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强力不粘钩相关行业公司成立方案及可行性研究报告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99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_Toc31995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47" w:history="1">
        <w:r>
          <w:rPr>
            <w:rFonts w:ascii="仿宋" w:eastAsia="仿宋" w:hAnsi="仿宋" w:cs="仿宋" w:hint="eastAsia"/>
            <w:lang w:eastAsia="zh-CN"/>
          </w:rPr>
          <w:t>一、强力不粘钩筹建公司基本信息</w:t>
        </w:r>
        <w:r>
          <w:tab/>
        </w:r>
        <w:r>
          <w:fldChar w:fldCharType="begin"/>
        </w:r>
        <w:r>
          <w:instrText xml:space="preserve"> PAGEREF _Toc17447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_Toc22956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_Toc24750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_Toc6885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_Toc19639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_Toc27471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_Toc13074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06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_Toc29206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_Toc12114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_Toc4408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_Toc17768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02" w:history="1">
        <w:r>
          <w:rPr>
            <w:rFonts w:ascii="仿宋" w:eastAsia="仿宋" w:hAnsi="仿宋" w:cs="仿宋" w:hint="eastAsia"/>
            <w:lang w:eastAsia="zh-CN"/>
          </w:rPr>
          <w:t>三、强力不粘钩项目概况</w:t>
        </w:r>
        <w:r>
          <w:tab/>
        </w:r>
        <w:r>
          <w:fldChar w:fldCharType="begin"/>
        </w:r>
        <w:r>
          <w:instrText xml:space="preserve"> PAGEREF _Toc26402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_Toc9030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2" w:history="1">
        <w:r>
          <w:rPr>
            <w:rFonts w:ascii="仿宋" w:eastAsia="仿宋" w:hAnsi="仿宋" w:cs="仿宋" w:hint="eastAsia"/>
            <w:lang w:eastAsia="zh-CN"/>
          </w:rPr>
          <w:t>(二)、强力不粘钩项目提出的理由</w:t>
        </w:r>
        <w:r>
          <w:tab/>
        </w:r>
        <w:r>
          <w:fldChar w:fldCharType="begin"/>
        </w:r>
        <w:r>
          <w:instrText xml:space="preserve"> PAGEREF _Toc13902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0" w:history="1">
        <w:r>
          <w:rPr>
            <w:rFonts w:ascii="仿宋" w:eastAsia="仿宋" w:hAnsi="仿宋" w:cs="仿宋" w:hint="eastAsia"/>
            <w:lang w:eastAsia="zh-CN"/>
          </w:rPr>
          <w:t>(三)、强力不粘钩项目选址</w:t>
        </w:r>
        <w:r>
          <w:tab/>
        </w:r>
        <w:r>
          <w:fldChar w:fldCharType="begin"/>
        </w:r>
        <w:r>
          <w:instrText xml:space="preserve"> PAGEREF _Toc25740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_Toc10946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_Toc4222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7" w:history="1">
        <w:r>
          <w:rPr>
            <w:rFonts w:ascii="仿宋" w:eastAsia="仿宋" w:hAnsi="仿宋" w:cs="仿宋" w:hint="eastAsia"/>
            <w:lang w:eastAsia="zh-CN"/>
          </w:rPr>
          <w:t>(六)、强力不粘钩项目投资</w:t>
        </w:r>
        <w:r>
          <w:tab/>
        </w:r>
        <w:r>
          <w:fldChar w:fldCharType="begin"/>
        </w:r>
        <w:r>
          <w:instrText xml:space="preserve"> PAGEREF _Toc29857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2" w:history="1">
        <w:r>
          <w:rPr>
            <w:rFonts w:ascii="仿宋" w:eastAsia="仿宋" w:hAnsi="仿宋" w:cs="仿宋" w:hint="eastAsia"/>
            <w:lang w:eastAsia="zh-CN"/>
          </w:rPr>
          <w:t>(七)、强力不粘钩项目进度规划</w:t>
        </w:r>
        <w:r>
          <w:tab/>
        </w:r>
        <w:r>
          <w:fldChar w:fldCharType="begin"/>
        </w:r>
        <w:r>
          <w:instrText xml:space="preserve"> PAGEREF _Toc3292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_Toc10289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9" w:history="1">
        <w:r>
          <w:rPr>
            <w:rFonts w:ascii="仿宋" w:eastAsia="仿宋" w:hAnsi="仿宋" w:cs="仿宋" w:hint="eastAsia"/>
            <w:lang w:eastAsia="zh-CN"/>
          </w:rPr>
          <w:t>(九)、强力不粘钩项目综合评价</w:t>
        </w:r>
        <w:r>
          <w:tab/>
        </w:r>
        <w:r>
          <w:fldChar w:fldCharType="begin"/>
        </w:r>
        <w:r>
          <w:instrText xml:space="preserve"> PAGEREF _Toc21589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76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_Toc5876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_Toc30117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_Toc13013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_Toc18600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_Toc21369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_Toc28892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_Toc14114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_Toc16687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79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_Toc9179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_Toc29455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_Toc29372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_Toc29453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_Toc24193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_Toc22426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_Toc30683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7" w:history="1">
        <w:r>
          <w:rPr>
            <w:rFonts w:ascii="仿宋" w:eastAsia="仿宋" w:hAnsi="仿宋" w:cs="仿宋" w:hint="eastAsia"/>
            <w:lang w:eastAsia="zh-CN"/>
          </w:rPr>
          <w:t>(七)、强力不粘钩项目建设必要性分析</w:t>
        </w:r>
        <w:r>
          <w:tab/>
        </w:r>
        <w:r>
          <w:fldChar w:fldCharType="begin"/>
        </w:r>
        <w:r>
          <w:instrText xml:space="preserve"> PAGEREF _Toc31397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70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_Toc29970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_Toc13598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_Toc32756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61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_Toc29616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_Toc31796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_Toc22063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_Toc20886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_Toc22412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_Toc24730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_Toc10829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_Toc15762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_Toc5591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_Toc27965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_Toc17174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58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_Toc30558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_Toc6973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_Toc1769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_Toc12729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_Toc19643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0" w:history="1">
        <w:r>
          <w:rPr>
            <w:rFonts w:ascii="仿宋" w:eastAsia="仿宋" w:hAnsi="仿宋" w:cs="仿宋" w:hint="eastAsia"/>
            <w:lang w:eastAsia="zh-CN"/>
          </w:rPr>
          <w:t>(五)、强力不粘钩项目总投资</w:t>
        </w:r>
        <w:r>
          <w:tab/>
        </w:r>
        <w:r>
          <w:fldChar w:fldCharType="begin"/>
        </w:r>
        <w:r>
          <w:instrText xml:space="preserve"> PAGEREF _Toc14990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_Toc16636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02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_Toc22702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" w:history="1">
        <w:r>
          <w:rPr>
            <w:rFonts w:ascii="仿宋" w:eastAsia="仿宋" w:hAnsi="仿宋" w:cs="仿宋" w:hint="eastAsia"/>
            <w:lang w:eastAsia="zh-CN"/>
          </w:rPr>
          <w:t>(一)、强力不粘钩项目进度安排</w:t>
        </w:r>
        <w:r>
          <w:tab/>
        </w:r>
        <w:r>
          <w:fldChar w:fldCharType="begin"/>
        </w:r>
        <w:r>
          <w:instrText xml:space="preserve"> PAGEREF _Toc150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4" w:history="1">
        <w:r>
          <w:rPr>
            <w:rFonts w:ascii="仿宋" w:eastAsia="仿宋" w:hAnsi="仿宋" w:cs="仿宋" w:hint="eastAsia"/>
            <w:lang w:eastAsia="zh-CN"/>
          </w:rPr>
          <w:t>(二)、强力不粘钩项目实施保障措施</w:t>
        </w:r>
        <w:r>
          <w:tab/>
        </w:r>
        <w:r>
          <w:fldChar w:fldCharType="begin"/>
        </w:r>
        <w:r>
          <w:instrText xml:space="preserve"> PAGEREF _Toc11284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39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_Toc12139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_Toc1445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_Toc19756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_Toc5923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_Toc6661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56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_Toc26556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0" w:history="1">
        <w:r>
          <w:rPr>
            <w:rFonts w:ascii="仿宋" w:eastAsia="仿宋" w:hAnsi="仿宋" w:cs="仿宋" w:hint="eastAsia"/>
            <w:lang w:eastAsia="zh-CN"/>
          </w:rPr>
          <w:t>(一)、强力不粘钩项目背景分析</w:t>
        </w:r>
        <w:r>
          <w:tab/>
        </w:r>
        <w:r>
          <w:fldChar w:fldCharType="begin"/>
        </w:r>
        <w:r>
          <w:instrText xml:space="preserve"> PAGEREF _Toc20850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5" w:history="1">
        <w:r>
          <w:rPr>
            <w:rFonts w:ascii="仿宋" w:eastAsia="仿宋" w:hAnsi="仿宋" w:cs="仿宋" w:hint="eastAsia"/>
            <w:lang w:eastAsia="zh-CN"/>
          </w:rPr>
          <w:t>(二)、强力不粘钩项目建设必要性分析</w:t>
        </w:r>
        <w:r>
          <w:tab/>
        </w:r>
        <w:r>
          <w:fldChar w:fldCharType="begin"/>
        </w:r>
        <w:r>
          <w:instrText xml:space="preserve"> PAGEREF _Toc23025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_Toc29948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_Toc13812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84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_Toc28084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_Toc936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_Toc17057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30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_Toc6630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_Toc21372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_Toc13498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_Toc17007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_Toc12978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37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_Toc19637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_Toc22901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_Toc4427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_Toc17465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_Toc32272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99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447"/>
      <w:r>
        <w:rPr>
          <w:rFonts w:ascii="仿宋" w:eastAsia="仿宋" w:hAnsi="仿宋" w:cs="仿宋" w:hint="eastAsia"/>
          <w:sz w:val="28"/>
          <w:lang w:eastAsia="zh-CN"/>
        </w:rPr>
        <w:t>一、强力不粘钩筹建公司基本信息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956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750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885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9639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https://d.book118.com/346024122113010042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强力不粘钩相关行业公司成立方案及可行性研究报告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强力不粘钩相关行业公司成立方案及可行性研究报告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强力不粘钩相关行业公司成立方案及可行性研究报告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强力不粘钩相关行业公司成立方案及可行性研究报告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强力不粘钩相关行业公司成立方案及可行性研究报告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46024122113010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2024-01-18T17:50:00Z</dcterms:created>
  <dcterms:modified xsi:type="dcterms:W3CDTF">2024-01-18T17:51:04Z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9798A86D9E8E49B9B4F55BAB151D3D98_11</vt:lpwstr>
  </property>
  <property fmtid="{D5CDD505-2E9C-101B-9397-08002B2CF9AE}" pid="3" name="KSOProductBuildVer">
    <vt:lpwstr>2052-12.1.0.16120</vt:lpwstr>
  </property>
</Properties>
</file>