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低温超导材料项目策划方案报告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19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_Toc28196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8" w:history="1">
        <w:r>
          <w:rPr>
            <w:rFonts w:ascii="仿宋" w:eastAsia="仿宋" w:hAnsi="仿宋" w:cs="仿宋" w:hint="eastAsia"/>
            <w:lang w:eastAsia="zh-CN"/>
          </w:rPr>
          <w:t>一、建设单位基本信息</w:t>
        </w:r>
        <w:r>
          <w:tab/>
        </w:r>
        <w:r>
          <w:fldChar w:fldCharType="begin"/>
        </w:r>
        <w:r>
          <w:instrText xml:space="preserve"> PAGEREF _Toc12268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2" w:history="1">
        <w:r>
          <w:rPr>
            <w:rFonts w:ascii="仿宋" w:eastAsia="仿宋" w:hAnsi="仿宋" w:cs="仿宋" w:hint="eastAsia"/>
            <w:lang w:eastAsia="zh-CN"/>
          </w:rPr>
          <w:t>(一)、低温超导材料项目承办单位基本情况</w:t>
        </w:r>
        <w:r>
          <w:tab/>
        </w:r>
        <w:r>
          <w:fldChar w:fldCharType="begin"/>
        </w:r>
        <w:r>
          <w:instrText xml:space="preserve"> PAGEREF _Toc6652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_Toc20679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" w:history="1">
        <w:r>
          <w:rPr>
            <w:rFonts w:ascii="仿宋" w:eastAsia="仿宋" w:hAnsi="仿宋" w:cs="仿宋" w:hint="eastAsia"/>
            <w:lang w:eastAsia="zh-CN"/>
          </w:rPr>
          <w:t>二、投资估算</w:t>
        </w:r>
        <w:r>
          <w:tab/>
        </w:r>
        <w:r>
          <w:fldChar w:fldCharType="begin"/>
        </w:r>
        <w:r>
          <w:instrText xml:space="preserve"> PAGEREF _Toc997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" w:history="1">
        <w:r>
          <w:rPr>
            <w:rFonts w:ascii="仿宋" w:eastAsia="仿宋" w:hAnsi="仿宋" w:cs="仿宋" w:hint="eastAsia"/>
            <w:lang w:eastAsia="zh-CN"/>
          </w:rPr>
          <w:t>(一)、低温超导材料项目总投资估算</w:t>
        </w:r>
        <w:r>
          <w:tab/>
        </w:r>
        <w:r>
          <w:fldChar w:fldCharType="begin"/>
        </w:r>
        <w:r>
          <w:instrText xml:space="preserve"> PAGEREF _Toc188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8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_Toc12688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0" w:history="1">
        <w:r>
          <w:rPr>
            <w:rFonts w:ascii="仿宋" w:eastAsia="仿宋" w:hAnsi="仿宋" w:cs="仿宋" w:hint="eastAsia"/>
            <w:lang w:eastAsia="zh-CN"/>
          </w:rPr>
          <w:t>三、低温超导材料项目投资主体概况</w:t>
        </w:r>
        <w:r>
          <w:tab/>
        </w:r>
        <w:r>
          <w:fldChar w:fldCharType="begin"/>
        </w:r>
        <w:r>
          <w:instrText xml:space="preserve"> PAGEREF _Toc11060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8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_Toc21338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4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_Toc12134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3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_Toc8893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3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_Toc25463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21" w:history="1">
        <w:r>
          <w:rPr>
            <w:rFonts w:ascii="仿宋" w:eastAsia="仿宋" w:hAnsi="仿宋" w:cs="仿宋" w:hint="eastAsia"/>
            <w:lang w:eastAsia="zh-CN"/>
          </w:rPr>
          <w:t>四、评价单元的划分</w:t>
        </w:r>
        <w:r>
          <w:tab/>
        </w:r>
        <w:r>
          <w:fldChar w:fldCharType="begin"/>
        </w:r>
        <w:r>
          <w:instrText xml:space="preserve"> PAGEREF _Toc32121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9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_Toc21909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5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_Toc27335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5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_Toc25295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3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_Toc25423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72" w:history="1">
        <w:r>
          <w:rPr>
            <w:rFonts w:ascii="仿宋" w:eastAsia="仿宋" w:hAnsi="仿宋" w:cs="仿宋" w:hint="eastAsia"/>
            <w:lang w:eastAsia="zh-CN"/>
          </w:rPr>
          <w:t>五、产品方案与建设规划</w:t>
        </w:r>
        <w:r>
          <w:tab/>
        </w:r>
        <w:r>
          <w:fldChar w:fldCharType="begin"/>
        </w:r>
        <w:r>
          <w:instrText xml:space="preserve"> PAGEREF _Toc14772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8" w:history="1">
        <w:r>
          <w:rPr>
            <w:rFonts w:ascii="仿宋" w:eastAsia="仿宋" w:hAnsi="仿宋" w:cs="仿宋" w:hint="eastAsia"/>
            <w:lang w:eastAsia="zh-CN"/>
          </w:rPr>
          <w:t>(一)、低温超导材料项目场地规模</w:t>
        </w:r>
        <w:r>
          <w:tab/>
        </w:r>
        <w:r>
          <w:fldChar w:fldCharType="begin"/>
        </w:r>
        <w:r>
          <w:instrText xml:space="preserve"> PAGEREF _Toc14788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4" w:history="1">
        <w:r>
          <w:rPr>
            <w:rFonts w:ascii="仿宋" w:eastAsia="仿宋" w:hAnsi="仿宋" w:cs="仿宋" w:hint="eastAsia"/>
            <w:lang w:eastAsia="zh-CN"/>
          </w:rPr>
          <w:t>(二)、产能规模</w:t>
        </w:r>
        <w:r>
          <w:tab/>
        </w:r>
        <w:r>
          <w:fldChar w:fldCharType="begin"/>
        </w:r>
        <w:r>
          <w:instrText xml:space="preserve"> PAGEREF _Toc20234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3" w:history="1">
        <w:r>
          <w:rPr>
            <w:rFonts w:ascii="仿宋" w:eastAsia="仿宋" w:hAnsi="仿宋" w:cs="仿宋" w:hint="eastAsia"/>
            <w:lang w:eastAsia="zh-CN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_Toc12613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41" w:history="1">
        <w:r>
          <w:rPr>
            <w:rFonts w:ascii="仿宋" w:eastAsia="仿宋" w:hAnsi="仿宋" w:cs="仿宋" w:hint="eastAsia"/>
            <w:lang w:eastAsia="zh-CN"/>
          </w:rPr>
          <w:t>六、危险、有害因素辨识与分析</w:t>
        </w:r>
        <w:r>
          <w:tab/>
        </w:r>
        <w:r>
          <w:fldChar w:fldCharType="begin"/>
        </w:r>
        <w:r>
          <w:instrText xml:space="preserve"> PAGEREF _Toc15641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0" w:history="1">
        <w:r>
          <w:rPr>
            <w:rFonts w:ascii="仿宋" w:eastAsia="仿宋" w:hAnsi="仿宋" w:cs="仿宋" w:hint="eastAsia"/>
            <w:lang w:eastAsia="zh-CN"/>
          </w:rPr>
          <w:t>(一)、危险、有害因素辨识依据</w:t>
        </w:r>
        <w:r>
          <w:tab/>
        </w:r>
        <w:r>
          <w:fldChar w:fldCharType="begin"/>
        </w:r>
        <w:r>
          <w:instrText xml:space="preserve"> PAGEREF _Toc30720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" w:history="1">
        <w:r>
          <w:rPr>
            <w:rFonts w:ascii="仿宋" w:eastAsia="仿宋" w:hAnsi="仿宋" w:cs="仿宋" w:hint="eastAsia"/>
            <w:lang w:eastAsia="zh-CN"/>
          </w:rPr>
          <w:t>(二)、物料危险、有害因素</w:t>
        </w:r>
        <w:r>
          <w:tab/>
        </w:r>
        <w:r>
          <w:fldChar w:fldCharType="begin"/>
        </w:r>
        <w:r>
          <w:instrText xml:space="preserve"> PAGEREF _Toc2646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5" w:history="1">
        <w:r>
          <w:rPr>
            <w:rFonts w:ascii="仿宋" w:eastAsia="仿宋" w:hAnsi="仿宋" w:cs="仿宋" w:hint="eastAsia"/>
            <w:lang w:eastAsia="zh-CN"/>
          </w:rPr>
          <w:t>(三)、重大危险源辨识</w:t>
        </w:r>
        <w:r>
          <w:tab/>
        </w:r>
        <w:r>
          <w:fldChar w:fldCharType="begin"/>
        </w:r>
        <w:r>
          <w:instrText xml:space="preserve"> PAGEREF _Toc12195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7" w:history="1">
        <w:r>
          <w:rPr>
            <w:rFonts w:ascii="仿宋" w:eastAsia="仿宋" w:hAnsi="仿宋" w:cs="仿宋" w:hint="eastAsia"/>
            <w:lang w:eastAsia="zh-CN"/>
          </w:rPr>
          <w:t>(四)、正常运行时的危险、有害因素辨识与分析</w:t>
        </w:r>
        <w:r>
          <w:tab/>
        </w:r>
        <w:r>
          <w:fldChar w:fldCharType="begin"/>
        </w:r>
        <w:r>
          <w:instrText xml:space="preserve"> PAGEREF _Toc31357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7" w:history="1">
        <w:r>
          <w:rPr>
            <w:rFonts w:ascii="仿宋" w:eastAsia="仿宋" w:hAnsi="仿宋" w:cs="仿宋" w:hint="eastAsia"/>
            <w:lang w:eastAsia="zh-CN"/>
          </w:rPr>
          <w:t>(五)、设施、设备的危险、有害因素</w:t>
        </w:r>
        <w:r>
          <w:tab/>
        </w:r>
        <w:r>
          <w:fldChar w:fldCharType="begin"/>
        </w:r>
        <w:r>
          <w:instrText xml:space="preserve"> PAGEREF _Toc15007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1" w:history="1">
        <w:r>
          <w:rPr>
            <w:rFonts w:ascii="仿宋" w:eastAsia="仿宋" w:hAnsi="仿宋" w:cs="仿宋" w:hint="eastAsia"/>
            <w:lang w:eastAsia="zh-CN"/>
          </w:rPr>
          <w:t>(六)、建筑施工过程中的危险、有害因素辨识与分析</w:t>
        </w:r>
        <w:r>
          <w:tab/>
        </w:r>
        <w:r>
          <w:fldChar w:fldCharType="begin"/>
        </w:r>
        <w:r>
          <w:instrText xml:space="preserve"> PAGEREF _Toc25941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6" w:history="1">
        <w:r>
          <w:rPr>
            <w:rFonts w:ascii="仿宋" w:eastAsia="仿宋" w:hAnsi="仿宋" w:cs="仿宋" w:hint="eastAsia"/>
            <w:lang w:eastAsia="zh-CN"/>
          </w:rPr>
          <w:t>(七)、建设低温超导材料项目对周边环境的影响</w:t>
        </w:r>
        <w:r>
          <w:tab/>
        </w:r>
        <w:r>
          <w:fldChar w:fldCharType="begin"/>
        </w:r>
        <w:r>
          <w:instrText xml:space="preserve"> PAGEREF _Toc31826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6" w:history="1">
        <w:r>
          <w:rPr>
            <w:rFonts w:ascii="仿宋" w:eastAsia="仿宋" w:hAnsi="仿宋" w:cs="仿宋" w:hint="eastAsia"/>
            <w:lang w:eastAsia="zh-CN"/>
          </w:rPr>
          <w:t>(八)、周边环境对建设低温超导材料项目的影响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4" w:history="1">
        <w:r>
          <w:rPr>
            <w:rFonts w:ascii="仿宋" w:eastAsia="仿宋" w:hAnsi="仿宋" w:cs="仿宋" w:hint="eastAsia"/>
            <w:lang w:eastAsia="zh-CN"/>
          </w:rPr>
          <w:t>(九)、建筑危险性分析</w:t>
        </w:r>
        <w:r>
          <w:tab/>
        </w:r>
        <w:r>
          <w:fldChar w:fldCharType="begin"/>
        </w:r>
        <w:r>
          <w:instrText xml:space="preserve"> PAGEREF _Toc27524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91" w:history="1">
        <w:r>
          <w:rPr>
            <w:rFonts w:ascii="仿宋" w:eastAsia="仿宋" w:hAnsi="仿宋" w:cs="仿宋" w:hint="eastAsia"/>
            <w:lang w:eastAsia="zh-CN"/>
          </w:rPr>
          <w:t>七、经营分析</w:t>
        </w:r>
        <w:r>
          <w:tab/>
        </w:r>
        <w:r>
          <w:fldChar w:fldCharType="begin"/>
        </w:r>
        <w:r>
          <w:instrText xml:space="preserve"> PAGEREF _Toc14191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2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_Toc4582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4" w:history="1">
        <w:r>
          <w:rPr>
            <w:rFonts w:ascii="仿宋" w:eastAsia="仿宋" w:hAnsi="仿宋" w:cs="仿宋" w:hint="eastAsia"/>
            <w:lang w:eastAsia="zh-CN"/>
          </w:rPr>
          <w:t>(二)、低温超导材料项目运营组织结构</w:t>
        </w:r>
        <w:r>
          <w:tab/>
        </w:r>
        <w:r>
          <w:fldChar w:fldCharType="begin"/>
        </w:r>
        <w:r>
          <w:instrText xml:space="preserve"> PAGEREF _Toc5514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54" w:history="1">
        <w:r>
          <w:rPr>
            <w:rFonts w:ascii="仿宋" w:eastAsia="仿宋" w:hAnsi="仿宋" w:cs="仿宋" w:hint="eastAsia"/>
            <w:lang w:eastAsia="zh-CN"/>
          </w:rPr>
          <w:t>八、监测和评估</w:t>
        </w:r>
        <w:r>
          <w:tab/>
        </w:r>
        <w:r>
          <w:fldChar w:fldCharType="begin"/>
        </w:r>
        <w:r>
          <w:instrText xml:space="preserve"> PAGEREF _Toc10354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4" w:history="1">
        <w:r>
          <w:rPr>
            <w:rFonts w:ascii="仿宋" w:eastAsia="仿宋" w:hAnsi="仿宋" w:cs="仿宋" w:hint="eastAsia"/>
            <w:lang w:eastAsia="zh-CN"/>
          </w:rPr>
          <w:t>(一)、低温超导材料项目监测</w:t>
        </w:r>
        <w:r>
          <w:tab/>
        </w:r>
        <w:r>
          <w:fldChar w:fldCharType="begin"/>
        </w:r>
        <w:r>
          <w:instrText xml:space="preserve"> PAGEREF _Toc20844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8" w:history="1">
        <w:r>
          <w:rPr>
            <w:rFonts w:ascii="仿宋" w:eastAsia="仿宋" w:hAnsi="仿宋" w:cs="仿宋" w:hint="eastAsia"/>
            <w:lang w:eastAsia="zh-CN"/>
          </w:rPr>
          <w:t>(二)、低温超导材料项目评估</w:t>
        </w:r>
        <w:r>
          <w:tab/>
        </w:r>
        <w:r>
          <w:fldChar w:fldCharType="begin"/>
        </w:r>
        <w:r>
          <w:instrText xml:space="preserve"> PAGEREF _Toc16348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9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_Toc19749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7" w:history="1">
        <w:r>
          <w:rPr>
            <w:rFonts w:ascii="仿宋" w:eastAsia="仿宋" w:hAnsi="仿宋" w:cs="仿宋" w:hint="eastAsia"/>
            <w:lang w:eastAsia="zh-CN"/>
          </w:rPr>
          <w:t>九、行业趋势与未来发展</w:t>
        </w:r>
        <w:r>
          <w:tab/>
        </w:r>
        <w:r>
          <w:fldChar w:fldCharType="begin"/>
        </w:r>
        <w:r>
          <w:instrText xml:space="preserve"> PAGEREF _Toc7537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2" w:history="1">
        <w:r>
          <w:rPr>
            <w:rFonts w:ascii="仿宋" w:eastAsia="仿宋" w:hAnsi="仿宋" w:cs="仿宋" w:hint="eastAsia"/>
            <w:lang w:eastAsia="zh-CN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_Toc32322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1" w:history="1">
        <w:r>
          <w:rPr>
            <w:rFonts w:ascii="仿宋" w:eastAsia="仿宋" w:hAnsi="仿宋" w:cs="仿宋" w:hint="eastAsia"/>
            <w:lang w:eastAsia="zh-CN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_Toc30751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713" w:history="1">
        <w:r>
          <w:rPr>
            <w:rFonts w:ascii="仿宋" w:eastAsia="仿宋" w:hAnsi="仿宋" w:cs="仿宋" w:hint="eastAsia"/>
            <w:lang w:eastAsia="zh-CN"/>
          </w:rPr>
          <w:t>十、低温超导材料行业促销策略</w:t>
        </w:r>
        <w:r>
          <w:tab/>
        </w:r>
        <w:r>
          <w:fldChar w:fldCharType="begin"/>
        </w:r>
        <w:r>
          <w:instrText xml:space="preserve"> PAGEREF _Toc16713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0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_Toc24180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_Toc1579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5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_Toc5585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_Toc1320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_Toc1080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19" w:history="1">
        <w:r>
          <w:rPr>
            <w:rFonts w:ascii="仿宋" w:eastAsia="仿宋" w:hAnsi="仿宋" w:cs="仿宋" w:hint="eastAsia"/>
            <w:lang w:eastAsia="zh-CN"/>
          </w:rPr>
          <w:t>十一、生产控制的基本程序</w:t>
        </w:r>
        <w:r>
          <w:tab/>
        </w:r>
        <w:r>
          <w:fldChar w:fldCharType="begin"/>
        </w:r>
        <w:r>
          <w:instrText xml:space="preserve"> PAGEREF _Toc26619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_Toc329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4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_Toc29004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7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_Toc4207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7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_Toc15537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48" w:history="1">
        <w:r>
          <w:rPr>
            <w:rFonts w:ascii="仿宋" w:eastAsia="仿宋" w:hAnsi="仿宋" w:cs="仿宋" w:hint="eastAsia"/>
            <w:lang w:eastAsia="zh-CN"/>
          </w:rPr>
          <w:t>十二、职业保护</w:t>
        </w:r>
        <w:r>
          <w:tab/>
        </w:r>
        <w:r>
          <w:fldChar w:fldCharType="begin"/>
        </w:r>
        <w:r>
          <w:instrText xml:space="preserve"> PAGEREF _Toc21848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7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_Toc17357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8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_Toc23838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2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_Toc31052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9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_Toc27089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5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_Toc4295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0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_Toc6980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_Toc736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0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_Toc26440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9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_Toc5899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_Toc9404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4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_Toc18664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十三、低温超导材料项目风险分析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3" w:history="1">
        <w:r>
          <w:rPr>
            <w:rFonts w:ascii="仿宋" w:eastAsia="仿宋" w:hAnsi="仿宋" w:cs="仿宋" w:hint="eastAsia"/>
            <w:lang w:eastAsia="zh-CN"/>
          </w:rPr>
          <w:t>(一)、低温超导材料项目风险分析</w:t>
        </w:r>
        <w:r>
          <w:tab/>
        </w:r>
        <w:r>
          <w:fldChar w:fldCharType="begin"/>
        </w:r>
        <w:r>
          <w:instrText xml:space="preserve"> PAGEREF _Toc19733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2" w:history="1">
        <w:r>
          <w:rPr>
            <w:rFonts w:ascii="仿宋" w:eastAsia="仿宋" w:hAnsi="仿宋" w:cs="仿宋" w:hint="eastAsia"/>
            <w:lang w:eastAsia="zh-CN"/>
          </w:rPr>
          <w:t>(二)、低温超导材料项目风险对策</w:t>
        </w:r>
        <w:r>
          <w:tab/>
        </w:r>
        <w:r>
          <w:fldChar w:fldCharType="begin"/>
        </w:r>
        <w:r>
          <w:instrText xml:space="preserve"> PAGEREF _Toc9572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06" w:history="1">
        <w:r>
          <w:rPr>
            <w:rFonts w:ascii="仿宋" w:eastAsia="仿宋" w:hAnsi="仿宋" w:cs="仿宋" w:hint="eastAsia"/>
            <w:lang w:eastAsia="zh-CN"/>
          </w:rPr>
          <w:t>十四、投资方案分析</w:t>
        </w:r>
        <w:r>
          <w:tab/>
        </w:r>
        <w:r>
          <w:fldChar w:fldCharType="begin"/>
        </w:r>
        <w:r>
          <w:instrText xml:space="preserve"> PAGEREF _Toc23006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_Toc27309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_Toc14911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_Toc24447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_Toc9737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(五)、低温超导材料项目总投资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_Toc28724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8" w:history="1">
        <w:r>
          <w:rPr>
            <w:rFonts w:ascii="仿宋" w:eastAsia="仿宋" w:hAnsi="仿宋" w:cs="仿宋" w:hint="eastAsia"/>
            <w:lang w:eastAsia="zh-CN"/>
          </w:rPr>
          <w:t>十五、安全与环境问题的沟通与协调</w:t>
        </w:r>
        <w:r>
          <w:tab/>
        </w:r>
        <w:r>
          <w:fldChar w:fldCharType="begin"/>
        </w:r>
        <w:r>
          <w:instrText xml:space="preserve"> PAGEREF _Toc3928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1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_Toc25751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6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_Toc10566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2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_Toc14502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41" w:history="1">
        <w:r>
          <w:rPr>
            <w:rFonts w:ascii="仿宋" w:eastAsia="仿宋" w:hAnsi="仿宋" w:cs="仿宋" w:hint="eastAsia"/>
            <w:lang w:eastAsia="zh-CN"/>
          </w:rPr>
          <w:t>十六、员工健康与安全方案</w:t>
        </w:r>
        <w:r>
          <w:tab/>
        </w:r>
        <w:r>
          <w:fldChar w:fldCharType="begin"/>
        </w:r>
        <w:r>
          <w:instrText xml:space="preserve"> PAGEREF _Toc12841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3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_Toc20203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4" w:history="1">
        <w:r>
          <w:rPr>
            <w:rFonts w:ascii="仿宋" w:eastAsia="仿宋" w:hAnsi="仿宋" w:cs="仿宋" w:hint="eastAsia"/>
            <w:lang w:eastAsia="zh-CN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_Toc7224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0" w:history="1">
        <w:r>
          <w:rPr>
            <w:rFonts w:ascii="仿宋" w:eastAsia="仿宋" w:hAnsi="仿宋" w:cs="仿宋" w:hint="eastAsia"/>
            <w:lang w:eastAsia="zh-CN"/>
          </w:rPr>
          <w:t>(四)、事故应急预案</w:t>
        </w:r>
        <w:r>
          <w:tab/>
        </w:r>
        <w:r>
          <w:fldChar w:fldCharType="begin"/>
        </w:r>
        <w:r>
          <w:instrText xml:space="preserve"> PAGEREF _Toc13370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4" w:history="1">
        <w:r>
          <w:rPr>
            <w:rFonts w:ascii="仿宋" w:eastAsia="仿宋" w:hAnsi="仿宋" w:cs="仿宋" w:hint="eastAsia"/>
            <w:lang w:eastAsia="zh-CN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_Toc9784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1" w:history="1">
        <w:r>
          <w:rPr>
            <w:rFonts w:ascii="仿宋" w:eastAsia="仿宋" w:hAnsi="仿宋" w:cs="仿宋" w:hint="eastAsia"/>
            <w:lang w:eastAsia="zh-CN"/>
          </w:rPr>
          <w:t>十七、SWOT分析</w:t>
        </w:r>
        <w:r>
          <w:tab/>
        </w:r>
        <w:r>
          <w:fldChar w:fldCharType="begin"/>
        </w:r>
        <w:r>
          <w:instrText xml:space="preserve"> PAGEREF _Toc23561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166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_Toc8166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1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_Toc19021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9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_Toc14159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_Toc278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5" w:history="1">
        <w:r>
          <w:rPr>
            <w:rFonts w:ascii="仿宋" w:eastAsia="仿宋" w:hAnsi="仿宋" w:cs="仿宋" w:hint="eastAsia"/>
            <w:lang w:eastAsia="zh-CN"/>
          </w:rPr>
          <w:t>十八、市场趋势与竞争分析</w:t>
        </w:r>
        <w:r>
          <w:tab/>
        </w:r>
        <w:r>
          <w:fldChar w:fldCharType="begin"/>
        </w:r>
        <w:r>
          <w:instrText xml:space="preserve"> PAGEREF _Toc12555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0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_Toc31290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_Toc20661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6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_Toc16286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0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_Toc17030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47" w:history="1">
        <w:r>
          <w:rPr>
            <w:rFonts w:ascii="仿宋" w:eastAsia="仿宋" w:hAnsi="仿宋" w:cs="仿宋" w:hint="eastAsia"/>
            <w:lang w:eastAsia="zh-CN"/>
          </w:rPr>
          <w:t>十九、必要性分析</w:t>
        </w:r>
        <w:r>
          <w:tab/>
        </w:r>
        <w:r>
          <w:fldChar w:fldCharType="begin"/>
        </w:r>
        <w:r>
          <w:instrText xml:space="preserve"> PAGEREF _Toc5847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6" w:history="1">
        <w:r>
          <w:rPr>
            <w:rFonts w:ascii="仿宋" w:eastAsia="仿宋" w:hAnsi="仿宋" w:cs="仿宋" w:hint="eastAsia"/>
            <w:lang w:eastAsia="zh-CN"/>
          </w:rPr>
          <w:t>二十、低温超导材料项目风险管理与预警</w:t>
        </w:r>
        <w:r>
          <w:tab/>
        </w:r>
        <w:r>
          <w:fldChar w:fldCharType="begin"/>
        </w:r>
        <w:r>
          <w:instrText xml:space="preserve"> PAGEREF _Toc25286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_Toc116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2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_Toc13082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19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268"/>
      <w:r>
        <w:rPr>
          <w:rFonts w:ascii="仿宋" w:eastAsia="仿宋" w:hAnsi="仿宋" w:cs="仿宋" w:hint="eastAsia"/>
          <w:sz w:val="28"/>
          <w:lang w:eastAsia="zh-CN"/>
        </w:rPr>
        <w:t>一、建设单位基本信息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652"/>
      <w:r>
        <w:rPr>
          <w:rFonts w:ascii="仿宋" w:eastAsia="仿宋" w:hAnsi="仿宋" w:cs="仿宋" w:hint="eastAsia"/>
          <w:lang w:eastAsia="zh-CN"/>
        </w:rPr>
        <w:t>(一)、低温超导材料项目承办单位基本情况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一、关于低温超导材料项目承办单位的基本信息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公司名称：XXXX有限公司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公司简介：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XXXX有限公司是一家领先的企业服务提供商，专注于为各类企业提供全方位的支持和解决方案。我们的团队由经验丰富的专业人士组成，致力于协助企业实现业务目标并增强竞争力。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核心业务领域：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企业管理咨询与规划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组织架构优化与流程改进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https://d.book118.com/346025102135010054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低温超导材料项目策划方案报告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低温超导材料项目策划方案报告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低温超导材料项目策划方案报告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低温超导材料项目策划方案报告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低温超导材料项目策划方案报告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6C"/>
    <w:rsid w:val="00061D6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46025102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2024-03-04T20:05:00Z</dcterms:created>
  <dcterms:modified xsi:type="dcterms:W3CDTF">2024-03-04T20:05:45Z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49EC18018C1A4998B2A4BBDD7672D770_11</vt:lpwstr>
  </property>
  <property fmtid="{D5CDD505-2E9C-101B-9397-08002B2CF9AE}" pid="3" name="KSOProductBuildVer">
    <vt:lpwstr>2052-12.1.0.16399</vt:lpwstr>
  </property>
</Properties>
</file>