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C37A7" w:rsidP="00FC37A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C37A7">
        <w:rPr>
          <w:rFonts w:ascii="华文中宋" w:eastAsia="华文中宋" w:hAnsi="华文中宋"/>
          <w:b/>
          <w:sz w:val="30"/>
        </w:rPr>
        <w:t>2023</w:t>
      </w:r>
      <w:r w:rsidRPr="00FC37A7">
        <w:rPr>
          <w:rFonts w:ascii="华文中宋" w:eastAsia="华文中宋" w:hAnsi="华文中宋"/>
          <w:b/>
          <w:sz w:val="30"/>
        </w:rPr>
        <w:t>年黄石市烟草专卖局人员招聘考试试题及答案解析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建设现代农业，要努力在提高粮食生产能力上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新潜力，优化农业结构上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新途径，在转变农业发展方式上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新突破。填入画横线部分最恰当的一项是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、发掘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、挖掘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、发掘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、挖掘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本题第一空较难区分，且与“新潜力”</w:t>
      </w:r>
      <w:r w:rsidRPr="00E0697D">
        <w:rPr>
          <w:rFonts w:ascii="Times New Roman" w:eastAsia="微软雅黑" w:hAnsi="微软雅黑" w:cs="宋体" w:hint="eastAsia"/>
          <w:szCs w:val="18"/>
        </w:rPr>
        <w:t>的搭配均可。故可从后两空入手。第二空搭配名词为“新途径”，显然开辟更常与道路、途径、线路、领域等词连用。故可排除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两项。开发常与能源、新产品、智力等词搭配使用。第三空寻求在寻找的基础上还含有追求、探求之意，语义更为丰富，且与新突破”的搭配更为合适。故可排除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我们的研究发现，在工作动机上的个体差异是明显的。比如，对人类做出巨大贡献的两个人，洛克菲勒一生追求财富，圣雄甘地一生粗布缠身，人生目标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依次填入上面横线处的词语，最恰当的一组是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、相差甚远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、各有所求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、截然不同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、南辕北辙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“南辕北辙”比喻行动和目的刚好相反，不符合题干意境。“截然不同”形容两件事毫无共同之处，这显然要比“相差甚远”和“各有所求”要好。故选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文字批评中有句老话叫“知人论世”，也就是说，论其世，才能知其人其文。接受美学有条重要原则叫“视野融合”，只有读者的期待视野和文学文本相融合时，才谈得上理解接受，而读者的期待视野因时而异，故讨论作品的接受就不能不牵涉到时事变迁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作者通过这段文字重在说明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、讨论作品的接受必须考虑读者所处的时代因素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、不同时期的读者对于作品的理解是不一样的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、不同人生阶段对于同一作品的理解也可能不同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、讨论作品必须考虑作者所处时代及作者的经历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文段末尾的引导词“故”表因果，同时也是对前文的总结，因此最后一句是文段的主旨句，即讨论作品的接受要考虑时事变迁。与之意思最为接近的是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项。文段主要讲的是“接受作品”，方法是要“考虑时事变迁”，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两项中的“理解”是“接受”的前一阶段。此外，“不一样”、“不同”也不是文段所要强调的重点。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项主体错误，文段并不是讲“讨论作品要考虑作者”，而是讲“</w:t>
      </w:r>
      <w:r w:rsidRPr="00E0697D">
        <w:rPr>
          <w:rFonts w:ascii="Times New Roman" w:eastAsia="微软雅黑" w:hAnsi="微软雅黑" w:cs="宋体" w:hint="eastAsia"/>
          <w:szCs w:val="18"/>
        </w:rPr>
        <w:t>讨论接受作品要考虑读者”。故选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原产于中国的茶叶漂洋过海后，演变为日本的抹茶、英国的红茶，并且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回到中国。面对着琳琅满目的茶叶制品，我们可以深刻地体会到一个道理：文化只有经过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，才会更加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、重新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交流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丰富多彩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、大量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沉淀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博大精深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、辗转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融合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欣欣向荣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、间接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传播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深入人心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文段第一空，根据原文可知，原产于中国的茶叶到了国外之后，又回到了中国。</w:t>
      </w:r>
      <w:r w:rsidRPr="00E0697D">
        <w:rPr>
          <w:rFonts w:ascii="Times New Roman" w:eastAsia="微软雅黑" w:hAnsi="微软雅黑" w:cs="宋体" w:hint="eastAsia"/>
          <w:szCs w:val="18"/>
        </w:rPr>
        <w:t>A.</w:t>
      </w:r>
      <w:r w:rsidRPr="00E0697D">
        <w:rPr>
          <w:rFonts w:ascii="Times New Roman" w:eastAsia="微软雅黑" w:hAnsi="微软雅黑" w:cs="宋体" w:hint="eastAsia"/>
          <w:szCs w:val="18"/>
        </w:rPr>
        <w:t>项“重新”指再一次，符合文意</w:t>
      </w:r>
      <w:r w:rsidRPr="00E0697D">
        <w:rPr>
          <w:rFonts w:ascii="Times New Roman" w:eastAsia="微软雅黑" w:hAnsi="微软雅黑" w:cs="宋体" w:hint="eastAsia"/>
          <w:szCs w:val="18"/>
        </w:rPr>
        <w:t>;C.</w:t>
      </w:r>
      <w:r w:rsidRPr="00E0697D">
        <w:rPr>
          <w:rFonts w:ascii="Times New Roman" w:eastAsia="微软雅黑" w:hAnsi="微软雅黑" w:cs="宋体" w:hint="eastAsia"/>
          <w:szCs w:val="18"/>
        </w:rPr>
        <w:t>项“辗转”指反</w:t>
      </w:r>
      <w:r w:rsidRPr="00E0697D">
        <w:rPr>
          <w:rFonts w:ascii="Times New Roman" w:eastAsia="微软雅黑" w:hAnsi="微软雅黑" w:cs="宋体" w:hint="eastAsia"/>
          <w:szCs w:val="18"/>
        </w:rPr>
        <w:t>复不定，也可指经过很多地方，语意也可</w:t>
      </w:r>
      <w:r w:rsidRPr="00E0697D">
        <w:rPr>
          <w:rFonts w:ascii="Times New Roman" w:eastAsia="微软雅黑" w:hAnsi="微软雅黑" w:cs="宋体" w:hint="eastAsia"/>
          <w:szCs w:val="18"/>
        </w:rPr>
        <w:t>;B.</w:t>
      </w:r>
      <w:r w:rsidRPr="00E0697D">
        <w:rPr>
          <w:rFonts w:ascii="Times New Roman" w:eastAsia="微软雅黑" w:hAnsi="微软雅黑" w:cs="宋体" w:hint="eastAsia"/>
          <w:szCs w:val="18"/>
        </w:rPr>
        <w:t>项“大量”指数目很多，文段并未表明回到中国的茶叶非常多之意，排除</w:t>
      </w:r>
      <w:r w:rsidRPr="00E0697D">
        <w:rPr>
          <w:rFonts w:ascii="Times New Roman" w:eastAsia="微软雅黑" w:hAnsi="微软雅黑" w:cs="宋体" w:hint="eastAsia"/>
          <w:szCs w:val="18"/>
        </w:rPr>
        <w:t>;D.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https://d.book118.com/346032110102010033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7A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7A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FC37A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C37A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7A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7A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7A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7A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C37A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7A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7A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7A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7A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C37A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7A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7A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7A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7A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7A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7A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7A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7A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7A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7A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  <w:rsid w:val="00EC6174"/>
    <w:rsid w:val="00FC37A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E7E86B3"/>
  <w15:docId w15:val="{4D877590-A941-4F2D-8168-7CFE549D6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10">
    <w:name w:val="正文_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11">
    <w:name w:val="普通(网站)_1"/>
    <w:basedOn w:val="1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FC37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C37A7"/>
    <w:rPr>
      <w:sz w:val="18"/>
      <w:szCs w:val="18"/>
    </w:rPr>
  </w:style>
  <w:style w:type="paragraph" w:styleId="Footer">
    <w:name w:val="footer"/>
    <w:basedOn w:val="Normal"/>
    <w:link w:val="a0"/>
    <w:unhideWhenUsed/>
    <w:rsid w:val="00FC37A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C37A7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FC37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46032110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4236</Words>
  <Characters>24148</Characters>
  <Application>Microsoft Office Word</Application>
  <DocSecurity>0</DocSecurity>
  <Lines>201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2024-01-11T10:33:00Z</dcterms:created>
  <dcterms:modified xsi:type="dcterms:W3CDTF">2024-01-11T10:33:00Z</dcterms:modified>
</cp:coreProperties>
</file>