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6" w:history="1">
        <w:r>
          <w:rPr>
            <w:rFonts w:ascii="仿宋" w:eastAsia="仿宋" w:hAnsi="仿宋" w:cs="仿宋" w:hint="eastAsia"/>
            <w:lang w:eastAsia="zh-CN"/>
          </w:rPr>
          <w:t>概论</w:t>
        </w:r>
        <w:r>
          <w:tab/>
        </w:r>
        <w:r>
          <w:fldChar w:fldCharType="begin"/>
        </w:r>
        <w:r>
          <w:instrText xml:space="preserve"> PAGEREF _Toc31806 \h </w:instrText>
        </w:r>
        <w:r>
          <w:fldChar w:fldCharType="separate"/>
        </w:r>
        <w:r>
          <w:t>3</w:t>
        </w:r>
        <w:r>
          <w:fldChar w:fldCharType="end"/>
        </w:r>
      </w:hyperlink>
    </w:p>
    <w:p>
      <w:pPr>
        <w:pStyle w:val="TOC1"/>
        <w:tabs>
          <w:tab w:val="right" w:leader="dot" w:pos="8306"/>
        </w:tabs>
      </w:pPr>
      <w:hyperlink w:anchor="_Toc5667" w:history="1">
        <w:r>
          <w:rPr>
            <w:rFonts w:ascii="仿宋" w:eastAsia="仿宋" w:hAnsi="仿宋" w:cs="仿宋" w:hint="eastAsia"/>
            <w:lang w:eastAsia="zh-CN"/>
          </w:rPr>
          <w:t>一、新型高强高效焊接材料项目概论</w:t>
        </w:r>
        <w:r>
          <w:tab/>
        </w:r>
        <w:r>
          <w:fldChar w:fldCharType="begin"/>
        </w:r>
        <w:r>
          <w:instrText xml:space="preserve"> PAGEREF _Toc5667 \h </w:instrText>
        </w:r>
        <w:r>
          <w:fldChar w:fldCharType="separate"/>
        </w:r>
        <w:r>
          <w:t>3</w:t>
        </w:r>
        <w:r>
          <w:fldChar w:fldCharType="end"/>
        </w:r>
      </w:hyperlink>
    </w:p>
    <w:p>
      <w:pPr>
        <w:pStyle w:val="TOC2"/>
        <w:tabs>
          <w:tab w:val="right" w:leader="dot" w:pos="8306"/>
        </w:tabs>
      </w:pPr>
      <w:hyperlink w:anchor="_Toc17853" w:history="1">
        <w:r>
          <w:rPr>
            <w:rFonts w:ascii="仿宋" w:eastAsia="仿宋" w:hAnsi="仿宋" w:cs="仿宋" w:hint="eastAsia"/>
            <w:lang w:eastAsia="zh-CN"/>
          </w:rPr>
          <w:t>(一)、新型高强高效焊接材料项目概况</w:t>
        </w:r>
        <w:r>
          <w:tab/>
        </w:r>
        <w:r>
          <w:fldChar w:fldCharType="begin"/>
        </w:r>
        <w:r>
          <w:instrText xml:space="preserve"> PAGEREF _Toc17853 \h </w:instrText>
        </w:r>
        <w:r>
          <w:fldChar w:fldCharType="separate"/>
        </w:r>
        <w:r>
          <w:t>3</w:t>
        </w:r>
        <w:r>
          <w:fldChar w:fldCharType="end"/>
        </w:r>
      </w:hyperlink>
    </w:p>
    <w:p>
      <w:pPr>
        <w:pStyle w:val="TOC2"/>
        <w:tabs>
          <w:tab w:val="right" w:leader="dot" w:pos="8306"/>
        </w:tabs>
      </w:pPr>
      <w:hyperlink w:anchor="_Toc17023" w:history="1">
        <w:r>
          <w:rPr>
            <w:rFonts w:ascii="仿宋" w:eastAsia="仿宋" w:hAnsi="仿宋" w:cs="仿宋" w:hint="eastAsia"/>
            <w:lang w:eastAsia="zh-CN"/>
          </w:rPr>
          <w:t>(二)、新型高强高效焊接材料项目目标</w:t>
        </w:r>
        <w:r>
          <w:tab/>
        </w:r>
        <w:r>
          <w:fldChar w:fldCharType="begin"/>
        </w:r>
        <w:r>
          <w:instrText xml:space="preserve"> PAGEREF _Toc17023 \h </w:instrText>
        </w:r>
        <w:r>
          <w:fldChar w:fldCharType="separate"/>
        </w:r>
        <w:r>
          <w:t>6</w:t>
        </w:r>
        <w:r>
          <w:fldChar w:fldCharType="end"/>
        </w:r>
      </w:hyperlink>
    </w:p>
    <w:p>
      <w:pPr>
        <w:pStyle w:val="TOC2"/>
        <w:tabs>
          <w:tab w:val="right" w:leader="dot" w:pos="8306"/>
        </w:tabs>
      </w:pPr>
      <w:hyperlink w:anchor="_Toc24372" w:history="1">
        <w:r>
          <w:rPr>
            <w:rFonts w:ascii="仿宋" w:eastAsia="仿宋" w:hAnsi="仿宋" w:cs="仿宋" w:hint="eastAsia"/>
            <w:lang w:eastAsia="zh-CN"/>
          </w:rPr>
          <w:t>(三)、新型高强高效焊接材料项目提出的理由</w:t>
        </w:r>
        <w:r>
          <w:tab/>
        </w:r>
        <w:r>
          <w:fldChar w:fldCharType="begin"/>
        </w:r>
        <w:r>
          <w:instrText xml:space="preserve"> PAGEREF _Toc24372 \h </w:instrText>
        </w:r>
        <w:r>
          <w:fldChar w:fldCharType="separate"/>
        </w:r>
        <w:r>
          <w:t>7</w:t>
        </w:r>
        <w:r>
          <w:fldChar w:fldCharType="end"/>
        </w:r>
      </w:hyperlink>
    </w:p>
    <w:p>
      <w:pPr>
        <w:pStyle w:val="TOC2"/>
        <w:tabs>
          <w:tab w:val="right" w:leader="dot" w:pos="8306"/>
        </w:tabs>
      </w:pPr>
      <w:hyperlink w:anchor="_Toc28437" w:history="1">
        <w:r>
          <w:rPr>
            <w:rFonts w:ascii="仿宋" w:eastAsia="仿宋" w:hAnsi="仿宋" w:cs="仿宋" w:hint="eastAsia"/>
            <w:lang w:eastAsia="zh-CN"/>
          </w:rPr>
          <w:t>(四)、新型高强高效焊接材料项目意义</w:t>
        </w:r>
        <w:r>
          <w:tab/>
        </w:r>
        <w:r>
          <w:fldChar w:fldCharType="begin"/>
        </w:r>
        <w:r>
          <w:instrText xml:space="preserve"> PAGEREF _Toc28437 \h </w:instrText>
        </w:r>
        <w:r>
          <w:fldChar w:fldCharType="separate"/>
        </w:r>
        <w:r>
          <w:t>8</w:t>
        </w:r>
        <w:r>
          <w:fldChar w:fldCharType="end"/>
        </w:r>
      </w:hyperlink>
    </w:p>
    <w:p>
      <w:pPr>
        <w:pStyle w:val="TOC2"/>
        <w:tabs>
          <w:tab w:val="right" w:leader="dot" w:pos="8306"/>
        </w:tabs>
      </w:pPr>
      <w:hyperlink w:anchor="_Toc28836" w:history="1">
        <w:r>
          <w:rPr>
            <w:rFonts w:ascii="仿宋" w:eastAsia="仿宋" w:hAnsi="仿宋" w:cs="仿宋" w:hint="eastAsia"/>
            <w:lang w:eastAsia="zh-CN"/>
          </w:rPr>
          <w:t>(五)、新型高强高效焊接材料项目背景</w:t>
        </w:r>
        <w:r>
          <w:tab/>
        </w:r>
        <w:r>
          <w:fldChar w:fldCharType="begin"/>
        </w:r>
        <w:r>
          <w:instrText xml:space="preserve"> PAGEREF _Toc28836 \h </w:instrText>
        </w:r>
        <w:r>
          <w:fldChar w:fldCharType="separate"/>
        </w:r>
        <w:r>
          <w:t>9</w:t>
        </w:r>
        <w:r>
          <w:fldChar w:fldCharType="end"/>
        </w:r>
      </w:hyperlink>
    </w:p>
    <w:p>
      <w:pPr>
        <w:pStyle w:val="TOC1"/>
        <w:tabs>
          <w:tab w:val="right" w:leader="dot" w:pos="8306"/>
        </w:tabs>
      </w:pPr>
      <w:hyperlink w:anchor="_Toc28369" w:history="1">
        <w:r>
          <w:rPr>
            <w:rFonts w:ascii="仿宋" w:eastAsia="仿宋" w:hAnsi="仿宋" w:cs="仿宋" w:hint="eastAsia"/>
            <w:lang w:eastAsia="zh-CN"/>
          </w:rPr>
          <w:t>二、工艺说明</w:t>
        </w:r>
        <w:r>
          <w:tab/>
        </w:r>
        <w:r>
          <w:fldChar w:fldCharType="begin"/>
        </w:r>
        <w:r>
          <w:instrText xml:space="preserve"> PAGEREF _Toc28369 \h </w:instrText>
        </w:r>
        <w:r>
          <w:fldChar w:fldCharType="separate"/>
        </w:r>
        <w:r>
          <w:t>10</w:t>
        </w:r>
        <w:r>
          <w:fldChar w:fldCharType="end"/>
        </w:r>
      </w:hyperlink>
    </w:p>
    <w:p>
      <w:pPr>
        <w:pStyle w:val="TOC2"/>
        <w:tabs>
          <w:tab w:val="right" w:leader="dot" w:pos="8306"/>
        </w:tabs>
      </w:pPr>
      <w:hyperlink w:anchor="_Toc26739" w:history="1">
        <w:r>
          <w:rPr>
            <w:rFonts w:ascii="仿宋" w:eastAsia="仿宋" w:hAnsi="仿宋" w:cs="仿宋" w:hint="eastAsia"/>
            <w:lang w:eastAsia="zh-CN"/>
          </w:rPr>
          <w:t>(一)、技术管理特点</w:t>
        </w:r>
        <w:r>
          <w:tab/>
        </w:r>
        <w:r>
          <w:fldChar w:fldCharType="begin"/>
        </w:r>
        <w:r>
          <w:instrText xml:space="preserve"> PAGEREF _Toc26739 \h </w:instrText>
        </w:r>
        <w:r>
          <w:fldChar w:fldCharType="separate"/>
        </w:r>
        <w:r>
          <w:t>10</w:t>
        </w:r>
        <w:r>
          <w:fldChar w:fldCharType="end"/>
        </w:r>
      </w:hyperlink>
    </w:p>
    <w:p>
      <w:pPr>
        <w:pStyle w:val="TOC2"/>
        <w:tabs>
          <w:tab w:val="right" w:leader="dot" w:pos="8306"/>
        </w:tabs>
      </w:pPr>
      <w:hyperlink w:anchor="_Toc26879" w:history="1">
        <w:r>
          <w:rPr>
            <w:rFonts w:ascii="仿宋" w:eastAsia="仿宋" w:hAnsi="仿宋" w:cs="仿宋" w:hint="eastAsia"/>
            <w:lang w:eastAsia="zh-CN"/>
          </w:rPr>
          <w:t>(二)、新型高强高效焊接材料项目工艺技术设计方案</w:t>
        </w:r>
        <w:r>
          <w:tab/>
        </w:r>
        <w:r>
          <w:fldChar w:fldCharType="begin"/>
        </w:r>
        <w:r>
          <w:instrText xml:space="preserve"> PAGEREF _Toc26879 \h </w:instrText>
        </w:r>
        <w:r>
          <w:fldChar w:fldCharType="separate"/>
        </w:r>
        <w:r>
          <w:t>12</w:t>
        </w:r>
        <w:r>
          <w:fldChar w:fldCharType="end"/>
        </w:r>
      </w:hyperlink>
    </w:p>
    <w:p>
      <w:pPr>
        <w:pStyle w:val="TOC2"/>
        <w:tabs>
          <w:tab w:val="right" w:leader="dot" w:pos="8306"/>
        </w:tabs>
      </w:pPr>
      <w:hyperlink w:anchor="_Toc307" w:history="1">
        <w:r>
          <w:rPr>
            <w:rFonts w:ascii="仿宋" w:eastAsia="仿宋" w:hAnsi="仿宋" w:cs="仿宋" w:hint="eastAsia"/>
            <w:lang w:eastAsia="zh-CN"/>
          </w:rPr>
          <w:t>(三)、设备选型方案</w:t>
        </w:r>
        <w:r>
          <w:tab/>
        </w:r>
        <w:r>
          <w:fldChar w:fldCharType="begin"/>
        </w:r>
        <w:r>
          <w:instrText xml:space="preserve"> PAGEREF _Toc307 \h </w:instrText>
        </w:r>
        <w:r>
          <w:fldChar w:fldCharType="separate"/>
        </w:r>
        <w:r>
          <w:t>13</w:t>
        </w:r>
        <w:r>
          <w:fldChar w:fldCharType="end"/>
        </w:r>
      </w:hyperlink>
    </w:p>
    <w:p>
      <w:pPr>
        <w:pStyle w:val="TOC1"/>
        <w:tabs>
          <w:tab w:val="right" w:leader="dot" w:pos="8306"/>
        </w:tabs>
      </w:pPr>
      <w:hyperlink w:anchor="_Toc1153" w:history="1">
        <w:r>
          <w:rPr>
            <w:rFonts w:ascii="仿宋" w:eastAsia="仿宋" w:hAnsi="仿宋" w:cs="仿宋" w:hint="eastAsia"/>
            <w:lang w:eastAsia="zh-CN"/>
          </w:rPr>
          <w:t>三、新型高强高效焊接材料项目可持续发展</w:t>
        </w:r>
        <w:r>
          <w:tab/>
        </w:r>
        <w:r>
          <w:fldChar w:fldCharType="begin"/>
        </w:r>
        <w:r>
          <w:instrText xml:space="preserve"> PAGEREF _Toc1153 \h </w:instrText>
        </w:r>
        <w:r>
          <w:fldChar w:fldCharType="separate"/>
        </w:r>
        <w:r>
          <w:t>14</w:t>
        </w:r>
        <w:r>
          <w:fldChar w:fldCharType="end"/>
        </w:r>
      </w:hyperlink>
    </w:p>
    <w:p>
      <w:pPr>
        <w:pStyle w:val="TOC2"/>
        <w:tabs>
          <w:tab w:val="right" w:leader="dot" w:pos="8306"/>
        </w:tabs>
      </w:pPr>
      <w:hyperlink w:anchor="_Toc2699" w:history="1">
        <w:r>
          <w:rPr>
            <w:rFonts w:ascii="仿宋" w:eastAsia="仿宋" w:hAnsi="仿宋" w:cs="仿宋" w:hint="eastAsia"/>
            <w:lang w:eastAsia="zh-CN"/>
          </w:rPr>
          <w:t>(一)、可持续战略与实践</w:t>
        </w:r>
        <w:r>
          <w:tab/>
        </w:r>
        <w:r>
          <w:fldChar w:fldCharType="begin"/>
        </w:r>
        <w:r>
          <w:instrText xml:space="preserve"> PAGEREF _Toc2699 \h </w:instrText>
        </w:r>
        <w:r>
          <w:fldChar w:fldCharType="separate"/>
        </w:r>
        <w:r>
          <w:t>14</w:t>
        </w:r>
        <w:r>
          <w:fldChar w:fldCharType="end"/>
        </w:r>
      </w:hyperlink>
    </w:p>
    <w:p>
      <w:pPr>
        <w:pStyle w:val="TOC2"/>
        <w:tabs>
          <w:tab w:val="right" w:leader="dot" w:pos="8306"/>
        </w:tabs>
      </w:pPr>
      <w:hyperlink w:anchor="_Toc11647" w:history="1">
        <w:r>
          <w:rPr>
            <w:rFonts w:ascii="仿宋" w:eastAsia="仿宋" w:hAnsi="仿宋" w:cs="仿宋" w:hint="eastAsia"/>
            <w:lang w:eastAsia="zh-CN"/>
          </w:rPr>
          <w:t>(二)、环保与社会责任</w:t>
        </w:r>
        <w:r>
          <w:tab/>
        </w:r>
        <w:r>
          <w:fldChar w:fldCharType="begin"/>
        </w:r>
        <w:r>
          <w:instrText xml:space="preserve"> PAGEREF _Toc11647 \h </w:instrText>
        </w:r>
        <w:r>
          <w:fldChar w:fldCharType="separate"/>
        </w:r>
        <w:r>
          <w:t>15</w:t>
        </w:r>
        <w:r>
          <w:fldChar w:fldCharType="end"/>
        </w:r>
      </w:hyperlink>
    </w:p>
    <w:p>
      <w:pPr>
        <w:pStyle w:val="TOC1"/>
        <w:tabs>
          <w:tab w:val="right" w:leader="dot" w:pos="8306"/>
        </w:tabs>
      </w:pPr>
      <w:hyperlink w:anchor="_Toc13979" w:history="1">
        <w:r>
          <w:rPr>
            <w:rFonts w:ascii="仿宋" w:eastAsia="仿宋" w:hAnsi="仿宋" w:cs="仿宋" w:hint="eastAsia"/>
            <w:lang w:eastAsia="zh-CN"/>
          </w:rPr>
          <w:t>四、市场分析、调研</w:t>
        </w:r>
        <w:r>
          <w:tab/>
        </w:r>
        <w:r>
          <w:fldChar w:fldCharType="begin"/>
        </w:r>
        <w:r>
          <w:instrText xml:space="preserve"> PAGEREF _Toc13979 \h </w:instrText>
        </w:r>
        <w:r>
          <w:fldChar w:fldCharType="separate"/>
        </w:r>
        <w:r>
          <w:t>16</w:t>
        </w:r>
        <w:r>
          <w:fldChar w:fldCharType="end"/>
        </w:r>
      </w:hyperlink>
    </w:p>
    <w:p>
      <w:pPr>
        <w:pStyle w:val="TOC2"/>
        <w:tabs>
          <w:tab w:val="right" w:leader="dot" w:pos="8306"/>
        </w:tabs>
      </w:pPr>
      <w:hyperlink w:anchor="_Toc20941" w:history="1">
        <w:r>
          <w:rPr>
            <w:rFonts w:ascii="仿宋" w:eastAsia="仿宋" w:hAnsi="仿宋" w:cs="仿宋" w:hint="eastAsia"/>
            <w:lang w:eastAsia="zh-CN"/>
          </w:rPr>
          <w:t>(一)、新型高强高效焊接材料行业分析</w:t>
        </w:r>
        <w:r>
          <w:tab/>
        </w:r>
        <w:r>
          <w:fldChar w:fldCharType="begin"/>
        </w:r>
        <w:r>
          <w:instrText xml:space="preserve"> PAGEREF _Toc20941 \h </w:instrText>
        </w:r>
        <w:r>
          <w:fldChar w:fldCharType="separate"/>
        </w:r>
        <w:r>
          <w:t>16</w:t>
        </w:r>
        <w:r>
          <w:fldChar w:fldCharType="end"/>
        </w:r>
      </w:hyperlink>
    </w:p>
    <w:p>
      <w:pPr>
        <w:pStyle w:val="TOC2"/>
        <w:tabs>
          <w:tab w:val="right" w:leader="dot" w:pos="8306"/>
        </w:tabs>
      </w:pPr>
      <w:hyperlink w:anchor="_Toc30546" w:history="1">
        <w:r>
          <w:rPr>
            <w:rFonts w:ascii="仿宋" w:eastAsia="仿宋" w:hAnsi="仿宋" w:cs="仿宋" w:hint="eastAsia"/>
            <w:lang w:eastAsia="zh-CN"/>
          </w:rPr>
          <w:t>(二)、新型高强高效焊接材料市场分析预测</w:t>
        </w:r>
        <w:r>
          <w:tab/>
        </w:r>
        <w:r>
          <w:fldChar w:fldCharType="begin"/>
        </w:r>
        <w:r>
          <w:instrText xml:space="preserve"> PAGEREF _Toc30546 \h </w:instrText>
        </w:r>
        <w:r>
          <w:fldChar w:fldCharType="separate"/>
        </w:r>
        <w:r>
          <w:t>17</w:t>
        </w:r>
        <w:r>
          <w:fldChar w:fldCharType="end"/>
        </w:r>
      </w:hyperlink>
    </w:p>
    <w:p>
      <w:pPr>
        <w:pStyle w:val="TOC1"/>
        <w:tabs>
          <w:tab w:val="right" w:leader="dot" w:pos="8306"/>
        </w:tabs>
      </w:pPr>
      <w:hyperlink w:anchor="_Toc4450" w:history="1">
        <w:r>
          <w:rPr>
            <w:rFonts w:ascii="仿宋" w:eastAsia="仿宋" w:hAnsi="仿宋" w:cs="仿宋" w:hint="eastAsia"/>
            <w:lang w:eastAsia="zh-CN"/>
          </w:rPr>
          <w:t>五、新型高强高效焊接材料项目危机管理</w:t>
        </w:r>
        <w:r>
          <w:tab/>
        </w:r>
        <w:r>
          <w:fldChar w:fldCharType="begin"/>
        </w:r>
        <w:r>
          <w:instrText xml:space="preserve"> PAGEREF _Toc4450 \h </w:instrText>
        </w:r>
        <w:r>
          <w:fldChar w:fldCharType="separate"/>
        </w:r>
        <w:r>
          <w:t>18</w:t>
        </w:r>
        <w:r>
          <w:fldChar w:fldCharType="end"/>
        </w:r>
      </w:hyperlink>
    </w:p>
    <w:p>
      <w:pPr>
        <w:pStyle w:val="TOC2"/>
        <w:tabs>
          <w:tab w:val="right" w:leader="dot" w:pos="8306"/>
        </w:tabs>
      </w:pPr>
      <w:hyperlink w:anchor="_Toc4998" w:history="1">
        <w:r>
          <w:rPr>
            <w:rFonts w:ascii="仿宋" w:eastAsia="仿宋" w:hAnsi="仿宋" w:cs="仿宋" w:hint="eastAsia"/>
            <w:lang w:eastAsia="zh-CN"/>
          </w:rPr>
          <w:t>(一)、危机预警与识别</w:t>
        </w:r>
        <w:r>
          <w:tab/>
        </w:r>
        <w:r>
          <w:fldChar w:fldCharType="begin"/>
        </w:r>
        <w:r>
          <w:instrText xml:space="preserve"> PAGEREF _Toc4998 \h </w:instrText>
        </w:r>
        <w:r>
          <w:fldChar w:fldCharType="separate"/>
        </w:r>
        <w:r>
          <w:t>18</w:t>
        </w:r>
        <w:r>
          <w:fldChar w:fldCharType="end"/>
        </w:r>
      </w:hyperlink>
    </w:p>
    <w:p>
      <w:pPr>
        <w:pStyle w:val="TOC2"/>
        <w:tabs>
          <w:tab w:val="right" w:leader="dot" w:pos="8306"/>
        </w:tabs>
      </w:pPr>
      <w:hyperlink w:anchor="_Toc2956" w:history="1">
        <w:r>
          <w:rPr>
            <w:rFonts w:ascii="仿宋" w:eastAsia="仿宋" w:hAnsi="仿宋" w:cs="仿宋" w:hint="eastAsia"/>
            <w:lang w:eastAsia="zh-CN"/>
          </w:rPr>
          <w:t>(二)、危机应对与恢复</w:t>
        </w:r>
        <w:r>
          <w:tab/>
        </w:r>
        <w:r>
          <w:fldChar w:fldCharType="begin"/>
        </w:r>
        <w:r>
          <w:instrText xml:space="preserve"> PAGEREF _Toc2956 \h </w:instrText>
        </w:r>
        <w:r>
          <w:fldChar w:fldCharType="separate"/>
        </w:r>
        <w:r>
          <w:t>19</w:t>
        </w:r>
        <w:r>
          <w:fldChar w:fldCharType="end"/>
        </w:r>
      </w:hyperlink>
    </w:p>
    <w:p>
      <w:pPr>
        <w:pStyle w:val="TOC1"/>
        <w:tabs>
          <w:tab w:val="right" w:leader="dot" w:pos="8306"/>
        </w:tabs>
      </w:pPr>
      <w:hyperlink w:anchor="_Toc6617" w:history="1">
        <w:r>
          <w:rPr>
            <w:rFonts w:ascii="仿宋" w:eastAsia="仿宋" w:hAnsi="仿宋" w:cs="仿宋" w:hint="eastAsia"/>
            <w:lang w:eastAsia="zh-CN"/>
          </w:rPr>
          <w:t>六、新型高强高效焊接材料项目建设单位说明</w:t>
        </w:r>
        <w:r>
          <w:tab/>
        </w:r>
        <w:r>
          <w:fldChar w:fldCharType="begin"/>
        </w:r>
        <w:r>
          <w:instrText xml:space="preserve"> PAGEREF _Toc6617 \h </w:instrText>
        </w:r>
        <w:r>
          <w:fldChar w:fldCharType="separate"/>
        </w:r>
        <w:r>
          <w:t>20</w:t>
        </w:r>
        <w:r>
          <w:fldChar w:fldCharType="end"/>
        </w:r>
      </w:hyperlink>
    </w:p>
    <w:p>
      <w:pPr>
        <w:pStyle w:val="TOC2"/>
        <w:tabs>
          <w:tab w:val="right" w:leader="dot" w:pos="8306"/>
        </w:tabs>
      </w:pPr>
      <w:hyperlink w:anchor="_Toc30408" w:history="1">
        <w:r>
          <w:rPr>
            <w:rFonts w:ascii="仿宋" w:eastAsia="仿宋" w:hAnsi="仿宋" w:cs="仿宋" w:hint="eastAsia"/>
            <w:lang w:eastAsia="zh-CN"/>
          </w:rPr>
          <w:t>(一)、新型高强高效焊接材料项目承办单位基本情况</w:t>
        </w:r>
        <w:r>
          <w:tab/>
        </w:r>
        <w:r>
          <w:fldChar w:fldCharType="begin"/>
        </w:r>
        <w:r>
          <w:instrText xml:space="preserve"> PAGEREF _Toc30408 \h </w:instrText>
        </w:r>
        <w:r>
          <w:fldChar w:fldCharType="separate"/>
        </w:r>
        <w:r>
          <w:t>20</w:t>
        </w:r>
        <w:r>
          <w:fldChar w:fldCharType="end"/>
        </w:r>
      </w:hyperlink>
    </w:p>
    <w:p>
      <w:pPr>
        <w:pStyle w:val="TOC2"/>
        <w:tabs>
          <w:tab w:val="right" w:leader="dot" w:pos="8306"/>
        </w:tabs>
      </w:pPr>
      <w:hyperlink w:anchor="_Toc18345" w:history="1">
        <w:r>
          <w:rPr>
            <w:rFonts w:ascii="仿宋" w:eastAsia="仿宋" w:hAnsi="仿宋" w:cs="仿宋" w:hint="eastAsia"/>
            <w:lang w:eastAsia="zh-CN"/>
          </w:rPr>
          <w:t>(二)、公司经济效益分析</w:t>
        </w:r>
        <w:r>
          <w:tab/>
        </w:r>
        <w:r>
          <w:fldChar w:fldCharType="begin"/>
        </w:r>
        <w:r>
          <w:instrText xml:space="preserve"> PAGEREF _Toc18345 \h </w:instrText>
        </w:r>
        <w:r>
          <w:fldChar w:fldCharType="separate"/>
        </w:r>
        <w:r>
          <w:t>21</w:t>
        </w:r>
        <w:r>
          <w:fldChar w:fldCharType="end"/>
        </w:r>
      </w:hyperlink>
    </w:p>
    <w:p>
      <w:pPr>
        <w:pStyle w:val="TOC1"/>
        <w:tabs>
          <w:tab w:val="right" w:leader="dot" w:pos="8306"/>
        </w:tabs>
      </w:pPr>
      <w:hyperlink w:anchor="_Toc24684" w:history="1">
        <w:r>
          <w:rPr>
            <w:rFonts w:ascii="仿宋" w:eastAsia="仿宋" w:hAnsi="仿宋" w:cs="仿宋" w:hint="eastAsia"/>
            <w:lang w:eastAsia="zh-CN"/>
          </w:rPr>
          <w:t>七、新型高强高效焊接材料项目人力资源培养与发展</w:t>
        </w:r>
        <w:r>
          <w:tab/>
        </w:r>
        <w:r>
          <w:fldChar w:fldCharType="begin"/>
        </w:r>
        <w:r>
          <w:instrText xml:space="preserve"> PAGEREF _Toc24684 \h </w:instrText>
        </w:r>
        <w:r>
          <w:fldChar w:fldCharType="separate"/>
        </w:r>
        <w:r>
          <w:t>22</w:t>
        </w:r>
        <w:r>
          <w:fldChar w:fldCharType="end"/>
        </w:r>
      </w:hyperlink>
    </w:p>
    <w:p>
      <w:pPr>
        <w:pStyle w:val="TOC2"/>
        <w:tabs>
          <w:tab w:val="right" w:leader="dot" w:pos="8306"/>
        </w:tabs>
      </w:pPr>
      <w:hyperlink w:anchor="_Toc27806" w:history="1">
        <w:r>
          <w:rPr>
            <w:rFonts w:ascii="仿宋" w:eastAsia="仿宋" w:hAnsi="仿宋" w:cs="仿宋" w:hint="eastAsia"/>
            <w:lang w:eastAsia="zh-CN"/>
          </w:rPr>
          <w:t>(一)、人才需求与规划</w:t>
        </w:r>
        <w:r>
          <w:tab/>
        </w:r>
        <w:r>
          <w:fldChar w:fldCharType="begin"/>
        </w:r>
        <w:r>
          <w:instrText xml:space="preserve"> PAGEREF _Toc27806 \h </w:instrText>
        </w:r>
        <w:r>
          <w:fldChar w:fldCharType="separate"/>
        </w:r>
        <w:r>
          <w:t>22</w:t>
        </w:r>
        <w:r>
          <w:fldChar w:fldCharType="end"/>
        </w:r>
      </w:hyperlink>
    </w:p>
    <w:p>
      <w:pPr>
        <w:pStyle w:val="TOC2"/>
        <w:tabs>
          <w:tab w:val="right" w:leader="dot" w:pos="8306"/>
        </w:tabs>
      </w:pPr>
      <w:hyperlink w:anchor="_Toc6786" w:history="1">
        <w:r>
          <w:rPr>
            <w:rFonts w:ascii="仿宋" w:eastAsia="仿宋" w:hAnsi="仿宋" w:cs="仿宋" w:hint="eastAsia"/>
            <w:lang w:eastAsia="zh-CN"/>
          </w:rPr>
          <w:t>(二)、培训与发展计划</w:t>
        </w:r>
        <w:r>
          <w:tab/>
        </w:r>
        <w:r>
          <w:fldChar w:fldCharType="begin"/>
        </w:r>
        <w:r>
          <w:instrText xml:space="preserve"> PAGEREF _Toc6786 \h </w:instrText>
        </w:r>
        <w:r>
          <w:fldChar w:fldCharType="separate"/>
        </w:r>
        <w:r>
          <w:t>23</w:t>
        </w:r>
        <w:r>
          <w:fldChar w:fldCharType="end"/>
        </w:r>
      </w:hyperlink>
    </w:p>
    <w:p>
      <w:pPr>
        <w:pStyle w:val="TOC1"/>
        <w:tabs>
          <w:tab w:val="right" w:leader="dot" w:pos="8306"/>
        </w:tabs>
      </w:pPr>
      <w:hyperlink w:anchor="_Toc22424" w:history="1">
        <w:r>
          <w:rPr>
            <w:rFonts w:ascii="仿宋" w:eastAsia="仿宋" w:hAnsi="仿宋" w:cs="仿宋" w:hint="eastAsia"/>
            <w:lang w:eastAsia="zh-CN"/>
          </w:rPr>
          <w:t>八、新型高强高效焊接材料项目创新与研发</w:t>
        </w:r>
        <w:r>
          <w:tab/>
        </w:r>
        <w:r>
          <w:fldChar w:fldCharType="begin"/>
        </w:r>
        <w:r>
          <w:instrText xml:space="preserve"> PAGEREF _Toc22424 \h </w:instrText>
        </w:r>
        <w:r>
          <w:fldChar w:fldCharType="separate"/>
        </w:r>
        <w:r>
          <w:t>23</w:t>
        </w:r>
        <w:r>
          <w:fldChar w:fldCharType="end"/>
        </w:r>
      </w:hyperlink>
    </w:p>
    <w:p>
      <w:pPr>
        <w:pStyle w:val="TOC2"/>
        <w:tabs>
          <w:tab w:val="right" w:leader="dot" w:pos="8306"/>
        </w:tabs>
      </w:pPr>
      <w:hyperlink w:anchor="_Toc20863" w:history="1">
        <w:r>
          <w:rPr>
            <w:rFonts w:ascii="仿宋" w:eastAsia="仿宋" w:hAnsi="仿宋" w:cs="仿宋" w:hint="eastAsia"/>
            <w:lang w:eastAsia="zh-CN"/>
          </w:rPr>
          <w:t>(一)、创新策略与方向</w:t>
        </w:r>
        <w:r>
          <w:tab/>
        </w:r>
        <w:r>
          <w:fldChar w:fldCharType="begin"/>
        </w:r>
        <w:r>
          <w:instrText xml:space="preserve"> PAGEREF _Toc20863 \h </w:instrText>
        </w:r>
        <w:r>
          <w:fldChar w:fldCharType="separate"/>
        </w:r>
        <w:r>
          <w:t>23</w:t>
        </w:r>
        <w:r>
          <w:fldChar w:fldCharType="end"/>
        </w:r>
      </w:hyperlink>
    </w:p>
    <w:p>
      <w:pPr>
        <w:pStyle w:val="TOC2"/>
        <w:tabs>
          <w:tab w:val="right" w:leader="dot" w:pos="8306"/>
        </w:tabs>
      </w:pPr>
      <w:hyperlink w:anchor="_Toc3" w:history="1">
        <w:r>
          <w:rPr>
            <w:rFonts w:ascii="仿宋" w:eastAsia="仿宋" w:hAnsi="仿宋" w:cs="仿宋" w:hint="eastAsia"/>
            <w:lang w:eastAsia="zh-CN"/>
          </w:rPr>
          <w:t>(二)、研发规划与投入</w:t>
        </w:r>
        <w:r>
          <w:tab/>
        </w:r>
        <w:r>
          <w:fldChar w:fldCharType="begin"/>
        </w:r>
        <w:r>
          <w:instrText xml:space="preserve"> PAGEREF _Toc3 \h </w:instrText>
        </w:r>
        <w:r>
          <w:fldChar w:fldCharType="separate"/>
        </w:r>
        <w:r>
          <w:t>25</w:t>
        </w:r>
        <w:r>
          <w:fldChar w:fldCharType="end"/>
        </w:r>
      </w:hyperlink>
    </w:p>
    <w:p>
      <w:pPr>
        <w:pStyle w:val="TOC1"/>
        <w:tabs>
          <w:tab w:val="right" w:leader="dot" w:pos="8306"/>
        </w:tabs>
      </w:pPr>
      <w:hyperlink w:anchor="_Toc20671" w:history="1">
        <w:r>
          <w:rPr>
            <w:rFonts w:ascii="仿宋" w:eastAsia="仿宋" w:hAnsi="仿宋" w:cs="仿宋" w:hint="eastAsia"/>
            <w:lang w:eastAsia="zh-CN"/>
          </w:rPr>
          <w:t>九、新型高强高效焊接材料项目社会影响</w:t>
        </w:r>
        <w:r>
          <w:tab/>
        </w:r>
        <w:r>
          <w:fldChar w:fldCharType="begin"/>
        </w:r>
        <w:r>
          <w:instrText xml:space="preserve"> PAGEREF _Toc20671 \h </w:instrText>
        </w:r>
        <w:r>
          <w:fldChar w:fldCharType="separate"/>
        </w:r>
        <w:r>
          <w:t>26</w:t>
        </w:r>
        <w:r>
          <w:fldChar w:fldCharType="end"/>
        </w:r>
      </w:hyperlink>
    </w:p>
    <w:p>
      <w:pPr>
        <w:pStyle w:val="TOC2"/>
        <w:tabs>
          <w:tab w:val="right" w:leader="dot" w:pos="8306"/>
        </w:tabs>
      </w:pPr>
      <w:hyperlink w:anchor="_Toc30431" w:history="1">
        <w:r>
          <w:rPr>
            <w:rFonts w:ascii="仿宋" w:eastAsia="仿宋" w:hAnsi="仿宋" w:cs="仿宋" w:hint="eastAsia"/>
            <w:lang w:eastAsia="zh-CN"/>
          </w:rPr>
          <w:t>(一)、社会责任与义务</w:t>
        </w:r>
        <w:r>
          <w:tab/>
        </w:r>
        <w:r>
          <w:fldChar w:fldCharType="begin"/>
        </w:r>
        <w:r>
          <w:instrText xml:space="preserve"> PAGEREF _Toc30431 \h </w:instrText>
        </w:r>
        <w:r>
          <w:fldChar w:fldCharType="separate"/>
        </w:r>
        <w:r>
          <w:t>26</w:t>
        </w:r>
        <w:r>
          <w:fldChar w:fldCharType="end"/>
        </w:r>
      </w:hyperlink>
    </w:p>
    <w:p>
      <w:pPr>
        <w:pStyle w:val="TOC2"/>
        <w:tabs>
          <w:tab w:val="right" w:leader="dot" w:pos="8306"/>
        </w:tabs>
      </w:pPr>
      <w:hyperlink w:anchor="_Toc29686" w:history="1">
        <w:r>
          <w:rPr>
            <w:rFonts w:ascii="仿宋" w:eastAsia="仿宋" w:hAnsi="仿宋" w:cs="仿宋" w:hint="eastAsia"/>
            <w:lang w:eastAsia="zh-CN"/>
          </w:rPr>
          <w:t>(二)、社会参与与沟通</w:t>
        </w:r>
        <w:r>
          <w:tab/>
        </w:r>
        <w:r>
          <w:fldChar w:fldCharType="begin"/>
        </w:r>
        <w:r>
          <w:instrText xml:space="preserve"> PAGEREF _Toc29686 \h </w:instrText>
        </w:r>
        <w:r>
          <w:fldChar w:fldCharType="separate"/>
        </w:r>
        <w:r>
          <w:t>27</w:t>
        </w:r>
        <w:r>
          <w:fldChar w:fldCharType="end"/>
        </w:r>
      </w:hyperlink>
    </w:p>
    <w:p>
      <w:pPr>
        <w:pStyle w:val="TOC1"/>
        <w:tabs>
          <w:tab w:val="right" w:leader="dot" w:pos="8306"/>
        </w:tabs>
      </w:pPr>
      <w:hyperlink w:anchor="_Toc17663" w:history="1">
        <w:r>
          <w:rPr>
            <w:rFonts w:ascii="仿宋" w:eastAsia="仿宋" w:hAnsi="仿宋" w:cs="仿宋" w:hint="eastAsia"/>
            <w:lang w:eastAsia="zh-CN"/>
          </w:rPr>
          <w:t>十、新型高强高效焊接材料项目计划安排</w:t>
        </w:r>
        <w:r>
          <w:tab/>
        </w:r>
        <w:r>
          <w:fldChar w:fldCharType="begin"/>
        </w:r>
        <w:r>
          <w:instrText xml:space="preserve"> PAGEREF _Toc17663 \h </w:instrText>
        </w:r>
        <w:r>
          <w:fldChar w:fldCharType="separate"/>
        </w:r>
        <w:r>
          <w:t>28</w:t>
        </w:r>
        <w:r>
          <w:fldChar w:fldCharType="end"/>
        </w:r>
      </w:hyperlink>
    </w:p>
    <w:p>
      <w:pPr>
        <w:pStyle w:val="TOC2"/>
        <w:tabs>
          <w:tab w:val="right" w:leader="dot" w:pos="8306"/>
        </w:tabs>
      </w:pPr>
      <w:hyperlink w:anchor="_Toc29928" w:history="1">
        <w:r>
          <w:rPr>
            <w:rFonts w:ascii="仿宋" w:eastAsia="仿宋" w:hAnsi="仿宋" w:cs="仿宋" w:hint="eastAsia"/>
            <w:lang w:eastAsia="zh-CN"/>
          </w:rPr>
          <w:t>(一)、建设周期</w:t>
        </w:r>
        <w:r>
          <w:tab/>
        </w:r>
        <w:r>
          <w:fldChar w:fldCharType="begin"/>
        </w:r>
        <w:r>
          <w:instrText xml:space="preserve"> PAGEREF _Toc29928 \h </w:instrText>
        </w:r>
        <w:r>
          <w:fldChar w:fldCharType="separate"/>
        </w:r>
        <w:r>
          <w:t>28</w:t>
        </w:r>
        <w:r>
          <w:fldChar w:fldCharType="end"/>
        </w:r>
      </w:hyperlink>
    </w:p>
    <w:p>
      <w:pPr>
        <w:pStyle w:val="TOC2"/>
        <w:tabs>
          <w:tab w:val="right" w:leader="dot" w:pos="8306"/>
        </w:tabs>
      </w:pPr>
      <w:hyperlink w:anchor="_Toc18510" w:history="1">
        <w:r>
          <w:rPr>
            <w:rFonts w:ascii="仿宋" w:eastAsia="仿宋" w:hAnsi="仿宋" w:cs="仿宋" w:hint="eastAsia"/>
            <w:lang w:eastAsia="zh-CN"/>
          </w:rPr>
          <w:t>(二)、建设进度</w:t>
        </w:r>
        <w:r>
          <w:tab/>
        </w:r>
        <w:r>
          <w:fldChar w:fldCharType="begin"/>
        </w:r>
        <w:r>
          <w:instrText xml:space="preserve"> PAGEREF _Toc18510 \h </w:instrText>
        </w:r>
        <w:r>
          <w:fldChar w:fldCharType="separate"/>
        </w:r>
        <w:r>
          <w:t>29</w:t>
        </w:r>
        <w:r>
          <w:fldChar w:fldCharType="end"/>
        </w:r>
      </w:hyperlink>
    </w:p>
    <w:p>
      <w:pPr>
        <w:pStyle w:val="TOC2"/>
        <w:tabs>
          <w:tab w:val="right" w:leader="dot" w:pos="8306"/>
        </w:tabs>
      </w:pPr>
      <w:hyperlink w:anchor="_Toc44" w:history="1">
        <w:r>
          <w:rPr>
            <w:rFonts w:ascii="仿宋" w:eastAsia="仿宋" w:hAnsi="仿宋" w:cs="仿宋" w:hint="eastAsia"/>
            <w:lang w:eastAsia="zh-CN"/>
          </w:rPr>
          <w:t>(三)、进度安排注意事项</w:t>
        </w:r>
        <w:r>
          <w:tab/>
        </w:r>
        <w:r>
          <w:fldChar w:fldCharType="begin"/>
        </w:r>
        <w:r>
          <w:instrText xml:space="preserve"> PAGEREF _Toc44 \h </w:instrText>
        </w:r>
        <w:r>
          <w:fldChar w:fldCharType="separate"/>
        </w:r>
        <w:r>
          <w:t>30</w:t>
        </w:r>
        <w:r>
          <w:fldChar w:fldCharType="end"/>
        </w:r>
      </w:hyperlink>
    </w:p>
    <w:p>
      <w:pPr>
        <w:pStyle w:val="TOC2"/>
        <w:tabs>
          <w:tab w:val="right" w:leader="dot" w:pos="8306"/>
        </w:tabs>
      </w:pPr>
      <w:hyperlink w:anchor="_Toc28692" w:history="1">
        <w:r>
          <w:rPr>
            <w:rFonts w:ascii="仿宋" w:eastAsia="仿宋" w:hAnsi="仿宋" w:cs="仿宋" w:hint="eastAsia"/>
            <w:lang w:eastAsia="zh-CN"/>
          </w:rPr>
          <w:t>(四)、人力资源配置</w:t>
        </w:r>
        <w:r>
          <w:tab/>
        </w:r>
        <w:r>
          <w:fldChar w:fldCharType="begin"/>
        </w:r>
        <w:r>
          <w:instrText xml:space="preserve"> PAGEREF _Toc28692 \h </w:instrText>
        </w:r>
        <w:r>
          <w:fldChar w:fldCharType="separate"/>
        </w:r>
        <w:r>
          <w:t>32</w:t>
        </w:r>
        <w:r>
          <w:fldChar w:fldCharType="end"/>
        </w:r>
      </w:hyperlink>
    </w:p>
    <w:p>
      <w:pPr>
        <w:pStyle w:val="TOC1"/>
        <w:tabs>
          <w:tab w:val="right" w:leader="dot" w:pos="8306"/>
        </w:tabs>
      </w:pPr>
      <w:hyperlink w:anchor="_Toc4296" w:history="1">
        <w:r>
          <w:rPr>
            <w:rFonts w:ascii="仿宋" w:eastAsia="仿宋" w:hAnsi="仿宋" w:cs="仿宋" w:hint="eastAsia"/>
            <w:lang w:eastAsia="zh-CN"/>
          </w:rPr>
          <w:t>十一、生产安全保护</w:t>
        </w:r>
        <w:r>
          <w:tab/>
        </w:r>
        <w:r>
          <w:fldChar w:fldCharType="begin"/>
        </w:r>
        <w:r>
          <w:instrText xml:space="preserve"> PAGEREF _Toc4296 \h </w:instrText>
        </w:r>
        <w:r>
          <w:fldChar w:fldCharType="separate"/>
        </w:r>
        <w:r>
          <w:t>33</w:t>
        </w:r>
        <w:r>
          <w:fldChar w:fldCharType="end"/>
        </w:r>
      </w:hyperlink>
    </w:p>
    <w:p>
      <w:pPr>
        <w:pStyle w:val="TOC2"/>
        <w:tabs>
          <w:tab w:val="right" w:leader="dot" w:pos="8306"/>
        </w:tabs>
      </w:pPr>
      <w:hyperlink w:anchor="_Toc30868" w:history="1">
        <w:r>
          <w:rPr>
            <w:rFonts w:ascii="仿宋" w:eastAsia="仿宋" w:hAnsi="仿宋" w:cs="仿宋" w:hint="eastAsia"/>
            <w:lang w:eastAsia="zh-CN"/>
          </w:rPr>
          <w:t>(一)、消防安全</w:t>
        </w:r>
        <w:r>
          <w:tab/>
        </w:r>
        <w:r>
          <w:fldChar w:fldCharType="begin"/>
        </w:r>
        <w:r>
          <w:instrText xml:space="preserve"> PAGEREF _Toc30868 \h </w:instrText>
        </w:r>
        <w:r>
          <w:fldChar w:fldCharType="separate"/>
        </w:r>
        <w:r>
          <w:t>33</w:t>
        </w:r>
        <w:r>
          <w:fldChar w:fldCharType="end"/>
        </w:r>
      </w:hyperlink>
    </w:p>
    <w:p>
      <w:pPr>
        <w:pStyle w:val="TOC2"/>
        <w:tabs>
          <w:tab w:val="right" w:leader="dot" w:pos="8306"/>
        </w:tabs>
      </w:pPr>
      <w:hyperlink w:anchor="_Toc20966" w:history="1">
        <w:r>
          <w:rPr>
            <w:rFonts w:ascii="仿宋" w:eastAsia="仿宋" w:hAnsi="仿宋" w:cs="仿宋" w:hint="eastAsia"/>
            <w:lang w:eastAsia="zh-CN"/>
          </w:rPr>
          <w:t>(二)、防火防爆总图布置措施</w:t>
        </w:r>
        <w:r>
          <w:tab/>
        </w:r>
        <w:r>
          <w:fldChar w:fldCharType="begin"/>
        </w:r>
        <w:r>
          <w:instrText xml:space="preserve"> PAGEREF _Toc20966 \h </w:instrText>
        </w:r>
        <w:r>
          <w:fldChar w:fldCharType="separate"/>
        </w:r>
        <w:r>
          <w:t>34</w:t>
        </w:r>
        <w:r>
          <w:fldChar w:fldCharType="end"/>
        </w:r>
      </w:hyperlink>
    </w:p>
    <w:p>
      <w:pPr>
        <w:pStyle w:val="TOC2"/>
        <w:tabs>
          <w:tab w:val="right" w:leader="dot" w:pos="8306"/>
        </w:tabs>
      </w:pPr>
      <w:hyperlink w:anchor="_Toc2177" w:history="1">
        <w:r>
          <w:rPr>
            <w:rFonts w:ascii="仿宋" w:eastAsia="仿宋" w:hAnsi="仿宋" w:cs="仿宋" w:hint="eastAsia"/>
            <w:lang w:eastAsia="zh-CN"/>
          </w:rPr>
          <w:t>(三)、自然灾害防范措施</w:t>
        </w:r>
        <w:r>
          <w:tab/>
        </w:r>
        <w:r>
          <w:fldChar w:fldCharType="begin"/>
        </w:r>
        <w:r>
          <w:instrText xml:space="preserve"> PAGEREF _Toc2177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6" w:history="1">
        <w:r>
          <w:rPr>
            <w:rFonts w:ascii="仿宋" w:eastAsia="仿宋" w:hAnsi="仿宋" w:cs="仿宋" w:hint="eastAsia"/>
            <w:lang w:eastAsia="zh-CN"/>
          </w:rPr>
          <w:t>(四)、安全色及安全标志使用要求</w:t>
        </w:r>
        <w:r>
          <w:tab/>
        </w:r>
        <w:r>
          <w:fldChar w:fldCharType="begin"/>
        </w:r>
        <w:r>
          <w:instrText xml:space="preserve"> PAGEREF _Toc32496 \h </w:instrText>
        </w:r>
        <w:r>
          <w:fldChar w:fldCharType="separate"/>
        </w:r>
        <w:r>
          <w:t>36</w:t>
        </w:r>
        <w:r>
          <w:fldChar w:fldCharType="end"/>
        </w:r>
      </w:hyperlink>
    </w:p>
    <w:p>
      <w:pPr>
        <w:pStyle w:val="TOC2"/>
        <w:tabs>
          <w:tab w:val="right" w:leader="dot" w:pos="8306"/>
        </w:tabs>
      </w:pPr>
      <w:hyperlink w:anchor="_Toc26384" w:history="1">
        <w:r>
          <w:rPr>
            <w:rFonts w:ascii="仿宋" w:eastAsia="仿宋" w:hAnsi="仿宋" w:cs="仿宋" w:hint="eastAsia"/>
            <w:lang w:eastAsia="zh-CN"/>
          </w:rPr>
          <w:t>(五)、防尘防毒措施</w:t>
        </w:r>
        <w:r>
          <w:tab/>
        </w:r>
        <w:r>
          <w:fldChar w:fldCharType="begin"/>
        </w:r>
        <w:r>
          <w:instrText xml:space="preserve"> PAGEREF _Toc26384 \h </w:instrText>
        </w:r>
        <w:r>
          <w:fldChar w:fldCharType="separate"/>
        </w:r>
        <w:r>
          <w:t>37</w:t>
        </w:r>
        <w:r>
          <w:fldChar w:fldCharType="end"/>
        </w:r>
      </w:hyperlink>
    </w:p>
    <w:p>
      <w:pPr>
        <w:pStyle w:val="TOC2"/>
        <w:tabs>
          <w:tab w:val="right" w:leader="dot" w:pos="8306"/>
        </w:tabs>
      </w:pPr>
      <w:hyperlink w:anchor="_Toc15833" w:history="1">
        <w:r>
          <w:rPr>
            <w:rFonts w:ascii="仿宋" w:eastAsia="仿宋" w:hAnsi="仿宋" w:cs="仿宋" w:hint="eastAsia"/>
            <w:lang w:eastAsia="zh-CN"/>
          </w:rPr>
          <w:t>(六)、防静电、触电防护及防雷措施</w:t>
        </w:r>
        <w:r>
          <w:tab/>
        </w:r>
        <w:r>
          <w:fldChar w:fldCharType="begin"/>
        </w:r>
        <w:r>
          <w:instrText xml:space="preserve"> PAGEREF _Toc15833 \h </w:instrText>
        </w:r>
        <w:r>
          <w:fldChar w:fldCharType="separate"/>
        </w:r>
        <w:r>
          <w:t>38</w:t>
        </w:r>
        <w:r>
          <w:fldChar w:fldCharType="end"/>
        </w:r>
      </w:hyperlink>
    </w:p>
    <w:p>
      <w:pPr>
        <w:pStyle w:val="TOC2"/>
        <w:tabs>
          <w:tab w:val="right" w:leader="dot" w:pos="8306"/>
        </w:tabs>
      </w:pPr>
      <w:hyperlink w:anchor="_Toc30648" w:history="1">
        <w:r>
          <w:rPr>
            <w:rFonts w:ascii="仿宋" w:eastAsia="仿宋" w:hAnsi="仿宋" w:cs="仿宋" w:hint="eastAsia"/>
            <w:lang w:eastAsia="zh-CN"/>
          </w:rPr>
          <w:t>(七)、机械设备安全保障措施</w:t>
        </w:r>
        <w:r>
          <w:tab/>
        </w:r>
        <w:r>
          <w:fldChar w:fldCharType="begin"/>
        </w:r>
        <w:r>
          <w:instrText xml:space="preserve"> PAGEREF _Toc30648 \h </w:instrText>
        </w:r>
        <w:r>
          <w:fldChar w:fldCharType="separate"/>
        </w:r>
        <w:r>
          <w:t>40</w:t>
        </w:r>
        <w:r>
          <w:fldChar w:fldCharType="end"/>
        </w:r>
      </w:hyperlink>
    </w:p>
    <w:p>
      <w:pPr>
        <w:pStyle w:val="TOC1"/>
        <w:tabs>
          <w:tab w:val="right" w:leader="dot" w:pos="8306"/>
        </w:tabs>
      </w:pPr>
      <w:hyperlink w:anchor="_Toc3162" w:history="1">
        <w:r>
          <w:rPr>
            <w:rFonts w:ascii="仿宋" w:eastAsia="仿宋" w:hAnsi="仿宋" w:cs="仿宋" w:hint="eastAsia"/>
            <w:lang w:eastAsia="zh-CN"/>
          </w:rPr>
          <w:t>十二、新型高强高效焊接材料项目经营效益</w:t>
        </w:r>
        <w:r>
          <w:tab/>
        </w:r>
        <w:r>
          <w:fldChar w:fldCharType="begin"/>
        </w:r>
        <w:r>
          <w:instrText xml:space="preserve"> PAGEREF _Toc3162 \h </w:instrText>
        </w:r>
        <w:r>
          <w:fldChar w:fldCharType="separate"/>
        </w:r>
        <w:r>
          <w:t>41</w:t>
        </w:r>
        <w:r>
          <w:fldChar w:fldCharType="end"/>
        </w:r>
      </w:hyperlink>
    </w:p>
    <w:p>
      <w:pPr>
        <w:pStyle w:val="TOC2"/>
        <w:tabs>
          <w:tab w:val="right" w:leader="dot" w:pos="8306"/>
        </w:tabs>
      </w:pPr>
      <w:hyperlink w:anchor="_Toc20707" w:history="1">
        <w:r>
          <w:rPr>
            <w:rFonts w:ascii="仿宋" w:eastAsia="仿宋" w:hAnsi="仿宋" w:cs="仿宋" w:hint="eastAsia"/>
            <w:lang w:eastAsia="zh-CN"/>
          </w:rPr>
          <w:t>(一)、经济评价财务测算</w:t>
        </w:r>
        <w:r>
          <w:tab/>
        </w:r>
        <w:r>
          <w:fldChar w:fldCharType="begin"/>
        </w:r>
        <w:r>
          <w:instrText xml:space="preserve"> PAGEREF _Toc20707 \h </w:instrText>
        </w:r>
        <w:r>
          <w:fldChar w:fldCharType="separate"/>
        </w:r>
        <w:r>
          <w:t>41</w:t>
        </w:r>
        <w:r>
          <w:fldChar w:fldCharType="end"/>
        </w:r>
      </w:hyperlink>
    </w:p>
    <w:p>
      <w:pPr>
        <w:pStyle w:val="TOC2"/>
        <w:tabs>
          <w:tab w:val="right" w:leader="dot" w:pos="8306"/>
        </w:tabs>
      </w:pPr>
      <w:hyperlink w:anchor="_Toc11538" w:history="1">
        <w:r>
          <w:rPr>
            <w:rFonts w:ascii="仿宋" w:eastAsia="仿宋" w:hAnsi="仿宋" w:cs="仿宋" w:hint="eastAsia"/>
            <w:lang w:eastAsia="zh-CN"/>
          </w:rPr>
          <w:t>(二)、新型高强高效焊接材料项目盈利能力分析</w:t>
        </w:r>
        <w:r>
          <w:tab/>
        </w:r>
        <w:r>
          <w:fldChar w:fldCharType="begin"/>
        </w:r>
        <w:r>
          <w:instrText xml:space="preserve"> PAGEREF _Toc11538 \h </w:instrText>
        </w:r>
        <w:r>
          <w:fldChar w:fldCharType="separate"/>
        </w:r>
        <w:r>
          <w:t>43</w:t>
        </w:r>
        <w:r>
          <w:fldChar w:fldCharType="end"/>
        </w:r>
      </w:hyperlink>
    </w:p>
    <w:p>
      <w:pPr>
        <w:pStyle w:val="TOC1"/>
        <w:tabs>
          <w:tab w:val="right" w:leader="dot" w:pos="8306"/>
        </w:tabs>
      </w:pPr>
      <w:hyperlink w:anchor="_Toc23884" w:history="1">
        <w:r>
          <w:rPr>
            <w:rFonts w:ascii="仿宋" w:eastAsia="仿宋" w:hAnsi="仿宋" w:cs="仿宋" w:hint="eastAsia"/>
            <w:lang w:eastAsia="zh-CN"/>
          </w:rPr>
          <w:t>十三、新型高强高效焊接材料项目工程方案分析</w:t>
        </w:r>
        <w:r>
          <w:tab/>
        </w:r>
        <w:r>
          <w:fldChar w:fldCharType="begin"/>
        </w:r>
        <w:r>
          <w:instrText xml:space="preserve"> PAGEREF _Toc23884 \h </w:instrText>
        </w:r>
        <w:r>
          <w:fldChar w:fldCharType="separate"/>
        </w:r>
        <w:r>
          <w:t>44</w:t>
        </w:r>
        <w:r>
          <w:fldChar w:fldCharType="end"/>
        </w:r>
      </w:hyperlink>
    </w:p>
    <w:p>
      <w:pPr>
        <w:pStyle w:val="TOC2"/>
        <w:tabs>
          <w:tab w:val="right" w:leader="dot" w:pos="8306"/>
        </w:tabs>
      </w:pPr>
      <w:hyperlink w:anchor="_Toc12874" w:history="1">
        <w:r>
          <w:rPr>
            <w:rFonts w:ascii="仿宋" w:eastAsia="仿宋" w:hAnsi="仿宋" w:cs="仿宋" w:hint="eastAsia"/>
            <w:lang w:eastAsia="zh-CN"/>
          </w:rPr>
          <w:t>(一)、建筑工程设计原则</w:t>
        </w:r>
        <w:r>
          <w:tab/>
        </w:r>
        <w:r>
          <w:fldChar w:fldCharType="begin"/>
        </w:r>
        <w:r>
          <w:instrText xml:space="preserve"> PAGEREF _Toc12874 \h </w:instrText>
        </w:r>
        <w:r>
          <w:fldChar w:fldCharType="separate"/>
        </w:r>
        <w:r>
          <w:t>44</w:t>
        </w:r>
        <w:r>
          <w:fldChar w:fldCharType="end"/>
        </w:r>
      </w:hyperlink>
    </w:p>
    <w:p>
      <w:pPr>
        <w:pStyle w:val="TOC2"/>
        <w:tabs>
          <w:tab w:val="right" w:leader="dot" w:pos="8306"/>
        </w:tabs>
      </w:pPr>
      <w:hyperlink w:anchor="_Toc18880" w:history="1">
        <w:r>
          <w:rPr>
            <w:rFonts w:ascii="仿宋" w:eastAsia="仿宋" w:hAnsi="仿宋" w:cs="仿宋" w:hint="eastAsia"/>
            <w:lang w:eastAsia="zh-CN"/>
          </w:rPr>
          <w:t>(二)、土建工程建设指标</w:t>
        </w:r>
        <w:r>
          <w:tab/>
        </w:r>
        <w:r>
          <w:fldChar w:fldCharType="begin"/>
        </w:r>
        <w:r>
          <w:instrText xml:space="preserve"> PAGEREF _Toc18880 \h </w:instrText>
        </w:r>
        <w:r>
          <w:fldChar w:fldCharType="separate"/>
        </w:r>
        <w:r>
          <w:t>47</w:t>
        </w:r>
        <w:r>
          <w:fldChar w:fldCharType="end"/>
        </w:r>
      </w:hyperlink>
    </w:p>
    <w:p>
      <w:pPr>
        <w:pStyle w:val="TOC1"/>
        <w:tabs>
          <w:tab w:val="right" w:leader="dot" w:pos="8306"/>
        </w:tabs>
      </w:pPr>
      <w:hyperlink w:anchor="_Toc10690" w:history="1">
        <w:r>
          <w:rPr>
            <w:rFonts w:ascii="仿宋" w:eastAsia="仿宋" w:hAnsi="仿宋" w:cs="仿宋" w:hint="eastAsia"/>
            <w:lang w:eastAsia="zh-CN"/>
          </w:rPr>
          <w:t>十四、新型高强高效焊接材料项目实施保障措施</w:t>
        </w:r>
        <w:r>
          <w:tab/>
        </w:r>
        <w:r>
          <w:fldChar w:fldCharType="begin"/>
        </w:r>
        <w:r>
          <w:instrText xml:space="preserve"> PAGEREF _Toc10690 \h </w:instrText>
        </w:r>
        <w:r>
          <w:fldChar w:fldCharType="separate"/>
        </w:r>
        <w:r>
          <w:t>49</w:t>
        </w:r>
        <w:r>
          <w:fldChar w:fldCharType="end"/>
        </w:r>
      </w:hyperlink>
    </w:p>
    <w:p>
      <w:pPr>
        <w:pStyle w:val="TOC2"/>
        <w:tabs>
          <w:tab w:val="right" w:leader="dot" w:pos="8306"/>
        </w:tabs>
      </w:pPr>
      <w:hyperlink w:anchor="_Toc6527" w:history="1">
        <w:r>
          <w:rPr>
            <w:rFonts w:ascii="仿宋" w:eastAsia="仿宋" w:hAnsi="仿宋" w:cs="仿宋" w:hint="eastAsia"/>
            <w:lang w:eastAsia="zh-CN"/>
          </w:rPr>
          <w:t>(一)、新型高强高效焊接材料项目实施保障机制</w:t>
        </w:r>
        <w:r>
          <w:tab/>
        </w:r>
        <w:r>
          <w:fldChar w:fldCharType="begin"/>
        </w:r>
        <w:r>
          <w:instrText xml:space="preserve"> PAGEREF _Toc6527 \h </w:instrText>
        </w:r>
        <w:r>
          <w:fldChar w:fldCharType="separate"/>
        </w:r>
        <w:r>
          <w:t>49</w:t>
        </w:r>
        <w:r>
          <w:fldChar w:fldCharType="end"/>
        </w:r>
      </w:hyperlink>
    </w:p>
    <w:p>
      <w:pPr>
        <w:pStyle w:val="TOC2"/>
        <w:tabs>
          <w:tab w:val="right" w:leader="dot" w:pos="8306"/>
        </w:tabs>
      </w:pPr>
      <w:hyperlink w:anchor="_Toc21035" w:history="1">
        <w:r>
          <w:rPr>
            <w:rFonts w:ascii="仿宋" w:eastAsia="仿宋" w:hAnsi="仿宋" w:cs="仿宋" w:hint="eastAsia"/>
            <w:lang w:eastAsia="zh-CN"/>
          </w:rPr>
          <w:t>(二)、新型高强高效焊接材料项目法律合规要求</w:t>
        </w:r>
        <w:r>
          <w:tab/>
        </w:r>
        <w:r>
          <w:fldChar w:fldCharType="begin"/>
        </w:r>
        <w:r>
          <w:instrText xml:space="preserve"> PAGEREF _Toc21035 \h </w:instrText>
        </w:r>
        <w:r>
          <w:fldChar w:fldCharType="separate"/>
        </w:r>
        <w:r>
          <w:t>53</w:t>
        </w:r>
        <w:r>
          <w:fldChar w:fldCharType="end"/>
        </w:r>
      </w:hyperlink>
    </w:p>
    <w:p>
      <w:pPr>
        <w:pStyle w:val="TOC2"/>
        <w:tabs>
          <w:tab w:val="right" w:leader="dot" w:pos="8306"/>
        </w:tabs>
      </w:pPr>
      <w:hyperlink w:anchor="_Toc10989" w:history="1">
        <w:r>
          <w:rPr>
            <w:rFonts w:ascii="仿宋" w:eastAsia="仿宋" w:hAnsi="仿宋" w:cs="仿宋" w:hint="eastAsia"/>
            <w:lang w:eastAsia="zh-CN"/>
          </w:rPr>
          <w:t>(三)、新型高强高效焊接材料项目合同管理与法律事务</w:t>
        </w:r>
        <w:r>
          <w:tab/>
        </w:r>
        <w:r>
          <w:fldChar w:fldCharType="begin"/>
        </w:r>
        <w:r>
          <w:instrText xml:space="preserve"> PAGEREF _Toc10989 \h </w:instrText>
        </w:r>
        <w:r>
          <w:fldChar w:fldCharType="separate"/>
        </w:r>
        <w:r>
          <w:t>57</w:t>
        </w:r>
        <w:r>
          <w:fldChar w:fldCharType="end"/>
        </w:r>
      </w:hyperlink>
    </w:p>
    <w:p>
      <w:pPr>
        <w:pStyle w:val="TOC2"/>
        <w:tabs>
          <w:tab w:val="right" w:leader="dot" w:pos="8306"/>
        </w:tabs>
      </w:pPr>
      <w:hyperlink w:anchor="_Toc2312" w:history="1">
        <w:r>
          <w:rPr>
            <w:rFonts w:ascii="仿宋" w:eastAsia="仿宋" w:hAnsi="仿宋" w:cs="仿宋" w:hint="eastAsia"/>
            <w:lang w:eastAsia="zh-CN"/>
          </w:rPr>
          <w:t>(四)、新型高强高效焊接材料项目知识产权保护策略</w:t>
        </w:r>
        <w:r>
          <w:tab/>
        </w:r>
        <w:r>
          <w:fldChar w:fldCharType="begin"/>
        </w:r>
        <w:r>
          <w:instrText xml:space="preserve"> PAGEREF _Toc2312 \h </w:instrText>
        </w:r>
        <w:r>
          <w:fldChar w:fldCharType="separate"/>
        </w:r>
        <w:r>
          <w:t>64</w:t>
        </w:r>
        <w:r>
          <w:fldChar w:fldCharType="end"/>
        </w:r>
      </w:hyperlink>
    </w:p>
    <w:p>
      <w:pPr>
        <w:pStyle w:val="TOC1"/>
        <w:tabs>
          <w:tab w:val="right" w:leader="dot" w:pos="8306"/>
        </w:tabs>
      </w:pPr>
      <w:hyperlink w:anchor="_Toc9089" w:history="1">
        <w:r>
          <w:rPr>
            <w:rFonts w:ascii="仿宋" w:eastAsia="仿宋" w:hAnsi="仿宋" w:cs="仿宋" w:hint="eastAsia"/>
            <w:lang w:eastAsia="zh-CN"/>
          </w:rPr>
          <w:t>十五、质量管理体系</w:t>
        </w:r>
        <w:r>
          <w:tab/>
        </w:r>
        <w:r>
          <w:fldChar w:fldCharType="begin"/>
        </w:r>
        <w:r>
          <w:instrText xml:space="preserve"> PAGEREF _Toc9089 \h </w:instrText>
        </w:r>
        <w:r>
          <w:fldChar w:fldCharType="separate"/>
        </w:r>
        <w:r>
          <w:t>66</w:t>
        </w:r>
        <w:r>
          <w:fldChar w:fldCharType="end"/>
        </w:r>
      </w:hyperlink>
    </w:p>
    <w:p>
      <w:pPr>
        <w:pStyle w:val="TOC2"/>
        <w:tabs>
          <w:tab w:val="right" w:leader="dot" w:pos="8306"/>
        </w:tabs>
      </w:pPr>
      <w:hyperlink w:anchor="_Toc11245" w:history="1">
        <w:r>
          <w:rPr>
            <w:rFonts w:ascii="仿宋" w:eastAsia="仿宋" w:hAnsi="仿宋" w:cs="仿宋" w:hint="eastAsia"/>
            <w:lang w:eastAsia="zh-CN"/>
          </w:rPr>
          <w:t>(一)、质量目标与方针</w:t>
        </w:r>
        <w:r>
          <w:tab/>
        </w:r>
        <w:r>
          <w:fldChar w:fldCharType="begin"/>
        </w:r>
        <w:r>
          <w:instrText xml:space="preserve"> PAGEREF _Toc11245 \h </w:instrText>
        </w:r>
        <w:r>
          <w:fldChar w:fldCharType="separate"/>
        </w:r>
        <w:r>
          <w:t>66</w:t>
        </w:r>
        <w:r>
          <w:fldChar w:fldCharType="end"/>
        </w:r>
      </w:hyperlink>
    </w:p>
    <w:p>
      <w:pPr>
        <w:pStyle w:val="TOC2"/>
        <w:tabs>
          <w:tab w:val="right" w:leader="dot" w:pos="8306"/>
        </w:tabs>
      </w:pPr>
      <w:hyperlink w:anchor="_Toc26767" w:history="1">
        <w:r>
          <w:rPr>
            <w:rFonts w:ascii="仿宋" w:eastAsia="仿宋" w:hAnsi="仿宋" w:cs="仿宋" w:hint="eastAsia"/>
            <w:lang w:eastAsia="zh-CN"/>
          </w:rPr>
          <w:t>(二)、质量管理责任</w:t>
        </w:r>
        <w:r>
          <w:tab/>
        </w:r>
        <w:r>
          <w:fldChar w:fldCharType="begin"/>
        </w:r>
        <w:r>
          <w:instrText xml:space="preserve"> PAGEREF _Toc26767 \h </w:instrText>
        </w:r>
        <w:r>
          <w:fldChar w:fldCharType="separate"/>
        </w:r>
        <w:r>
          <w:t>67</w:t>
        </w:r>
        <w:r>
          <w:fldChar w:fldCharType="end"/>
        </w:r>
      </w:hyperlink>
    </w:p>
    <w:p>
      <w:pPr>
        <w:pStyle w:val="TOC2"/>
        <w:tabs>
          <w:tab w:val="right" w:leader="dot" w:pos="8306"/>
        </w:tabs>
      </w:pPr>
      <w:hyperlink w:anchor="_Toc22695" w:history="1">
        <w:r>
          <w:rPr>
            <w:rFonts w:ascii="仿宋" w:eastAsia="仿宋" w:hAnsi="仿宋" w:cs="仿宋" w:hint="eastAsia"/>
            <w:lang w:eastAsia="zh-CN"/>
          </w:rPr>
          <w:t>(三)、质量管理体系文件</w:t>
        </w:r>
        <w:r>
          <w:tab/>
        </w:r>
        <w:r>
          <w:fldChar w:fldCharType="begin"/>
        </w:r>
        <w:r>
          <w:instrText xml:space="preserve"> PAGEREF _Toc22695 \h </w:instrText>
        </w:r>
        <w:r>
          <w:fldChar w:fldCharType="separate"/>
        </w:r>
        <w:r>
          <w:t>69</w:t>
        </w:r>
        <w:r>
          <w:fldChar w:fldCharType="end"/>
        </w:r>
      </w:hyperlink>
    </w:p>
    <w:p>
      <w:pPr>
        <w:pStyle w:val="TOC2"/>
        <w:tabs>
          <w:tab w:val="right" w:leader="dot" w:pos="8306"/>
        </w:tabs>
      </w:pPr>
      <w:hyperlink w:anchor="_Toc24408" w:history="1">
        <w:r>
          <w:rPr>
            <w:rFonts w:ascii="仿宋" w:eastAsia="仿宋" w:hAnsi="仿宋" w:cs="仿宋" w:hint="eastAsia"/>
            <w:lang w:eastAsia="zh-CN"/>
          </w:rPr>
          <w:t>(四)、质量培训与教育</w:t>
        </w:r>
        <w:r>
          <w:tab/>
        </w:r>
        <w:r>
          <w:fldChar w:fldCharType="begin"/>
        </w:r>
        <w:r>
          <w:instrText xml:space="preserve"> PAGEREF _Toc24408 \h </w:instrText>
        </w:r>
        <w:r>
          <w:fldChar w:fldCharType="separate"/>
        </w:r>
        <w:r>
          <w:t>71</w:t>
        </w:r>
        <w:r>
          <w:fldChar w:fldCharType="end"/>
        </w:r>
      </w:hyperlink>
    </w:p>
    <w:p>
      <w:pPr>
        <w:pStyle w:val="TOC2"/>
        <w:tabs>
          <w:tab w:val="right" w:leader="dot" w:pos="8306"/>
        </w:tabs>
      </w:pPr>
      <w:hyperlink w:anchor="_Toc11149" w:history="1">
        <w:r>
          <w:rPr>
            <w:rFonts w:ascii="仿宋" w:eastAsia="仿宋" w:hAnsi="仿宋" w:cs="仿宋" w:hint="eastAsia"/>
            <w:lang w:eastAsia="zh-CN"/>
          </w:rPr>
          <w:t>(五)、质量审核与评价</w:t>
        </w:r>
        <w:r>
          <w:tab/>
        </w:r>
        <w:r>
          <w:fldChar w:fldCharType="begin"/>
        </w:r>
        <w:r>
          <w:instrText xml:space="preserve"> PAGEREF _Toc11149 \h </w:instrText>
        </w:r>
        <w:r>
          <w:fldChar w:fldCharType="separate"/>
        </w:r>
        <w:r>
          <w:t>72</w:t>
        </w:r>
        <w:r>
          <w:fldChar w:fldCharType="end"/>
        </w:r>
      </w:hyperlink>
    </w:p>
    <w:p>
      <w:pPr>
        <w:pStyle w:val="TOC2"/>
        <w:tabs>
          <w:tab w:val="right" w:leader="dot" w:pos="8306"/>
        </w:tabs>
      </w:pPr>
      <w:hyperlink w:anchor="_Toc13954" w:history="1">
        <w:r>
          <w:rPr>
            <w:rFonts w:ascii="仿宋" w:eastAsia="仿宋" w:hAnsi="仿宋" w:cs="仿宋" w:hint="eastAsia"/>
            <w:lang w:eastAsia="zh-CN"/>
          </w:rPr>
          <w:t>(六)、不符合与纠正措施</w:t>
        </w:r>
        <w:r>
          <w:tab/>
        </w:r>
        <w:r>
          <w:fldChar w:fldCharType="begin"/>
        </w:r>
        <w:r>
          <w:instrText xml:space="preserve"> PAGEREF _Toc13954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67"/>
      <w:r>
        <w:rPr>
          <w:rFonts w:ascii="仿宋" w:eastAsia="仿宋" w:hAnsi="仿宋" w:cs="仿宋" w:hint="eastAsia"/>
          <w:sz w:val="28"/>
          <w:lang w:eastAsia="zh-CN"/>
        </w:rPr>
        <w:t>一、新型高强高效焊接材料项目概论</w:t>
      </w:r>
      <w:bookmarkEnd w:id="2"/>
    </w:p>
    <w:p>
      <w:pPr>
        <w:pStyle w:val="Heading2"/>
        <w:rPr>
          <w:rFonts w:ascii="仿宋" w:eastAsia="仿宋" w:hAnsi="仿宋" w:cs="仿宋" w:hint="eastAsia"/>
          <w:lang w:eastAsia="zh-CN"/>
        </w:rPr>
      </w:pPr>
      <w:bookmarkStart w:id="3" w:name="_Toc17853"/>
      <w:r>
        <w:rPr>
          <w:rFonts w:ascii="仿宋" w:eastAsia="仿宋" w:hAnsi="仿宋" w:cs="仿宋" w:hint="eastAsia"/>
          <w:lang w:eastAsia="zh-CN"/>
        </w:rPr>
        <w:t>(一)、新型高强高效焊接材料项目概况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起源追溯至对市场的深入洞察。市场的不断演变与变革为新型高强高效焊接材料项目提供了难得的机遇。当前市场存在的需求缺口和变革的大环境共同构成了新型高强高效焊接材料项目的背景。这个新型高强高效焊接材料项目旨在充分利用市场机遇，填补行业中尚未满足的需求，为客户提供全新的解决方案。市场的变革和需求的增长使得这个新型高强高效焊接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新型高强高效焊接材料项目名称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正式命名为新型高强高效焊接材料。这个名称不仅仅是一个标识，更代表了新型高强高效焊接材料项目的核心理念和愿景。它蕴含着新型高强高效焊接材料项目所要解决问题的关键字，具有强烈的表达和辨识度，为新型高强高效焊接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新型高强高效焊接材料项目目标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核心目标是提供一种全新、高效的解决方案，满足客户日益增长的需求。新型高强高效焊接材料项目追求的不仅仅是满足市场需求，更是在市场中获得卓越的竞争优势。通过不断提升产品或服务的质量和创新水平，新型高强高效焊接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新型高强高效焊接材料项目范围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全面涵盖了产品研发、制造、市场推广和售后服务，确保从产品设计到最终用户体验的全方位关注。这一全面的新型高强高效焊接材料项目范围是为了确保新型高强高效焊接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新型高强高效焊接材料项目时间表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计划在未来18个月内完成，包括研发、测试、市场试点和正式推出等不同阶段。这个时间表的合理设计是为了确保新型高强高效焊接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新型高强高效焊接材料项目预算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总预算估算为XX百万美元，主要分配在研发、市场推广、人员培训和运营等方面。这一充足的预算为新型高强高效焊接材料项目提供了充足的资源，确保新型高强高效焊接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新型高强高效焊接材料项目风险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可能面临的风险包括市场接受度低、技术难题、竞争激烈等。新型高强高效焊接材料项目团队已经制定了相应的风险应对计划，通过前瞻性的风险管理，确保新型高强高效焊接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新型高强高效焊接材料项目团队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汇聚了一支经验丰富、多领域专业素养的核心团队，确保新型高强高效焊接材料项目在各个方面都能拥有高水平的执行力。团队的协同作战是新型高强高效焊接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新型高强高效焊接材料项目背景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新型高强高效焊接材料项目的背景根植于市场对更高效、创新产品的渴望，同时也受到科技发展对行业格局的深刻改变的影响。这为新型高强高效焊接材料项目提供了广阔的发展空间和市场需求。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新型高强高效焊接材料项目现状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截至目前，新型高强高效焊接材料项目已完成市场调研和技术验证，取得了初步的成功。这为新型高强高效焊接材料项目在未来的发展奠定了坚实的基础，为更远大的目标打下了坚实的基石。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023"/>
      <w:r>
        <w:rPr>
          <w:rFonts w:ascii="仿宋" w:eastAsia="仿宋" w:hAnsi="仿宋" w:cs="仿宋" w:hint="eastAsia"/>
          <w:sz w:val="28"/>
          <w:lang w:eastAsia="zh-CN"/>
        </w:rPr>
        <w:t>(二)、新型高强高效焊接材料项目目标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高强高效焊接材料项目首要业务目标是在市场中占据有利地位，实现产品/服务的成功推广和销售。通过不断提升产品质量、创新性，新型高强高效焊接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在科技迅速发展的时代，新型高强高效焊接材料项目着眼于技术创新。通过持续的研发和技术升级，新型高强高效焊接材料项目旨在推出更具创新性的产品或服务，以满足市场对新鲜、先进解决方案的需求。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高强高效焊接材料项目设定了客户满意度目标。通过提供卓越的产品质量和优质的客户服务，新型高强高效焊接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新型高强高效焊接材料项目注重社会责任和可持续发展。通过实施环保、社会责任新型高强高效焊接材料项目，新型高强高效焊接材料项目致力于在经济发展的同时保护环境，促进社会公平，实现可持续经营。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新型高强高效焊接材料项目的团队是实现目标的核心驱动力。因此，新型高强高效焊接材料项目设定了团队发展目标，包括提升团队成员的专业技能、培养领导力，以及搭建协同高效的团队工作氛围。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372"/>
      <w:r>
        <w:rPr>
          <w:rFonts w:ascii="仿宋" w:eastAsia="仿宋" w:hAnsi="仿宋" w:cs="仿宋" w:hint="eastAsia"/>
          <w:sz w:val="28"/>
          <w:lang w:eastAsia="zh-CN"/>
        </w:rPr>
        <w:t>(三)、新型高强高效焊接材料项目提出的理由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新型高强高效焊接材料项目提出的理由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源于对市场机遇的深刻洞察。当前市场中存在的需求缺口和行业发展趋势表明，有巨大的商业机会等待被开发。通过准确捕捉市场机遇，新型高强高效焊接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理念基于对技术创新的信仰。通过持续的研发和技术投入，新型高强高效焊接材料项目有望推出更具创新性的产品或服务。在科技飞速发展的当下，新型高强高效焊接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是为了增强企业的行业竞争力。通过提升产品或服务的质量和独特性，新型高强高效焊接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响应了消费者需求的变化。随着社会和科技的不断发展，消费者对产品和服务的需求也在发生变化。通过深入了解并及时回应消费者的新需求，新型高强高效焊接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是企业战略发展规划的一部分。在面对日益激烈的市场竞争和不断变化的商业环境中，新型高强高效焊接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不仅仅是基于商业考量，还注重社会责任。通过推出环保、社会责任等方面的新型高强高效焊接材料项目，新型高强高效焊接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反映了对利益相关者期望的关注。包括客户、员工、投资者等利益相关者在企业发展中都有着各自的期望，新型高强高效焊接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437"/>
      <w:r>
        <w:rPr>
          <w:rFonts w:ascii="仿宋" w:eastAsia="仿宋" w:hAnsi="仿宋" w:cs="仿宋" w:hint="eastAsia"/>
          <w:sz w:val="28"/>
          <w:lang w:eastAsia="zh-CN"/>
        </w:rPr>
        <w:t>(四)、新型高强高效焊接材料项目意义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在实施新型高强高效焊接材料项目的过程中，我们不仅仅是在追逐商业成功，更是为企业和社会的多个层面创造了深远的意义。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首要意义在于提升企业的市场竞争力。通过持续的创新和对产品质量的高标准要求，新型高强高效焊接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高强高效焊接材料项目的推进将促使行业技术水平的提升。通过引入先进技术和创新性解决方案，新型高强高效焊接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高强高效焊接材料项目不仅创造了大量就业机会，提高了就业水平，还注重社会责任和环保。通过参与社会公益事业和推动环保新型高强高效焊接材料项目，新型高强高效焊接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综合而言，新型高强高效焊接材料项目意义重大，不仅推动了企业的发展，也为行业和社会的进步贡献了积极力量。这是一个全面而深刻的影响，将在未来产生可持续的正面效应。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836"/>
      <w:r>
        <w:rPr>
          <w:rFonts w:ascii="仿宋" w:eastAsia="仿宋" w:hAnsi="仿宋" w:cs="仿宋" w:hint="eastAsia"/>
          <w:sz w:val="28"/>
          <w:lang w:eastAsia="zh-CN"/>
        </w:rPr>
        <w:t>(五)、新型高强高效焊接材料项目背景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在当今迅猛发展的商业环境中，新型高强高效焊接材料项目的动因根植于对多方面因素的审慎考量。这个新型高强高效焊接材料项目的提出并非孤立的决策，而是对企业所处背景深入思考的产物。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高强高效焊接材料项目背后的首要原因。科技的迅速发展和全球市场的快速变化使得企业必须灵活应对。新型高强高效焊接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高强高效焊接材料项目背景中不可忽视的一环。企业需要在激烈竞争中脱颖而出，为此，新型高强高效焊接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技术的迅速发展为企业带来了机遇与挑战。作为新型高强高效焊接材料项目启动的背景之一，对新兴技术的应用将有助于提升企业的技术水平，使其在不断演进的商业环境中保持竞争优势。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高强高效焊接材料项目充分融入了社会责任的理念，通过可持续经营和社会公益新型高强高效焊接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36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673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高强高效焊接材料项目的技术管理特点体现在其创新导向。通过引入最先进的技术趋势和解决方案，新型高强高效焊接材料项目致力于提升科技含量、提高质量和效率水平。这意味着我们将采用最新的工具和方法，确保新型高强高效焊接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高强高效焊接材料项目技术管理的显著特征。通过整合不同领域的技术资源，我们实现了跨学科的协同工作。这有助于优化技术架构，提高整体效能。此外，整合性策略还促进了不同技术团队之间的紧密沟通和高效合作，确保新型高强高效焊接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高强高效焊接材料项目所采用的技术。通过不断优化技术方案，新型高强高效焊接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高强高效焊接材料项目团队将在新型高强高效焊接材料项目初期识别可能的技术风险，并采取相应的预防和应对措施。通过建立健全的风险评估机制，新型高强高效焊接材料项目能够在实施过程中及时发现并解决潜在的技术问题，保障新型高强高效焊接材料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新型高强高效焊接材料项目中，技术将成为新型高强高效焊接材料项目成功的有力支持。这一深度剖析揭示了技术管理在新型高强高效焊接材料项目实施中的关键作用，为新型高强高效焊接材料项目的技术基础奠定了坚实的基础。</w:t>
      </w:r>
    </w:p>
    <w:p>
      <w:pPr>
        <w:pStyle w:val="Heading2"/>
        <w:ind w:firstLine="560" w:firstLineChars="200"/>
        <w:rPr>
          <w:rFonts w:ascii="仿宋" w:eastAsia="仿宋" w:hAnsi="仿宋" w:cs="仿宋" w:hint="eastAsia"/>
          <w:sz w:val="28"/>
          <w:lang w:eastAsia="zh-CN"/>
        </w:rPr>
      </w:pPr>
      <w:bookmarkStart w:id="10" w:name="_Toc26879"/>
      <w:r>
        <w:rPr>
          <w:rFonts w:ascii="仿宋" w:eastAsia="仿宋" w:hAnsi="仿宋" w:cs="仿宋" w:hint="eastAsia"/>
          <w:sz w:val="28"/>
          <w:lang w:eastAsia="zh-CN"/>
        </w:rPr>
        <w:t>(二)、新型高强高效焊接材料项目工艺技术设计方案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高强高效焊接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高强高效焊接材料项目将严格按照相关行业规范要求进行组织。通过有效控制产品质量，新型高强高效焊接材料项目将致力于为顾客提供优质的新型高强高效焊接材料项目产品和良好的服务。这体现了新型高强高效焊接材料项目对于生产活动合规性和质量标准的高度重视，为新型高强高效焊接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高强高效焊接材料项目注重生态效益和清洁生产原则。新型高强高效焊接材料项目建设将紧密结合地方特色经济发展，与社会经济发展规划和区域环境保护规划方案相协调一致。通过与当地区域自然生态系统的结合，新型高强高效焊接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高强高效焊接材料项目产品具有多样化的客户需求和个性化的特点。因此，新型高强高效焊接材料项目产品规格品种多样，且单批生产数量较小。为满足这一特点，新型高强高效焊接材料项目承办单位将建设先进的柔性制造生产线。通过广泛应用柔性制造技术，新型高强高效焊接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高强高效焊接材料项目采用的技术具有较高的技术含量和自动化水平，处于国内先进水平。这一技术选用不仅体现了对生产效率、质量和环境友好性的高标准要求，同时为新型高强高效焊接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30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为确保新型高强高效焊接材料项目的高效生产和技术实施，我们制定了一套精心设计的设备选型方案，以满足新型高强高效焊接材料项目生产、质量和环保的要求。该方案的主要特点如下：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高强高效焊接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高强高效焊接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53"/>
      <w:r>
        <w:rPr>
          <w:rFonts w:ascii="仿宋" w:eastAsia="仿宋" w:hAnsi="仿宋" w:cs="仿宋" w:hint="eastAsia"/>
          <w:sz w:val="28"/>
          <w:lang w:eastAsia="zh-CN"/>
        </w:rPr>
        <w:t>三、新型高强高效焊接材料项目可持续发展</w:t>
      </w:r>
      <w:bookmarkEnd w:id="12"/>
    </w:p>
    <w:p>
      <w:pPr>
        <w:pStyle w:val="Heading2"/>
        <w:rPr>
          <w:rFonts w:ascii="仿宋" w:eastAsia="仿宋" w:hAnsi="仿宋" w:cs="仿宋" w:hint="eastAsia"/>
          <w:lang w:eastAsia="zh-CN"/>
        </w:rPr>
      </w:pPr>
      <w:bookmarkStart w:id="13" w:name="_Toc269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中，新型高强高效焊接材料项目团队着眼于未来，明确了可持续发展的战略方向。制定的具体可持续发展目标包括降低资源使用、采用环保技术、最大化社会效益等。这一步骤不仅有助于新型高强高效焊接材料项目在环保和社会责任方面达到最高标准，也为未来提供了明确的指引，确保新型高强高效焊接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可持续实践的融入新型高强高效焊接材料项目管理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高强高效焊接材料项目管理周期。从新型高强高效焊接材料项目规划开始，新型高强高效焊接材料项目团队就考虑了环境和社会的因素。在执行阶段，新型高强高效焊接材料项目团队积极推动绿色技术的应用，优化资源利用。此外，关注员工的社会责任，通过培训和沟通活动提高员工对可持续发展的认知，使他们能够在日常工作中践行可持续实践。这些举措不仅为新型高强高效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64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高强高效焊接材料项目的可持续发展理念，我们深信环保与社会责任是新型高强高效焊接材料项目成功的关键支柱。在新型高强高效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新型高强高效焊接材料项目团队通过引入先进的环保技术、建立高效的废物处理系统以及推动能源节约措施，积极履行环保责任。定期的环保监测和评估确保新型高强高效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不仅致力于自身可持续发展，还注重对社会的回馈。通过支持社区新型高强高效焊接材料项目、参与慈善事业、提供培训机会等方式，新型高强高效焊接材料项目积极履行社会责任。与当地社区建立积极互动，关注员工的工作与生活平衡，以及员工的身心健康，是新型高强高效焊接材料项目在社会责任层面的关键举措。这样的实践不仅增强了新型高强高效焊接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39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941"/>
      <w:r>
        <w:rPr>
          <w:rFonts w:ascii="仿宋" w:eastAsia="仿宋" w:hAnsi="仿宋" w:cs="仿宋" w:hint="eastAsia"/>
          <w:lang w:eastAsia="zh-CN"/>
        </w:rPr>
        <w:t>(一)、新型高强高效焊接材料行业分析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行业一直以来都是市场的关注焦点。行业内的发展趋势、竞争态势以及潜在机会都对新型高强高效焊接材料项目的推进产生深远的影响。通过深入研究行业的整体概貌，我们将更好地理解行业的核心特征，为新型高强高效焊接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https://d.book118.com/346100121200010100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13DE7"/>
    <w:rsid w:val="03313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001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2024-03-02T04:17:00Z</dcterms:created>
  <dcterms:modified xsi:type="dcterms:W3CDTF">2024-03-02T04:17:46Z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96049EDAB3924091A9E6A10E9E3CC12F_11</vt:lpwstr>
  </property>
  <property fmtid="{D5CDD505-2E9C-101B-9397-08002B2CF9AE}" pid="3" name="KSOProductBuildVer">
    <vt:lpwstr>2052-12.1.0.16388</vt:lpwstr>
  </property>
</Properties>
</file>