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天气预报虚拟制作演播系统项目规划设计纲要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40" w:history="1">
        <w:r>
          <w:rPr>
            <w:rFonts w:ascii="仿宋" w:eastAsia="仿宋" w:hAnsi="仿宋" w:cs="仿宋" w:hint="eastAsia"/>
            <w:lang w:eastAsia="zh-CN"/>
          </w:rPr>
          <w:t>前言</w:t>
        </w:r>
        <w:r>
          <w:tab/>
        </w:r>
        <w:r>
          <w:fldChar w:fldCharType="begin"/>
        </w:r>
        <w:r>
          <w:instrText xml:space="preserve"> PAGEREF _Toc12640 \h </w:instrText>
        </w:r>
        <w:r>
          <w:fldChar w:fldCharType="separate"/>
        </w:r>
        <w:r>
          <w:t>3</w:t>
        </w:r>
        <w:r>
          <w:fldChar w:fldCharType="end"/>
        </w:r>
      </w:hyperlink>
    </w:p>
    <w:p>
      <w:pPr>
        <w:pStyle w:val="TOC1"/>
        <w:tabs>
          <w:tab w:val="right" w:leader="dot" w:pos="8306"/>
        </w:tabs>
      </w:pPr>
      <w:hyperlink w:anchor="_Toc7466" w:history="1">
        <w:r>
          <w:rPr>
            <w:rFonts w:ascii="仿宋" w:eastAsia="仿宋" w:hAnsi="仿宋" w:cs="仿宋" w:hint="eastAsia"/>
            <w:lang w:eastAsia="zh-CN"/>
          </w:rPr>
          <w:t>一、天气预报虚拟制作演播系统项目危机管理</w:t>
        </w:r>
        <w:r>
          <w:tab/>
        </w:r>
        <w:r>
          <w:fldChar w:fldCharType="begin"/>
        </w:r>
        <w:r>
          <w:instrText xml:space="preserve"> PAGEREF _Toc7466 \h </w:instrText>
        </w:r>
        <w:r>
          <w:fldChar w:fldCharType="separate"/>
        </w:r>
        <w:r>
          <w:t>3</w:t>
        </w:r>
        <w:r>
          <w:fldChar w:fldCharType="end"/>
        </w:r>
      </w:hyperlink>
    </w:p>
    <w:p>
      <w:pPr>
        <w:pStyle w:val="TOC2"/>
        <w:tabs>
          <w:tab w:val="right" w:leader="dot" w:pos="8306"/>
        </w:tabs>
      </w:pPr>
      <w:hyperlink w:anchor="_Toc13354" w:history="1">
        <w:r>
          <w:rPr>
            <w:rFonts w:ascii="仿宋" w:eastAsia="仿宋" w:hAnsi="仿宋" w:cs="仿宋" w:hint="eastAsia"/>
            <w:lang w:eastAsia="zh-CN"/>
          </w:rPr>
          <w:t>(一)、危机预警与识别</w:t>
        </w:r>
        <w:r>
          <w:tab/>
        </w:r>
        <w:r>
          <w:fldChar w:fldCharType="begin"/>
        </w:r>
        <w:r>
          <w:instrText xml:space="preserve"> PAGEREF _Toc13354 \h </w:instrText>
        </w:r>
        <w:r>
          <w:fldChar w:fldCharType="separate"/>
        </w:r>
        <w:r>
          <w:t>3</w:t>
        </w:r>
        <w:r>
          <w:fldChar w:fldCharType="end"/>
        </w:r>
      </w:hyperlink>
    </w:p>
    <w:p>
      <w:pPr>
        <w:pStyle w:val="TOC2"/>
        <w:tabs>
          <w:tab w:val="right" w:leader="dot" w:pos="8306"/>
        </w:tabs>
      </w:pPr>
      <w:hyperlink w:anchor="_Toc18501" w:history="1">
        <w:r>
          <w:rPr>
            <w:rFonts w:ascii="仿宋" w:eastAsia="仿宋" w:hAnsi="仿宋" w:cs="仿宋" w:hint="eastAsia"/>
            <w:lang w:eastAsia="zh-CN"/>
          </w:rPr>
          <w:t>(二)、危机应对与恢复</w:t>
        </w:r>
        <w:r>
          <w:tab/>
        </w:r>
        <w:r>
          <w:fldChar w:fldCharType="begin"/>
        </w:r>
        <w:r>
          <w:instrText xml:space="preserve"> PAGEREF _Toc18501 \h </w:instrText>
        </w:r>
        <w:r>
          <w:fldChar w:fldCharType="separate"/>
        </w:r>
        <w:r>
          <w:t>4</w:t>
        </w:r>
        <w:r>
          <w:fldChar w:fldCharType="end"/>
        </w:r>
      </w:hyperlink>
    </w:p>
    <w:p>
      <w:pPr>
        <w:pStyle w:val="TOC1"/>
        <w:tabs>
          <w:tab w:val="right" w:leader="dot" w:pos="8306"/>
        </w:tabs>
      </w:pPr>
      <w:hyperlink w:anchor="_Toc2066" w:history="1">
        <w:r>
          <w:rPr>
            <w:rFonts w:ascii="仿宋" w:eastAsia="仿宋" w:hAnsi="仿宋" w:cs="仿宋" w:hint="eastAsia"/>
            <w:lang w:eastAsia="zh-CN"/>
          </w:rPr>
          <w:t>二、天气预报虚拟制作演播系统项目建设背景及必要性分析</w:t>
        </w:r>
        <w:r>
          <w:tab/>
        </w:r>
        <w:r>
          <w:fldChar w:fldCharType="begin"/>
        </w:r>
        <w:r>
          <w:instrText xml:space="preserve"> PAGEREF _Toc2066 \h </w:instrText>
        </w:r>
        <w:r>
          <w:fldChar w:fldCharType="separate"/>
        </w:r>
        <w:r>
          <w:t>6</w:t>
        </w:r>
        <w:r>
          <w:fldChar w:fldCharType="end"/>
        </w:r>
      </w:hyperlink>
    </w:p>
    <w:p>
      <w:pPr>
        <w:pStyle w:val="TOC2"/>
        <w:tabs>
          <w:tab w:val="right" w:leader="dot" w:pos="8306"/>
        </w:tabs>
      </w:pPr>
      <w:hyperlink w:anchor="_Toc32255" w:history="1">
        <w:r>
          <w:rPr>
            <w:rFonts w:ascii="仿宋" w:eastAsia="仿宋" w:hAnsi="仿宋" w:cs="仿宋" w:hint="eastAsia"/>
            <w:lang w:eastAsia="zh-CN"/>
          </w:rPr>
          <w:t>(一)、天气预报虚拟制作演播系统项目背景分析</w:t>
        </w:r>
        <w:r>
          <w:tab/>
        </w:r>
        <w:r>
          <w:fldChar w:fldCharType="begin"/>
        </w:r>
        <w:r>
          <w:instrText xml:space="preserve"> PAGEREF _Toc32255 \h </w:instrText>
        </w:r>
        <w:r>
          <w:fldChar w:fldCharType="separate"/>
        </w:r>
        <w:r>
          <w:t>6</w:t>
        </w:r>
        <w:r>
          <w:fldChar w:fldCharType="end"/>
        </w:r>
      </w:hyperlink>
    </w:p>
    <w:p>
      <w:pPr>
        <w:pStyle w:val="TOC2"/>
        <w:tabs>
          <w:tab w:val="right" w:leader="dot" w:pos="8306"/>
        </w:tabs>
      </w:pPr>
      <w:hyperlink w:anchor="_Toc16172" w:history="1">
        <w:r>
          <w:rPr>
            <w:rFonts w:ascii="仿宋" w:eastAsia="仿宋" w:hAnsi="仿宋" w:cs="仿宋" w:hint="eastAsia"/>
            <w:lang w:eastAsia="zh-CN"/>
          </w:rPr>
          <w:t>(二)、天气预报虚拟制作演播系统项目建设必要性分析</w:t>
        </w:r>
        <w:r>
          <w:tab/>
        </w:r>
        <w:r>
          <w:fldChar w:fldCharType="begin"/>
        </w:r>
        <w:r>
          <w:instrText xml:space="preserve"> PAGEREF _Toc16172 \h </w:instrText>
        </w:r>
        <w:r>
          <w:fldChar w:fldCharType="separate"/>
        </w:r>
        <w:r>
          <w:t>7</w:t>
        </w:r>
        <w:r>
          <w:fldChar w:fldCharType="end"/>
        </w:r>
      </w:hyperlink>
    </w:p>
    <w:p>
      <w:pPr>
        <w:pStyle w:val="TOC1"/>
        <w:tabs>
          <w:tab w:val="right" w:leader="dot" w:pos="8306"/>
        </w:tabs>
      </w:pPr>
      <w:hyperlink w:anchor="_Toc2554" w:history="1">
        <w:r>
          <w:rPr>
            <w:rFonts w:ascii="仿宋" w:eastAsia="仿宋" w:hAnsi="仿宋" w:cs="仿宋" w:hint="eastAsia"/>
            <w:lang w:eastAsia="zh-CN"/>
          </w:rPr>
          <w:t>三、天气预报虚拟制作演播系统项目建设单位说明</w:t>
        </w:r>
        <w:r>
          <w:tab/>
        </w:r>
        <w:r>
          <w:fldChar w:fldCharType="begin"/>
        </w:r>
        <w:r>
          <w:instrText xml:space="preserve"> PAGEREF _Toc2554 \h </w:instrText>
        </w:r>
        <w:r>
          <w:fldChar w:fldCharType="separate"/>
        </w:r>
        <w:r>
          <w:t>9</w:t>
        </w:r>
        <w:r>
          <w:fldChar w:fldCharType="end"/>
        </w:r>
      </w:hyperlink>
    </w:p>
    <w:p>
      <w:pPr>
        <w:pStyle w:val="TOC2"/>
        <w:tabs>
          <w:tab w:val="right" w:leader="dot" w:pos="8306"/>
        </w:tabs>
      </w:pPr>
      <w:hyperlink w:anchor="_Toc22787" w:history="1">
        <w:r>
          <w:rPr>
            <w:rFonts w:ascii="仿宋" w:eastAsia="仿宋" w:hAnsi="仿宋" w:cs="仿宋" w:hint="eastAsia"/>
            <w:lang w:eastAsia="zh-CN"/>
          </w:rPr>
          <w:t>(一)、天气预报虚拟制作演播系统项目承办单位基本情况</w:t>
        </w:r>
        <w:r>
          <w:tab/>
        </w:r>
        <w:r>
          <w:fldChar w:fldCharType="begin"/>
        </w:r>
        <w:r>
          <w:instrText xml:space="preserve"> PAGEREF _Toc22787 \h </w:instrText>
        </w:r>
        <w:r>
          <w:fldChar w:fldCharType="separate"/>
        </w:r>
        <w:r>
          <w:t>9</w:t>
        </w:r>
        <w:r>
          <w:fldChar w:fldCharType="end"/>
        </w:r>
      </w:hyperlink>
    </w:p>
    <w:p>
      <w:pPr>
        <w:pStyle w:val="TOC2"/>
        <w:tabs>
          <w:tab w:val="right" w:leader="dot" w:pos="8306"/>
        </w:tabs>
      </w:pPr>
      <w:hyperlink w:anchor="_Toc3644" w:history="1">
        <w:r>
          <w:rPr>
            <w:rFonts w:ascii="仿宋" w:eastAsia="仿宋" w:hAnsi="仿宋" w:cs="仿宋" w:hint="eastAsia"/>
            <w:lang w:eastAsia="zh-CN"/>
          </w:rPr>
          <w:t>(二)、公司经济效益分析</w:t>
        </w:r>
        <w:r>
          <w:tab/>
        </w:r>
        <w:r>
          <w:fldChar w:fldCharType="begin"/>
        </w:r>
        <w:r>
          <w:instrText xml:space="preserve"> PAGEREF _Toc3644 \h </w:instrText>
        </w:r>
        <w:r>
          <w:fldChar w:fldCharType="separate"/>
        </w:r>
        <w:r>
          <w:t>10</w:t>
        </w:r>
        <w:r>
          <w:fldChar w:fldCharType="end"/>
        </w:r>
      </w:hyperlink>
    </w:p>
    <w:p>
      <w:pPr>
        <w:pStyle w:val="TOC1"/>
        <w:tabs>
          <w:tab w:val="right" w:leader="dot" w:pos="8306"/>
        </w:tabs>
      </w:pPr>
      <w:hyperlink w:anchor="_Toc13705" w:history="1">
        <w:r>
          <w:rPr>
            <w:rFonts w:ascii="仿宋" w:eastAsia="仿宋" w:hAnsi="仿宋" w:cs="仿宋" w:hint="eastAsia"/>
            <w:lang w:eastAsia="zh-CN"/>
          </w:rPr>
          <w:t>四、天气预报虚拟制作演播系统项目概论</w:t>
        </w:r>
        <w:r>
          <w:tab/>
        </w:r>
        <w:r>
          <w:fldChar w:fldCharType="begin"/>
        </w:r>
        <w:r>
          <w:instrText xml:space="preserve"> PAGEREF _Toc13705 \h </w:instrText>
        </w:r>
        <w:r>
          <w:fldChar w:fldCharType="separate"/>
        </w:r>
        <w:r>
          <w:t>11</w:t>
        </w:r>
        <w:r>
          <w:fldChar w:fldCharType="end"/>
        </w:r>
      </w:hyperlink>
    </w:p>
    <w:p>
      <w:pPr>
        <w:pStyle w:val="TOC2"/>
        <w:tabs>
          <w:tab w:val="right" w:leader="dot" w:pos="8306"/>
        </w:tabs>
      </w:pPr>
      <w:hyperlink w:anchor="_Toc8426" w:history="1">
        <w:r>
          <w:rPr>
            <w:rFonts w:ascii="仿宋" w:eastAsia="仿宋" w:hAnsi="仿宋" w:cs="仿宋" w:hint="eastAsia"/>
            <w:lang w:eastAsia="zh-CN"/>
          </w:rPr>
          <w:t>(一)、天气预报虚拟制作演播系统项目概况</w:t>
        </w:r>
        <w:r>
          <w:tab/>
        </w:r>
        <w:r>
          <w:fldChar w:fldCharType="begin"/>
        </w:r>
        <w:r>
          <w:instrText xml:space="preserve"> PAGEREF _Toc8426 \h </w:instrText>
        </w:r>
        <w:r>
          <w:fldChar w:fldCharType="separate"/>
        </w:r>
        <w:r>
          <w:t>11</w:t>
        </w:r>
        <w:r>
          <w:fldChar w:fldCharType="end"/>
        </w:r>
      </w:hyperlink>
    </w:p>
    <w:p>
      <w:pPr>
        <w:pStyle w:val="TOC2"/>
        <w:tabs>
          <w:tab w:val="right" w:leader="dot" w:pos="8306"/>
        </w:tabs>
      </w:pPr>
      <w:hyperlink w:anchor="_Toc22621" w:history="1">
        <w:r>
          <w:rPr>
            <w:rFonts w:ascii="仿宋" w:eastAsia="仿宋" w:hAnsi="仿宋" w:cs="仿宋" w:hint="eastAsia"/>
            <w:lang w:eastAsia="zh-CN"/>
          </w:rPr>
          <w:t>(二)、天气预报虚拟制作演播系统项目目标</w:t>
        </w:r>
        <w:r>
          <w:tab/>
        </w:r>
        <w:r>
          <w:fldChar w:fldCharType="begin"/>
        </w:r>
        <w:r>
          <w:instrText xml:space="preserve"> PAGEREF _Toc22621 \h </w:instrText>
        </w:r>
        <w:r>
          <w:fldChar w:fldCharType="separate"/>
        </w:r>
        <w:r>
          <w:t>13</w:t>
        </w:r>
        <w:r>
          <w:fldChar w:fldCharType="end"/>
        </w:r>
      </w:hyperlink>
    </w:p>
    <w:p>
      <w:pPr>
        <w:pStyle w:val="TOC2"/>
        <w:tabs>
          <w:tab w:val="right" w:leader="dot" w:pos="8306"/>
        </w:tabs>
      </w:pPr>
      <w:hyperlink w:anchor="_Toc11506" w:history="1">
        <w:r>
          <w:rPr>
            <w:rFonts w:ascii="仿宋" w:eastAsia="仿宋" w:hAnsi="仿宋" w:cs="仿宋" w:hint="eastAsia"/>
            <w:lang w:eastAsia="zh-CN"/>
          </w:rPr>
          <w:t>(三)、天气预报虚拟制作演播系统项目提出的理由</w:t>
        </w:r>
        <w:r>
          <w:tab/>
        </w:r>
        <w:r>
          <w:fldChar w:fldCharType="begin"/>
        </w:r>
        <w:r>
          <w:instrText xml:space="preserve"> PAGEREF _Toc11506 \h </w:instrText>
        </w:r>
        <w:r>
          <w:fldChar w:fldCharType="separate"/>
        </w:r>
        <w:r>
          <w:t>14</w:t>
        </w:r>
        <w:r>
          <w:fldChar w:fldCharType="end"/>
        </w:r>
      </w:hyperlink>
    </w:p>
    <w:p>
      <w:pPr>
        <w:pStyle w:val="TOC2"/>
        <w:tabs>
          <w:tab w:val="right" w:leader="dot" w:pos="8306"/>
        </w:tabs>
      </w:pPr>
      <w:hyperlink w:anchor="_Toc18264" w:history="1">
        <w:r>
          <w:rPr>
            <w:rFonts w:ascii="仿宋" w:eastAsia="仿宋" w:hAnsi="仿宋" w:cs="仿宋" w:hint="eastAsia"/>
            <w:lang w:eastAsia="zh-CN"/>
          </w:rPr>
          <w:t>(四)、天气预报虚拟制作演播系统项目意义</w:t>
        </w:r>
        <w:r>
          <w:tab/>
        </w:r>
        <w:r>
          <w:fldChar w:fldCharType="begin"/>
        </w:r>
        <w:r>
          <w:instrText xml:space="preserve"> PAGEREF _Toc18264 \h </w:instrText>
        </w:r>
        <w:r>
          <w:fldChar w:fldCharType="separate"/>
        </w:r>
        <w:r>
          <w:t>16</w:t>
        </w:r>
        <w:r>
          <w:fldChar w:fldCharType="end"/>
        </w:r>
      </w:hyperlink>
    </w:p>
    <w:p>
      <w:pPr>
        <w:pStyle w:val="TOC2"/>
        <w:tabs>
          <w:tab w:val="right" w:leader="dot" w:pos="8306"/>
        </w:tabs>
      </w:pPr>
      <w:hyperlink w:anchor="_Toc21728" w:history="1">
        <w:r>
          <w:rPr>
            <w:rFonts w:ascii="仿宋" w:eastAsia="仿宋" w:hAnsi="仿宋" w:cs="仿宋" w:hint="eastAsia"/>
            <w:lang w:eastAsia="zh-CN"/>
          </w:rPr>
          <w:t>(五)、天气预报虚拟制作演播系统项目背景</w:t>
        </w:r>
        <w:r>
          <w:tab/>
        </w:r>
        <w:r>
          <w:fldChar w:fldCharType="begin"/>
        </w:r>
        <w:r>
          <w:instrText xml:space="preserve"> PAGEREF _Toc21728 \h </w:instrText>
        </w:r>
        <w:r>
          <w:fldChar w:fldCharType="separate"/>
        </w:r>
        <w:r>
          <w:t>17</w:t>
        </w:r>
        <w:r>
          <w:fldChar w:fldCharType="end"/>
        </w:r>
      </w:hyperlink>
    </w:p>
    <w:p>
      <w:pPr>
        <w:pStyle w:val="TOC1"/>
        <w:tabs>
          <w:tab w:val="right" w:leader="dot" w:pos="8306"/>
        </w:tabs>
      </w:pPr>
      <w:hyperlink w:anchor="_Toc26252" w:history="1">
        <w:r>
          <w:rPr>
            <w:rFonts w:ascii="仿宋" w:eastAsia="仿宋" w:hAnsi="仿宋" w:cs="仿宋" w:hint="eastAsia"/>
            <w:lang w:eastAsia="zh-CN"/>
          </w:rPr>
          <w:t>五、天气预报虚拟制作演播系统项目绩效评估</w:t>
        </w:r>
        <w:r>
          <w:tab/>
        </w:r>
        <w:r>
          <w:fldChar w:fldCharType="begin"/>
        </w:r>
        <w:r>
          <w:instrText xml:space="preserve"> PAGEREF _Toc26252 \h </w:instrText>
        </w:r>
        <w:r>
          <w:fldChar w:fldCharType="separate"/>
        </w:r>
        <w:r>
          <w:t>18</w:t>
        </w:r>
        <w:r>
          <w:fldChar w:fldCharType="end"/>
        </w:r>
      </w:hyperlink>
    </w:p>
    <w:p>
      <w:pPr>
        <w:pStyle w:val="TOC2"/>
        <w:tabs>
          <w:tab w:val="right" w:leader="dot" w:pos="8306"/>
        </w:tabs>
      </w:pPr>
      <w:hyperlink w:anchor="_Toc20845" w:history="1">
        <w:r>
          <w:rPr>
            <w:rFonts w:ascii="仿宋" w:eastAsia="仿宋" w:hAnsi="仿宋" w:cs="仿宋" w:hint="eastAsia"/>
            <w:lang w:eastAsia="zh-CN"/>
          </w:rPr>
          <w:t>(一)、绩效评估指标</w:t>
        </w:r>
        <w:r>
          <w:tab/>
        </w:r>
        <w:r>
          <w:fldChar w:fldCharType="begin"/>
        </w:r>
        <w:r>
          <w:instrText xml:space="preserve"> PAGEREF _Toc20845 \h </w:instrText>
        </w:r>
        <w:r>
          <w:fldChar w:fldCharType="separate"/>
        </w:r>
        <w:r>
          <w:t>18</w:t>
        </w:r>
        <w:r>
          <w:fldChar w:fldCharType="end"/>
        </w:r>
      </w:hyperlink>
    </w:p>
    <w:p>
      <w:pPr>
        <w:pStyle w:val="TOC2"/>
        <w:tabs>
          <w:tab w:val="right" w:leader="dot" w:pos="8306"/>
        </w:tabs>
      </w:pPr>
      <w:hyperlink w:anchor="_Toc1294" w:history="1">
        <w:r>
          <w:rPr>
            <w:rFonts w:ascii="仿宋" w:eastAsia="仿宋" w:hAnsi="仿宋" w:cs="仿宋" w:hint="eastAsia"/>
            <w:lang w:eastAsia="zh-CN"/>
          </w:rPr>
          <w:t>(二)、绩效评估方法</w:t>
        </w:r>
        <w:r>
          <w:tab/>
        </w:r>
        <w:r>
          <w:fldChar w:fldCharType="begin"/>
        </w:r>
        <w:r>
          <w:instrText xml:space="preserve"> PAGEREF _Toc1294 \h </w:instrText>
        </w:r>
        <w:r>
          <w:fldChar w:fldCharType="separate"/>
        </w:r>
        <w:r>
          <w:t>19</w:t>
        </w:r>
        <w:r>
          <w:fldChar w:fldCharType="end"/>
        </w:r>
      </w:hyperlink>
    </w:p>
    <w:p>
      <w:pPr>
        <w:pStyle w:val="TOC2"/>
        <w:tabs>
          <w:tab w:val="right" w:leader="dot" w:pos="8306"/>
        </w:tabs>
      </w:pPr>
      <w:hyperlink w:anchor="_Toc20881" w:history="1">
        <w:r>
          <w:rPr>
            <w:rFonts w:ascii="仿宋" w:eastAsia="仿宋" w:hAnsi="仿宋" w:cs="仿宋" w:hint="eastAsia"/>
            <w:lang w:eastAsia="zh-CN"/>
          </w:rPr>
          <w:t>(三)、绩效评估周期</w:t>
        </w:r>
        <w:r>
          <w:tab/>
        </w:r>
        <w:r>
          <w:fldChar w:fldCharType="begin"/>
        </w:r>
        <w:r>
          <w:instrText xml:space="preserve"> PAGEREF _Toc20881 \h </w:instrText>
        </w:r>
        <w:r>
          <w:fldChar w:fldCharType="separate"/>
        </w:r>
        <w:r>
          <w:t>21</w:t>
        </w:r>
        <w:r>
          <w:fldChar w:fldCharType="end"/>
        </w:r>
      </w:hyperlink>
    </w:p>
    <w:p>
      <w:pPr>
        <w:pStyle w:val="TOC1"/>
        <w:tabs>
          <w:tab w:val="right" w:leader="dot" w:pos="8306"/>
        </w:tabs>
      </w:pPr>
      <w:hyperlink w:anchor="_Toc10566" w:history="1">
        <w:r>
          <w:rPr>
            <w:rFonts w:ascii="仿宋" w:eastAsia="仿宋" w:hAnsi="仿宋" w:cs="仿宋" w:hint="eastAsia"/>
            <w:lang w:eastAsia="zh-CN"/>
          </w:rPr>
          <w:t>六、天气预报虚拟制作演播系统项目可持续发展</w:t>
        </w:r>
        <w:r>
          <w:tab/>
        </w:r>
        <w:r>
          <w:fldChar w:fldCharType="begin"/>
        </w:r>
        <w:r>
          <w:instrText xml:space="preserve"> PAGEREF _Toc10566 \h </w:instrText>
        </w:r>
        <w:r>
          <w:fldChar w:fldCharType="separate"/>
        </w:r>
        <w:r>
          <w:t>22</w:t>
        </w:r>
        <w:r>
          <w:fldChar w:fldCharType="end"/>
        </w:r>
      </w:hyperlink>
    </w:p>
    <w:p>
      <w:pPr>
        <w:pStyle w:val="TOC2"/>
        <w:tabs>
          <w:tab w:val="right" w:leader="dot" w:pos="8306"/>
        </w:tabs>
      </w:pPr>
      <w:hyperlink w:anchor="_Toc20510" w:history="1">
        <w:r>
          <w:rPr>
            <w:rFonts w:ascii="仿宋" w:eastAsia="仿宋" w:hAnsi="仿宋" w:cs="仿宋" w:hint="eastAsia"/>
            <w:lang w:eastAsia="zh-CN"/>
          </w:rPr>
          <w:t>(一)、可持续战略与实践</w:t>
        </w:r>
        <w:r>
          <w:tab/>
        </w:r>
        <w:r>
          <w:fldChar w:fldCharType="begin"/>
        </w:r>
        <w:r>
          <w:instrText xml:space="preserve"> PAGEREF _Toc20510 \h </w:instrText>
        </w:r>
        <w:r>
          <w:fldChar w:fldCharType="separate"/>
        </w:r>
        <w:r>
          <w:t>22</w:t>
        </w:r>
        <w:r>
          <w:fldChar w:fldCharType="end"/>
        </w:r>
      </w:hyperlink>
    </w:p>
    <w:p>
      <w:pPr>
        <w:pStyle w:val="TOC2"/>
        <w:tabs>
          <w:tab w:val="right" w:leader="dot" w:pos="8306"/>
        </w:tabs>
      </w:pPr>
      <w:hyperlink w:anchor="_Toc24735" w:history="1">
        <w:r>
          <w:rPr>
            <w:rFonts w:ascii="仿宋" w:eastAsia="仿宋" w:hAnsi="仿宋" w:cs="仿宋" w:hint="eastAsia"/>
            <w:lang w:eastAsia="zh-CN"/>
          </w:rPr>
          <w:t>(二)、环保与社会责任</w:t>
        </w:r>
        <w:r>
          <w:tab/>
        </w:r>
        <w:r>
          <w:fldChar w:fldCharType="begin"/>
        </w:r>
        <w:r>
          <w:instrText xml:space="preserve"> PAGEREF _Toc24735 \h </w:instrText>
        </w:r>
        <w:r>
          <w:fldChar w:fldCharType="separate"/>
        </w:r>
        <w:r>
          <w:t>23</w:t>
        </w:r>
        <w:r>
          <w:fldChar w:fldCharType="end"/>
        </w:r>
      </w:hyperlink>
    </w:p>
    <w:p>
      <w:pPr>
        <w:pStyle w:val="TOC1"/>
        <w:tabs>
          <w:tab w:val="right" w:leader="dot" w:pos="8306"/>
        </w:tabs>
      </w:pPr>
      <w:hyperlink w:anchor="_Toc13100" w:history="1">
        <w:r>
          <w:rPr>
            <w:rFonts w:ascii="仿宋" w:eastAsia="仿宋" w:hAnsi="仿宋" w:cs="仿宋" w:hint="eastAsia"/>
            <w:lang w:eastAsia="zh-CN"/>
          </w:rPr>
          <w:t>七、天气预报虚拟制作演播系统项目经营效益</w:t>
        </w:r>
        <w:r>
          <w:tab/>
        </w:r>
        <w:r>
          <w:fldChar w:fldCharType="begin"/>
        </w:r>
        <w:r>
          <w:instrText xml:space="preserve"> PAGEREF _Toc13100 \h </w:instrText>
        </w:r>
        <w:r>
          <w:fldChar w:fldCharType="separate"/>
        </w:r>
        <w:r>
          <w:t>24</w:t>
        </w:r>
        <w:r>
          <w:fldChar w:fldCharType="end"/>
        </w:r>
      </w:hyperlink>
    </w:p>
    <w:p>
      <w:pPr>
        <w:pStyle w:val="TOC2"/>
        <w:tabs>
          <w:tab w:val="right" w:leader="dot" w:pos="8306"/>
        </w:tabs>
      </w:pPr>
      <w:hyperlink w:anchor="_Toc13768" w:history="1">
        <w:r>
          <w:rPr>
            <w:rFonts w:ascii="仿宋" w:eastAsia="仿宋" w:hAnsi="仿宋" w:cs="仿宋" w:hint="eastAsia"/>
            <w:lang w:eastAsia="zh-CN"/>
          </w:rPr>
          <w:t>(一)、经济评价财务测算</w:t>
        </w:r>
        <w:r>
          <w:tab/>
        </w:r>
        <w:r>
          <w:fldChar w:fldCharType="begin"/>
        </w:r>
        <w:r>
          <w:instrText xml:space="preserve"> PAGEREF _Toc13768 \h </w:instrText>
        </w:r>
        <w:r>
          <w:fldChar w:fldCharType="separate"/>
        </w:r>
        <w:r>
          <w:t>24</w:t>
        </w:r>
        <w:r>
          <w:fldChar w:fldCharType="end"/>
        </w:r>
      </w:hyperlink>
    </w:p>
    <w:p>
      <w:pPr>
        <w:pStyle w:val="TOC2"/>
        <w:tabs>
          <w:tab w:val="right" w:leader="dot" w:pos="8306"/>
        </w:tabs>
      </w:pPr>
      <w:hyperlink w:anchor="_Toc27609" w:history="1">
        <w:r>
          <w:rPr>
            <w:rFonts w:ascii="仿宋" w:eastAsia="仿宋" w:hAnsi="仿宋" w:cs="仿宋" w:hint="eastAsia"/>
            <w:lang w:eastAsia="zh-CN"/>
          </w:rPr>
          <w:t>(二)、天气预报虚拟制作演播系统项目盈利能力分析</w:t>
        </w:r>
        <w:r>
          <w:tab/>
        </w:r>
        <w:r>
          <w:fldChar w:fldCharType="begin"/>
        </w:r>
        <w:r>
          <w:instrText xml:space="preserve"> PAGEREF _Toc27609 \h </w:instrText>
        </w:r>
        <w:r>
          <w:fldChar w:fldCharType="separate"/>
        </w:r>
        <w:r>
          <w:t>25</w:t>
        </w:r>
        <w:r>
          <w:fldChar w:fldCharType="end"/>
        </w:r>
      </w:hyperlink>
    </w:p>
    <w:p>
      <w:pPr>
        <w:pStyle w:val="TOC1"/>
        <w:tabs>
          <w:tab w:val="right" w:leader="dot" w:pos="8306"/>
        </w:tabs>
      </w:pPr>
      <w:hyperlink w:anchor="_Toc18918" w:history="1">
        <w:r>
          <w:rPr>
            <w:rFonts w:ascii="仿宋" w:eastAsia="仿宋" w:hAnsi="仿宋" w:cs="仿宋" w:hint="eastAsia"/>
            <w:lang w:eastAsia="zh-CN"/>
          </w:rPr>
          <w:t>八、天气预报虚拟制作演播系统项目创新与研发</w:t>
        </w:r>
        <w:r>
          <w:tab/>
        </w:r>
        <w:r>
          <w:fldChar w:fldCharType="begin"/>
        </w:r>
        <w:r>
          <w:instrText xml:space="preserve"> PAGEREF _Toc18918 \h </w:instrText>
        </w:r>
        <w:r>
          <w:fldChar w:fldCharType="separate"/>
        </w:r>
        <w:r>
          <w:t>26</w:t>
        </w:r>
        <w:r>
          <w:fldChar w:fldCharType="end"/>
        </w:r>
      </w:hyperlink>
    </w:p>
    <w:p>
      <w:pPr>
        <w:pStyle w:val="TOC2"/>
        <w:tabs>
          <w:tab w:val="right" w:leader="dot" w:pos="8306"/>
        </w:tabs>
      </w:pPr>
      <w:hyperlink w:anchor="_Toc16690" w:history="1">
        <w:r>
          <w:rPr>
            <w:rFonts w:ascii="仿宋" w:eastAsia="仿宋" w:hAnsi="仿宋" w:cs="仿宋" w:hint="eastAsia"/>
            <w:lang w:eastAsia="zh-CN"/>
          </w:rPr>
          <w:t>(一)、创新策略与方向</w:t>
        </w:r>
        <w:r>
          <w:tab/>
        </w:r>
        <w:r>
          <w:fldChar w:fldCharType="begin"/>
        </w:r>
        <w:r>
          <w:instrText xml:space="preserve"> PAGEREF _Toc16690 \h </w:instrText>
        </w:r>
        <w:r>
          <w:fldChar w:fldCharType="separate"/>
        </w:r>
        <w:r>
          <w:t>26</w:t>
        </w:r>
        <w:r>
          <w:fldChar w:fldCharType="end"/>
        </w:r>
      </w:hyperlink>
    </w:p>
    <w:p>
      <w:pPr>
        <w:pStyle w:val="TOC2"/>
        <w:tabs>
          <w:tab w:val="right" w:leader="dot" w:pos="8306"/>
        </w:tabs>
      </w:pPr>
      <w:hyperlink w:anchor="_Toc12387" w:history="1">
        <w:r>
          <w:rPr>
            <w:rFonts w:ascii="仿宋" w:eastAsia="仿宋" w:hAnsi="仿宋" w:cs="仿宋" w:hint="eastAsia"/>
            <w:lang w:eastAsia="zh-CN"/>
          </w:rPr>
          <w:t>(二)、研发规划与投入</w:t>
        </w:r>
        <w:r>
          <w:tab/>
        </w:r>
        <w:r>
          <w:fldChar w:fldCharType="begin"/>
        </w:r>
        <w:r>
          <w:instrText xml:space="preserve"> PAGEREF _Toc12387 \h </w:instrText>
        </w:r>
        <w:r>
          <w:fldChar w:fldCharType="separate"/>
        </w:r>
        <w:r>
          <w:t>27</w:t>
        </w:r>
        <w:r>
          <w:fldChar w:fldCharType="end"/>
        </w:r>
      </w:hyperlink>
    </w:p>
    <w:p>
      <w:pPr>
        <w:pStyle w:val="TOC1"/>
        <w:tabs>
          <w:tab w:val="right" w:leader="dot" w:pos="8306"/>
        </w:tabs>
      </w:pPr>
      <w:hyperlink w:anchor="_Toc1857" w:history="1">
        <w:r>
          <w:rPr>
            <w:rFonts w:ascii="仿宋" w:eastAsia="仿宋" w:hAnsi="仿宋" w:cs="仿宋" w:hint="eastAsia"/>
            <w:lang w:eastAsia="zh-CN"/>
          </w:rPr>
          <w:t>九、天气预报虚拟制作演播系统项目人力资源管理</w:t>
        </w:r>
        <w:r>
          <w:tab/>
        </w:r>
        <w:r>
          <w:fldChar w:fldCharType="begin"/>
        </w:r>
        <w:r>
          <w:instrText xml:space="preserve"> PAGEREF _Toc1857 \h </w:instrText>
        </w:r>
        <w:r>
          <w:fldChar w:fldCharType="separate"/>
        </w:r>
        <w:r>
          <w:t>29</w:t>
        </w:r>
        <w:r>
          <w:fldChar w:fldCharType="end"/>
        </w:r>
      </w:hyperlink>
    </w:p>
    <w:p>
      <w:pPr>
        <w:pStyle w:val="TOC2"/>
        <w:tabs>
          <w:tab w:val="right" w:leader="dot" w:pos="8306"/>
        </w:tabs>
      </w:pPr>
      <w:hyperlink w:anchor="_Toc27207" w:history="1">
        <w:r>
          <w:rPr>
            <w:rFonts w:ascii="仿宋" w:eastAsia="仿宋" w:hAnsi="仿宋" w:cs="仿宋" w:hint="eastAsia"/>
            <w:lang w:eastAsia="zh-CN"/>
          </w:rPr>
          <w:t>(一)、建立健全的预算管理制度</w:t>
        </w:r>
        <w:r>
          <w:tab/>
        </w:r>
        <w:r>
          <w:fldChar w:fldCharType="begin"/>
        </w:r>
        <w:r>
          <w:instrText xml:space="preserve"> PAGEREF _Toc27207 \h </w:instrText>
        </w:r>
        <w:r>
          <w:fldChar w:fldCharType="separate"/>
        </w:r>
        <w:r>
          <w:t>29</w:t>
        </w:r>
        <w:r>
          <w:fldChar w:fldCharType="end"/>
        </w:r>
      </w:hyperlink>
    </w:p>
    <w:p>
      <w:pPr>
        <w:pStyle w:val="TOC2"/>
        <w:tabs>
          <w:tab w:val="right" w:leader="dot" w:pos="8306"/>
        </w:tabs>
      </w:pPr>
      <w:hyperlink w:anchor="_Toc19336" w:history="1">
        <w:r>
          <w:rPr>
            <w:rFonts w:ascii="仿宋" w:eastAsia="仿宋" w:hAnsi="仿宋" w:cs="仿宋" w:hint="eastAsia"/>
            <w:lang w:eastAsia="zh-CN"/>
          </w:rPr>
          <w:t>(二)、加强资金流动监控</w:t>
        </w:r>
        <w:r>
          <w:tab/>
        </w:r>
        <w:r>
          <w:fldChar w:fldCharType="begin"/>
        </w:r>
        <w:r>
          <w:instrText xml:space="preserve"> PAGEREF _Toc19336 \h </w:instrText>
        </w:r>
        <w:r>
          <w:fldChar w:fldCharType="separate"/>
        </w:r>
        <w:r>
          <w:t>31</w:t>
        </w:r>
        <w:r>
          <w:fldChar w:fldCharType="end"/>
        </w:r>
      </w:hyperlink>
    </w:p>
    <w:p>
      <w:pPr>
        <w:pStyle w:val="TOC2"/>
        <w:tabs>
          <w:tab w:val="right" w:leader="dot" w:pos="8306"/>
        </w:tabs>
      </w:pPr>
      <w:hyperlink w:anchor="_Toc1336" w:history="1">
        <w:r>
          <w:rPr>
            <w:rFonts w:ascii="仿宋" w:eastAsia="仿宋" w:hAnsi="仿宋" w:cs="仿宋" w:hint="eastAsia"/>
            <w:lang w:eastAsia="zh-CN"/>
          </w:rPr>
          <w:t>(三)、制定完善的风险控制机制</w:t>
        </w:r>
        <w:r>
          <w:tab/>
        </w:r>
        <w:r>
          <w:fldChar w:fldCharType="begin"/>
        </w:r>
        <w:r>
          <w:instrText xml:space="preserve"> PAGEREF _Toc1336 \h </w:instrText>
        </w:r>
        <w:r>
          <w:fldChar w:fldCharType="separate"/>
        </w:r>
        <w:r>
          <w:t>32</w:t>
        </w:r>
        <w:r>
          <w:fldChar w:fldCharType="end"/>
        </w:r>
      </w:hyperlink>
    </w:p>
    <w:p>
      <w:pPr>
        <w:pStyle w:val="TOC2"/>
        <w:tabs>
          <w:tab w:val="right" w:leader="dot" w:pos="8306"/>
        </w:tabs>
      </w:pPr>
      <w:hyperlink w:anchor="_Toc2688" w:history="1">
        <w:r>
          <w:rPr>
            <w:rFonts w:ascii="仿宋" w:eastAsia="仿宋" w:hAnsi="仿宋" w:cs="仿宋" w:hint="eastAsia"/>
            <w:lang w:eastAsia="zh-CN"/>
          </w:rPr>
          <w:t>(四)、优化成本管理</w:t>
        </w:r>
        <w:r>
          <w:tab/>
        </w:r>
        <w:r>
          <w:fldChar w:fldCharType="begin"/>
        </w:r>
        <w:r>
          <w:instrText xml:space="preserve"> PAGEREF _Toc2688 \h </w:instrText>
        </w:r>
        <w:r>
          <w:fldChar w:fldCharType="separate"/>
        </w:r>
        <w:r>
          <w:t>34</w:t>
        </w:r>
        <w:r>
          <w:fldChar w:fldCharType="end"/>
        </w:r>
      </w:hyperlink>
    </w:p>
    <w:p>
      <w:pPr>
        <w:pStyle w:val="TOC1"/>
        <w:tabs>
          <w:tab w:val="right" w:leader="dot" w:pos="8306"/>
        </w:tabs>
      </w:pPr>
      <w:hyperlink w:anchor="_Toc17299" w:history="1">
        <w:r>
          <w:rPr>
            <w:rFonts w:ascii="仿宋" w:eastAsia="仿宋" w:hAnsi="仿宋" w:cs="仿宋" w:hint="eastAsia"/>
            <w:lang w:eastAsia="zh-CN"/>
          </w:rPr>
          <w:t>十、天气预报虚拟制作演播系统项目投资规划</w:t>
        </w:r>
        <w:r>
          <w:tab/>
        </w:r>
        <w:r>
          <w:fldChar w:fldCharType="begin"/>
        </w:r>
        <w:r>
          <w:instrText xml:space="preserve"> PAGEREF _Toc17299 \h </w:instrText>
        </w:r>
        <w:r>
          <w:fldChar w:fldCharType="separate"/>
        </w:r>
        <w:r>
          <w:t>35</w:t>
        </w:r>
        <w:r>
          <w:fldChar w:fldCharType="end"/>
        </w:r>
      </w:hyperlink>
    </w:p>
    <w:p>
      <w:pPr>
        <w:pStyle w:val="TOC2"/>
        <w:tabs>
          <w:tab w:val="right" w:leader="dot" w:pos="8306"/>
        </w:tabs>
      </w:pPr>
      <w:hyperlink w:anchor="_Toc24011" w:history="1">
        <w:r>
          <w:rPr>
            <w:rFonts w:ascii="仿宋" w:eastAsia="仿宋" w:hAnsi="仿宋" w:cs="仿宋" w:hint="eastAsia"/>
            <w:lang w:eastAsia="zh-CN"/>
          </w:rPr>
          <w:t>(一)、天气预报虚拟制作演播系统项目总投资估算</w:t>
        </w:r>
        <w:r>
          <w:tab/>
        </w:r>
        <w:r>
          <w:fldChar w:fldCharType="begin"/>
        </w:r>
        <w:r>
          <w:instrText xml:space="preserve"> PAGEREF _Toc24011 \h </w:instrText>
        </w:r>
        <w:r>
          <w:fldChar w:fldCharType="separate"/>
        </w:r>
        <w:r>
          <w:t>35</w:t>
        </w:r>
        <w:r>
          <w:fldChar w:fldCharType="end"/>
        </w:r>
      </w:hyperlink>
    </w:p>
    <w:p>
      <w:pPr>
        <w:pStyle w:val="TOC2"/>
        <w:tabs>
          <w:tab w:val="right" w:leader="dot" w:pos="8306"/>
        </w:tabs>
      </w:pPr>
      <w:hyperlink w:anchor="_Toc7744" w:history="1">
        <w:r>
          <w:rPr>
            <w:rFonts w:ascii="仿宋" w:eastAsia="仿宋" w:hAnsi="仿宋" w:cs="仿宋" w:hint="eastAsia"/>
            <w:lang w:eastAsia="zh-CN"/>
          </w:rPr>
          <w:t>(二)、资金筹措</w:t>
        </w:r>
        <w:r>
          <w:tab/>
        </w:r>
        <w:r>
          <w:fldChar w:fldCharType="begin"/>
        </w:r>
        <w:r>
          <w:instrText xml:space="preserve"> PAGEREF _Toc7744 \h </w:instrText>
        </w:r>
        <w:r>
          <w:fldChar w:fldCharType="separate"/>
        </w:r>
        <w:r>
          <w:t>37</w:t>
        </w:r>
        <w:r>
          <w:fldChar w:fldCharType="end"/>
        </w:r>
      </w:hyperlink>
    </w:p>
    <w:p>
      <w:pPr>
        <w:pStyle w:val="TOC1"/>
        <w:tabs>
          <w:tab w:val="right" w:leader="dot" w:pos="8306"/>
        </w:tabs>
      </w:pPr>
      <w:hyperlink w:anchor="_Toc20795" w:history="1">
        <w:r>
          <w:rPr>
            <w:rFonts w:ascii="仿宋" w:eastAsia="仿宋" w:hAnsi="仿宋" w:cs="仿宋" w:hint="eastAsia"/>
            <w:lang w:eastAsia="zh-CN"/>
          </w:rPr>
          <w:t>十一、天气预报虚拟制作演播系统项目技术管理</w:t>
        </w:r>
        <w:r>
          <w:tab/>
        </w:r>
        <w:r>
          <w:fldChar w:fldCharType="begin"/>
        </w:r>
        <w:r>
          <w:instrText xml:space="preserve"> PAGEREF _Toc20795 \h </w:instrText>
        </w:r>
        <w:r>
          <w:fldChar w:fldCharType="separate"/>
        </w:r>
        <w:r>
          <w:t>38</w:t>
        </w:r>
        <w:r>
          <w:fldChar w:fldCharType="end"/>
        </w:r>
      </w:hyperlink>
    </w:p>
    <w:p>
      <w:pPr>
        <w:pStyle w:val="TOC2"/>
        <w:tabs>
          <w:tab w:val="right" w:leader="dot" w:pos="8306"/>
        </w:tabs>
      </w:pPr>
      <w:hyperlink w:anchor="_Toc13867" w:history="1">
        <w:r>
          <w:rPr>
            <w:rFonts w:ascii="仿宋" w:eastAsia="仿宋" w:hAnsi="仿宋" w:cs="仿宋" w:hint="eastAsia"/>
            <w:lang w:eastAsia="zh-CN"/>
          </w:rPr>
          <w:t>(一)、技术方案选用方向</w:t>
        </w:r>
        <w:r>
          <w:tab/>
        </w:r>
        <w:r>
          <w:fldChar w:fldCharType="begin"/>
        </w:r>
        <w:r>
          <w:instrText xml:space="preserve"> PAGEREF _Toc13867 \h </w:instrText>
        </w:r>
        <w:r>
          <w:fldChar w:fldCharType="separate"/>
        </w:r>
        <w:r>
          <w:t>38</w:t>
        </w:r>
        <w:r>
          <w:fldChar w:fldCharType="end"/>
        </w:r>
      </w:hyperlink>
    </w:p>
    <w:p>
      <w:pPr>
        <w:pStyle w:val="TOC2"/>
        <w:tabs>
          <w:tab w:val="right" w:leader="dot" w:pos="8306"/>
        </w:tabs>
      </w:pPr>
      <w:hyperlink w:anchor="_Toc15587" w:history="1">
        <w:r>
          <w:rPr>
            <w:rFonts w:ascii="仿宋" w:eastAsia="仿宋" w:hAnsi="仿宋" w:cs="仿宋" w:hint="eastAsia"/>
            <w:lang w:eastAsia="zh-CN"/>
          </w:rPr>
          <w:t>(二)、工艺技术方案选用原则</w:t>
        </w:r>
        <w:r>
          <w:tab/>
        </w:r>
        <w:r>
          <w:fldChar w:fldCharType="begin"/>
        </w:r>
        <w:r>
          <w:instrText xml:space="preserve"> PAGEREF _Toc15587 \h </w:instrText>
        </w:r>
        <w:r>
          <w:fldChar w:fldCharType="separate"/>
        </w:r>
        <w:r>
          <w:t>40</w:t>
        </w:r>
        <w:r>
          <w:fldChar w:fldCharType="end"/>
        </w:r>
      </w:hyperlink>
    </w:p>
    <w:p>
      <w:pPr>
        <w:pStyle w:val="TOC2"/>
        <w:tabs>
          <w:tab w:val="right" w:leader="dot" w:pos="8306"/>
        </w:tabs>
      </w:pPr>
      <w:hyperlink w:anchor="_Toc14991" w:history="1">
        <w:r>
          <w:rPr>
            <w:rFonts w:ascii="仿宋" w:eastAsia="仿宋" w:hAnsi="仿宋" w:cs="仿宋" w:hint="eastAsia"/>
            <w:lang w:eastAsia="zh-CN"/>
          </w:rPr>
          <w:t>(三)、工艺技术方案要求</w:t>
        </w:r>
        <w:r>
          <w:tab/>
        </w:r>
        <w:r>
          <w:fldChar w:fldCharType="begin"/>
        </w:r>
        <w:r>
          <w:instrText xml:space="preserve"> PAGEREF _Toc14991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08" w:history="1">
        <w:r>
          <w:rPr>
            <w:rFonts w:ascii="仿宋" w:eastAsia="仿宋" w:hAnsi="仿宋" w:cs="仿宋" w:hint="eastAsia"/>
            <w:lang w:eastAsia="zh-CN"/>
          </w:rPr>
          <w:t>十二、天气预报虚拟制作演播系统项目人力资源培养与发展</w:t>
        </w:r>
        <w:r>
          <w:tab/>
        </w:r>
        <w:r>
          <w:fldChar w:fldCharType="begin"/>
        </w:r>
        <w:r>
          <w:instrText xml:space="preserve"> PAGEREF _Toc13508 \h </w:instrText>
        </w:r>
        <w:r>
          <w:fldChar w:fldCharType="separate"/>
        </w:r>
        <w:r>
          <w:t>44</w:t>
        </w:r>
        <w:r>
          <w:fldChar w:fldCharType="end"/>
        </w:r>
      </w:hyperlink>
    </w:p>
    <w:p>
      <w:pPr>
        <w:pStyle w:val="TOC2"/>
        <w:tabs>
          <w:tab w:val="right" w:leader="dot" w:pos="8306"/>
        </w:tabs>
      </w:pPr>
      <w:hyperlink w:anchor="_Toc12905" w:history="1">
        <w:r>
          <w:rPr>
            <w:rFonts w:ascii="仿宋" w:eastAsia="仿宋" w:hAnsi="仿宋" w:cs="仿宋" w:hint="eastAsia"/>
            <w:lang w:eastAsia="zh-CN"/>
          </w:rPr>
          <w:t>(一)、人才需求与规划</w:t>
        </w:r>
        <w:r>
          <w:tab/>
        </w:r>
        <w:r>
          <w:fldChar w:fldCharType="begin"/>
        </w:r>
        <w:r>
          <w:instrText xml:space="preserve"> PAGEREF _Toc12905 \h </w:instrText>
        </w:r>
        <w:r>
          <w:fldChar w:fldCharType="separate"/>
        </w:r>
        <w:r>
          <w:t>44</w:t>
        </w:r>
        <w:r>
          <w:fldChar w:fldCharType="end"/>
        </w:r>
      </w:hyperlink>
    </w:p>
    <w:p>
      <w:pPr>
        <w:pStyle w:val="TOC2"/>
        <w:tabs>
          <w:tab w:val="right" w:leader="dot" w:pos="8306"/>
        </w:tabs>
      </w:pPr>
      <w:hyperlink w:anchor="_Toc25307" w:history="1">
        <w:r>
          <w:rPr>
            <w:rFonts w:ascii="仿宋" w:eastAsia="仿宋" w:hAnsi="仿宋" w:cs="仿宋" w:hint="eastAsia"/>
            <w:lang w:eastAsia="zh-CN"/>
          </w:rPr>
          <w:t>(二)、培训与发展计划</w:t>
        </w:r>
        <w:r>
          <w:tab/>
        </w:r>
        <w:r>
          <w:fldChar w:fldCharType="begin"/>
        </w:r>
        <w:r>
          <w:instrText xml:space="preserve"> PAGEREF _Toc25307 \h </w:instrText>
        </w:r>
        <w:r>
          <w:fldChar w:fldCharType="separate"/>
        </w:r>
        <w:r>
          <w:t>45</w:t>
        </w:r>
        <w:r>
          <w:fldChar w:fldCharType="end"/>
        </w:r>
      </w:hyperlink>
    </w:p>
    <w:p>
      <w:pPr>
        <w:pStyle w:val="TOC1"/>
        <w:tabs>
          <w:tab w:val="right" w:leader="dot" w:pos="8306"/>
        </w:tabs>
      </w:pPr>
      <w:hyperlink w:anchor="_Toc19161" w:history="1">
        <w:r>
          <w:rPr>
            <w:rFonts w:ascii="仿宋" w:eastAsia="仿宋" w:hAnsi="仿宋" w:cs="仿宋" w:hint="eastAsia"/>
            <w:lang w:eastAsia="zh-CN"/>
          </w:rPr>
          <w:t>十三、营销与推广策略</w:t>
        </w:r>
        <w:r>
          <w:tab/>
        </w:r>
        <w:r>
          <w:fldChar w:fldCharType="begin"/>
        </w:r>
        <w:r>
          <w:instrText xml:space="preserve"> PAGEREF _Toc19161 \h </w:instrText>
        </w:r>
        <w:r>
          <w:fldChar w:fldCharType="separate"/>
        </w:r>
        <w:r>
          <w:t>45</w:t>
        </w:r>
        <w:r>
          <w:fldChar w:fldCharType="end"/>
        </w:r>
      </w:hyperlink>
    </w:p>
    <w:p>
      <w:pPr>
        <w:pStyle w:val="TOC2"/>
        <w:tabs>
          <w:tab w:val="right" w:leader="dot" w:pos="8306"/>
        </w:tabs>
      </w:pPr>
      <w:hyperlink w:anchor="_Toc1682" w:history="1">
        <w:r>
          <w:rPr>
            <w:rFonts w:ascii="仿宋" w:eastAsia="仿宋" w:hAnsi="仿宋" w:cs="仿宋" w:hint="eastAsia"/>
            <w:lang w:eastAsia="zh-CN"/>
          </w:rPr>
          <w:t>(一)、产品/服务定位与特点</w:t>
        </w:r>
        <w:r>
          <w:tab/>
        </w:r>
        <w:r>
          <w:fldChar w:fldCharType="begin"/>
        </w:r>
        <w:r>
          <w:instrText xml:space="preserve"> PAGEREF _Toc1682 \h </w:instrText>
        </w:r>
        <w:r>
          <w:fldChar w:fldCharType="separate"/>
        </w:r>
        <w:r>
          <w:t>45</w:t>
        </w:r>
        <w:r>
          <w:fldChar w:fldCharType="end"/>
        </w:r>
      </w:hyperlink>
    </w:p>
    <w:p>
      <w:pPr>
        <w:pStyle w:val="TOC2"/>
        <w:tabs>
          <w:tab w:val="right" w:leader="dot" w:pos="8306"/>
        </w:tabs>
      </w:pPr>
      <w:hyperlink w:anchor="_Toc6459" w:history="1">
        <w:r>
          <w:rPr>
            <w:rFonts w:ascii="仿宋" w:eastAsia="仿宋" w:hAnsi="仿宋" w:cs="仿宋" w:hint="eastAsia"/>
            <w:lang w:eastAsia="zh-CN"/>
          </w:rPr>
          <w:t>(二)、市场定位与竞争分析</w:t>
        </w:r>
        <w:r>
          <w:tab/>
        </w:r>
        <w:r>
          <w:fldChar w:fldCharType="begin"/>
        </w:r>
        <w:r>
          <w:instrText xml:space="preserve"> PAGEREF _Toc6459 \h </w:instrText>
        </w:r>
        <w:r>
          <w:fldChar w:fldCharType="separate"/>
        </w:r>
        <w:r>
          <w:t>47</w:t>
        </w:r>
        <w:r>
          <w:fldChar w:fldCharType="end"/>
        </w:r>
      </w:hyperlink>
    </w:p>
    <w:p>
      <w:pPr>
        <w:pStyle w:val="TOC2"/>
        <w:tabs>
          <w:tab w:val="right" w:leader="dot" w:pos="8306"/>
        </w:tabs>
      </w:pPr>
      <w:hyperlink w:anchor="_Toc27887" w:history="1">
        <w:r>
          <w:rPr>
            <w:rFonts w:ascii="仿宋" w:eastAsia="仿宋" w:hAnsi="仿宋" w:cs="仿宋" w:hint="eastAsia"/>
            <w:lang w:eastAsia="zh-CN"/>
          </w:rPr>
          <w:t>(三)、营销渠道与策略</w:t>
        </w:r>
        <w:r>
          <w:tab/>
        </w:r>
        <w:r>
          <w:fldChar w:fldCharType="begin"/>
        </w:r>
        <w:r>
          <w:instrText xml:space="preserve"> PAGEREF _Toc27887 \h </w:instrText>
        </w:r>
        <w:r>
          <w:fldChar w:fldCharType="separate"/>
        </w:r>
        <w:r>
          <w:t>48</w:t>
        </w:r>
        <w:r>
          <w:fldChar w:fldCharType="end"/>
        </w:r>
      </w:hyperlink>
    </w:p>
    <w:p>
      <w:pPr>
        <w:pStyle w:val="TOC2"/>
        <w:tabs>
          <w:tab w:val="right" w:leader="dot" w:pos="8306"/>
        </w:tabs>
      </w:pPr>
      <w:hyperlink w:anchor="_Toc30517" w:history="1">
        <w:r>
          <w:rPr>
            <w:rFonts w:ascii="仿宋" w:eastAsia="仿宋" w:hAnsi="仿宋" w:cs="仿宋" w:hint="eastAsia"/>
            <w:lang w:eastAsia="zh-CN"/>
          </w:rPr>
          <w:t>(四)、推广与宣传活动</w:t>
        </w:r>
        <w:r>
          <w:tab/>
        </w:r>
        <w:r>
          <w:fldChar w:fldCharType="begin"/>
        </w:r>
        <w:r>
          <w:instrText xml:space="preserve"> PAGEREF _Toc30517 \h </w:instrText>
        </w:r>
        <w:r>
          <w:fldChar w:fldCharType="separate"/>
        </w:r>
        <w:r>
          <w:t>49</w:t>
        </w:r>
        <w:r>
          <w:fldChar w:fldCharType="end"/>
        </w:r>
      </w:hyperlink>
    </w:p>
    <w:p>
      <w:pPr>
        <w:pStyle w:val="TOC1"/>
        <w:tabs>
          <w:tab w:val="right" w:leader="dot" w:pos="8306"/>
        </w:tabs>
      </w:pPr>
      <w:hyperlink w:anchor="_Toc3823" w:history="1">
        <w:r>
          <w:rPr>
            <w:rFonts w:ascii="仿宋" w:eastAsia="仿宋" w:hAnsi="仿宋" w:cs="仿宋" w:hint="eastAsia"/>
            <w:lang w:eastAsia="zh-CN"/>
          </w:rPr>
          <w:t>十四、供应链管理</w:t>
        </w:r>
        <w:r>
          <w:tab/>
        </w:r>
        <w:r>
          <w:fldChar w:fldCharType="begin"/>
        </w:r>
        <w:r>
          <w:instrText xml:space="preserve"> PAGEREF _Toc3823 \h </w:instrText>
        </w:r>
        <w:r>
          <w:fldChar w:fldCharType="separate"/>
        </w:r>
        <w:r>
          <w:t>54</w:t>
        </w:r>
        <w:r>
          <w:fldChar w:fldCharType="end"/>
        </w:r>
      </w:hyperlink>
    </w:p>
    <w:p>
      <w:pPr>
        <w:pStyle w:val="TOC2"/>
        <w:tabs>
          <w:tab w:val="right" w:leader="dot" w:pos="8306"/>
        </w:tabs>
      </w:pPr>
      <w:hyperlink w:anchor="_Toc4113" w:history="1">
        <w:r>
          <w:rPr>
            <w:rFonts w:ascii="仿宋" w:eastAsia="仿宋" w:hAnsi="仿宋" w:cs="仿宋" w:hint="eastAsia"/>
            <w:lang w:eastAsia="zh-CN"/>
          </w:rPr>
          <w:t>(一)、供应链战略规划</w:t>
        </w:r>
        <w:r>
          <w:tab/>
        </w:r>
        <w:r>
          <w:fldChar w:fldCharType="begin"/>
        </w:r>
        <w:r>
          <w:instrText xml:space="preserve"> PAGEREF _Toc4113 \h </w:instrText>
        </w:r>
        <w:r>
          <w:fldChar w:fldCharType="separate"/>
        </w:r>
        <w:r>
          <w:t>54</w:t>
        </w:r>
        <w:r>
          <w:fldChar w:fldCharType="end"/>
        </w:r>
      </w:hyperlink>
    </w:p>
    <w:p>
      <w:pPr>
        <w:pStyle w:val="TOC2"/>
        <w:tabs>
          <w:tab w:val="right" w:leader="dot" w:pos="8306"/>
        </w:tabs>
      </w:pPr>
      <w:hyperlink w:anchor="_Toc12263" w:history="1">
        <w:r>
          <w:rPr>
            <w:rFonts w:ascii="仿宋" w:eastAsia="仿宋" w:hAnsi="仿宋" w:cs="仿宋" w:hint="eastAsia"/>
            <w:lang w:eastAsia="zh-CN"/>
          </w:rPr>
          <w:t>(二)、供应商选择与合作</w:t>
        </w:r>
        <w:r>
          <w:tab/>
        </w:r>
        <w:r>
          <w:fldChar w:fldCharType="begin"/>
        </w:r>
        <w:r>
          <w:instrText xml:space="preserve"> PAGEREF _Toc12263 \h </w:instrText>
        </w:r>
        <w:r>
          <w:fldChar w:fldCharType="separate"/>
        </w:r>
        <w:r>
          <w:t>56</w:t>
        </w:r>
        <w:r>
          <w:fldChar w:fldCharType="end"/>
        </w:r>
      </w:hyperlink>
    </w:p>
    <w:p>
      <w:pPr>
        <w:pStyle w:val="TOC2"/>
        <w:tabs>
          <w:tab w:val="right" w:leader="dot" w:pos="8306"/>
        </w:tabs>
      </w:pPr>
      <w:hyperlink w:anchor="_Toc12833" w:history="1">
        <w:r>
          <w:rPr>
            <w:rFonts w:ascii="仿宋" w:eastAsia="仿宋" w:hAnsi="仿宋" w:cs="仿宋" w:hint="eastAsia"/>
            <w:lang w:eastAsia="zh-CN"/>
          </w:rPr>
          <w:t>(三)、物流与库存管理</w:t>
        </w:r>
        <w:r>
          <w:tab/>
        </w:r>
        <w:r>
          <w:fldChar w:fldCharType="begin"/>
        </w:r>
        <w:r>
          <w:instrText xml:space="preserve"> PAGEREF _Toc12833 \h </w:instrText>
        </w:r>
        <w:r>
          <w:fldChar w:fldCharType="separate"/>
        </w:r>
        <w:r>
          <w:t>57</w:t>
        </w:r>
        <w:r>
          <w:fldChar w:fldCharType="end"/>
        </w:r>
      </w:hyperlink>
    </w:p>
    <w:p>
      <w:pPr>
        <w:pStyle w:val="TOC1"/>
        <w:tabs>
          <w:tab w:val="right" w:leader="dot" w:pos="8306"/>
        </w:tabs>
      </w:pPr>
      <w:hyperlink w:anchor="_Toc25585" w:history="1">
        <w:r>
          <w:rPr>
            <w:rFonts w:ascii="仿宋" w:eastAsia="仿宋" w:hAnsi="仿宋" w:cs="仿宋" w:hint="eastAsia"/>
            <w:lang w:eastAsia="zh-CN"/>
          </w:rPr>
          <w:t>十五、质量管理体系</w:t>
        </w:r>
        <w:r>
          <w:tab/>
        </w:r>
        <w:r>
          <w:fldChar w:fldCharType="begin"/>
        </w:r>
        <w:r>
          <w:instrText xml:space="preserve"> PAGEREF _Toc25585 \h </w:instrText>
        </w:r>
        <w:r>
          <w:fldChar w:fldCharType="separate"/>
        </w:r>
        <w:r>
          <w:t>59</w:t>
        </w:r>
        <w:r>
          <w:fldChar w:fldCharType="end"/>
        </w:r>
      </w:hyperlink>
    </w:p>
    <w:p>
      <w:pPr>
        <w:pStyle w:val="TOC2"/>
        <w:tabs>
          <w:tab w:val="right" w:leader="dot" w:pos="8306"/>
        </w:tabs>
      </w:pPr>
      <w:hyperlink w:anchor="_Toc19450" w:history="1">
        <w:r>
          <w:rPr>
            <w:rFonts w:ascii="仿宋" w:eastAsia="仿宋" w:hAnsi="仿宋" w:cs="仿宋" w:hint="eastAsia"/>
            <w:lang w:eastAsia="zh-CN"/>
          </w:rPr>
          <w:t>(一)、质量目标与方针</w:t>
        </w:r>
        <w:r>
          <w:tab/>
        </w:r>
        <w:r>
          <w:fldChar w:fldCharType="begin"/>
        </w:r>
        <w:r>
          <w:instrText xml:space="preserve"> PAGEREF _Toc19450 \h </w:instrText>
        </w:r>
        <w:r>
          <w:fldChar w:fldCharType="separate"/>
        </w:r>
        <w:r>
          <w:t>59</w:t>
        </w:r>
        <w:r>
          <w:fldChar w:fldCharType="end"/>
        </w:r>
      </w:hyperlink>
    </w:p>
    <w:p>
      <w:pPr>
        <w:pStyle w:val="TOC2"/>
        <w:tabs>
          <w:tab w:val="right" w:leader="dot" w:pos="8306"/>
        </w:tabs>
      </w:pPr>
      <w:hyperlink w:anchor="_Toc26276" w:history="1">
        <w:r>
          <w:rPr>
            <w:rFonts w:ascii="仿宋" w:eastAsia="仿宋" w:hAnsi="仿宋" w:cs="仿宋" w:hint="eastAsia"/>
            <w:lang w:eastAsia="zh-CN"/>
          </w:rPr>
          <w:t>(二)、质量管理责任</w:t>
        </w:r>
        <w:r>
          <w:tab/>
        </w:r>
        <w:r>
          <w:fldChar w:fldCharType="begin"/>
        </w:r>
        <w:r>
          <w:instrText xml:space="preserve"> PAGEREF _Toc26276 \h </w:instrText>
        </w:r>
        <w:r>
          <w:fldChar w:fldCharType="separate"/>
        </w:r>
        <w:r>
          <w:t>60</w:t>
        </w:r>
        <w:r>
          <w:fldChar w:fldCharType="end"/>
        </w:r>
      </w:hyperlink>
    </w:p>
    <w:p>
      <w:pPr>
        <w:pStyle w:val="TOC2"/>
        <w:tabs>
          <w:tab w:val="right" w:leader="dot" w:pos="8306"/>
        </w:tabs>
      </w:pPr>
      <w:hyperlink w:anchor="_Toc31942" w:history="1">
        <w:r>
          <w:rPr>
            <w:rFonts w:ascii="仿宋" w:eastAsia="仿宋" w:hAnsi="仿宋" w:cs="仿宋" w:hint="eastAsia"/>
            <w:lang w:eastAsia="zh-CN"/>
          </w:rPr>
          <w:t>(三)、质量管理体系文件</w:t>
        </w:r>
        <w:r>
          <w:tab/>
        </w:r>
        <w:r>
          <w:fldChar w:fldCharType="begin"/>
        </w:r>
        <w:r>
          <w:instrText xml:space="preserve"> PAGEREF _Toc31942 \h </w:instrText>
        </w:r>
        <w:r>
          <w:fldChar w:fldCharType="separate"/>
        </w:r>
        <w:r>
          <w:t>61</w:t>
        </w:r>
        <w:r>
          <w:fldChar w:fldCharType="end"/>
        </w:r>
      </w:hyperlink>
    </w:p>
    <w:p>
      <w:pPr>
        <w:pStyle w:val="TOC2"/>
        <w:tabs>
          <w:tab w:val="right" w:leader="dot" w:pos="8306"/>
        </w:tabs>
      </w:pPr>
      <w:hyperlink w:anchor="_Toc11435" w:history="1">
        <w:r>
          <w:rPr>
            <w:rFonts w:ascii="仿宋" w:eastAsia="仿宋" w:hAnsi="仿宋" w:cs="仿宋" w:hint="eastAsia"/>
            <w:lang w:eastAsia="zh-CN"/>
          </w:rPr>
          <w:t>(四)、质量培训与教育</w:t>
        </w:r>
        <w:r>
          <w:tab/>
        </w:r>
        <w:r>
          <w:fldChar w:fldCharType="begin"/>
        </w:r>
        <w:r>
          <w:instrText xml:space="preserve"> PAGEREF _Toc11435 \h </w:instrText>
        </w:r>
        <w:r>
          <w:fldChar w:fldCharType="separate"/>
        </w:r>
        <w:r>
          <w:t>64</w:t>
        </w:r>
        <w:r>
          <w:fldChar w:fldCharType="end"/>
        </w:r>
      </w:hyperlink>
    </w:p>
    <w:p>
      <w:pPr>
        <w:pStyle w:val="TOC2"/>
        <w:tabs>
          <w:tab w:val="right" w:leader="dot" w:pos="8306"/>
        </w:tabs>
      </w:pPr>
      <w:hyperlink w:anchor="_Toc6153" w:history="1">
        <w:r>
          <w:rPr>
            <w:rFonts w:ascii="仿宋" w:eastAsia="仿宋" w:hAnsi="仿宋" w:cs="仿宋" w:hint="eastAsia"/>
            <w:lang w:eastAsia="zh-CN"/>
          </w:rPr>
          <w:t>(五)、质量审核与评价</w:t>
        </w:r>
        <w:r>
          <w:tab/>
        </w:r>
        <w:r>
          <w:fldChar w:fldCharType="begin"/>
        </w:r>
        <w:r>
          <w:instrText xml:space="preserve"> PAGEREF _Toc6153 \h </w:instrText>
        </w:r>
        <w:r>
          <w:fldChar w:fldCharType="separate"/>
        </w:r>
        <w:r>
          <w:t>65</w:t>
        </w:r>
        <w:r>
          <w:fldChar w:fldCharType="end"/>
        </w:r>
      </w:hyperlink>
    </w:p>
    <w:p>
      <w:pPr>
        <w:pStyle w:val="TOC2"/>
        <w:tabs>
          <w:tab w:val="right" w:leader="dot" w:pos="8306"/>
        </w:tabs>
      </w:pPr>
      <w:hyperlink w:anchor="_Toc12025" w:history="1">
        <w:r>
          <w:rPr>
            <w:rFonts w:ascii="仿宋" w:eastAsia="仿宋" w:hAnsi="仿宋" w:cs="仿宋" w:hint="eastAsia"/>
            <w:lang w:eastAsia="zh-CN"/>
          </w:rPr>
          <w:t>(六)、不符合与纠正措施</w:t>
        </w:r>
        <w:r>
          <w:tab/>
        </w:r>
        <w:r>
          <w:fldChar w:fldCharType="begin"/>
        </w:r>
        <w:r>
          <w:instrText xml:space="preserve"> PAGEREF _Toc12025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466"/>
      <w:r>
        <w:rPr>
          <w:rFonts w:ascii="仿宋" w:eastAsia="仿宋" w:hAnsi="仿宋" w:cs="仿宋" w:hint="eastAsia"/>
          <w:sz w:val="28"/>
          <w:lang w:eastAsia="zh-CN"/>
        </w:rPr>
        <w:t>一、天气预报虚拟制作演播系统项目危机管理</w:t>
      </w:r>
      <w:bookmarkEnd w:id="2"/>
    </w:p>
    <w:p>
      <w:pPr>
        <w:pStyle w:val="Heading2"/>
        <w:rPr>
          <w:rFonts w:ascii="仿宋" w:eastAsia="仿宋" w:hAnsi="仿宋" w:cs="仿宋" w:hint="eastAsia"/>
          <w:lang w:eastAsia="zh-CN"/>
        </w:rPr>
      </w:pPr>
      <w:bookmarkStart w:id="3" w:name="_Toc1335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天气预报虚拟制作演播系统项目危机管理中，危机预警与识别是确保天气预报虚拟制作演播系统项目稳健运行的核心步骤。通过建立全面的监测机制，天气预报虚拟制作演播系统项目团队旨在及时发现和理解潜在的风险和危机因素，以便采取及时的预防和应对措施，确保天气预报虚拟制作演播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天气预报虚拟制作演播系统项目团队全面分析了整个天气预报虚拟制作演播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天气预报虚拟制作演播系统项目团队着重于明确定义天气预报虚拟制作演播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天气预报虚拟制作演播系统项目进展的持续监控，团队能够及时发现潜在问题并作出迅速反应。天气预报虚拟制作演播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天气预报虚拟制作演播系统项目得以更有序、可控地推进。</w:t>
      </w:r>
    </w:p>
    <w:p>
      <w:pPr>
        <w:pStyle w:val="Heading2"/>
        <w:ind w:firstLine="560" w:firstLineChars="200"/>
        <w:rPr>
          <w:rFonts w:ascii="仿宋" w:eastAsia="仿宋" w:hAnsi="仿宋" w:cs="仿宋" w:hint="eastAsia"/>
          <w:sz w:val="28"/>
          <w:lang w:eastAsia="zh-CN"/>
        </w:rPr>
      </w:pPr>
      <w:bookmarkStart w:id="4" w:name="_Toc1850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在危机发生时，天气预报虚拟制作演播系统项目团队立即行动，成立了应急小组。该小组的任务是迅速制定并实施紧急应对措施，以最小化潜在损失。以下是采取的主要措施：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暂停天气预报虚拟制作演播系统项目进度：为遏制危机蔓延，天气预报虚拟制作演播系统项目暂时停止进行，以便全面评估当前状况。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资源重新分配：重新评估天气预报虚拟制作演播系统项目资源的分配，确保最大限度地减小损失。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实时沟通：与关键利益相关者建立实时沟通机制，向他们传递天气预报虚拟制作演播系统项目危机的实际状况，保障天气预报虚拟制作演播系统项目核心利益。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在紧急应对的同时，天气预报虚拟制作演播系统项目团队强调了团队协作和有效沟通的重要性。以下是团队协作的关键举措：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信息共享机制：建立了信息共享平台，确保团队成员能够及时获取天气预报虚拟制作演播系统项目危机的实时信息。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领导者沟通：天气预报虚拟制作演播系统项目领导者通过定期会议和即时沟通工具，指导团队应对危机，保持团队稳定运行。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随着危机得到初步控制，天气预报虚拟制作演播系统项目团队转向制定恢复计划，以确保天气预报虚拟制作演播系统项目能够从中迅速恢复。主要恢复计划包括：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修复受损的进度计划：重新评估天气预报虚拟制作演播系统项目进度，制定修复计划，确保天气预报虚拟制作演播系统项目尽快回归正常进程。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重新调整资源分配：优化资源分配，确保天气预报虚拟制作演播系统项目在有限资源下高效运转。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风险管理机制加强：对天气预报虚拟制作演播系统项目风险进行全面评估，制定更强化的风险管理策略，以预防未来可能的危机。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66"/>
      <w:r>
        <w:rPr>
          <w:rFonts w:ascii="仿宋" w:eastAsia="仿宋" w:hAnsi="仿宋" w:cs="仿宋" w:hint="eastAsia"/>
          <w:sz w:val="28"/>
          <w:lang w:eastAsia="zh-CN"/>
        </w:rPr>
        <w:t>二、天气预报虚拟制作演播系统项目建设背景及必要性分析</w:t>
      </w:r>
      <w:bookmarkEnd w:id="5"/>
    </w:p>
    <w:p>
      <w:pPr>
        <w:pStyle w:val="Heading2"/>
        <w:rPr>
          <w:rFonts w:ascii="仿宋" w:eastAsia="仿宋" w:hAnsi="仿宋" w:cs="仿宋" w:hint="eastAsia"/>
          <w:lang w:eastAsia="zh-CN"/>
        </w:rPr>
      </w:pPr>
      <w:bookmarkStart w:id="6" w:name="_Toc32255"/>
      <w:r>
        <w:rPr>
          <w:rFonts w:ascii="仿宋" w:eastAsia="仿宋" w:hAnsi="仿宋" w:cs="仿宋" w:hint="eastAsia"/>
          <w:lang w:eastAsia="zh-CN"/>
        </w:rPr>
        <w:t>(一)、天气预报虚拟制作演播系统项目背景分析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气预报虚拟制作演播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气预报虚拟制作演播系统项目在这个潮流中的定位。同时，我们将关注行业内涌现的新兴机遇，以便天气预报虚拟制作演播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气预报虚拟制作演播系统项目提供了强大的发展动力。我们将聚焦于行业内最新的技术发展趋势，包括但不限于人工智能、大数据分析、物联网等领域。通过深度的技术研究，我们将确保天气预报虚拟制作演播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气预报虚拟制作演播系统项目发展的源泉。我们将投入更多的精力对市场需求进行深入剖析，超越表面的需求，深入挖掘潜在的市场痛点和机遇。通过对市场需求的细致了解，天气预报虚拟制作演播系统项目将更有针对性地设计解决方案，满足市场的多样化需求，从而更好地促进天气预报虚拟制作演播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气预报虚拟制作演播系统项目战略至关重要。我们将对竞争态势进行更为深入的分析，包括但不限于市场份额、产品特点、客户满意度等多个维度。通过深度的竞争分析，天气预报虚拟制作演播系统项目将能够更准确地把握市场脉搏，制定具有竞争力的天气预报虚拟制作演播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天气预报虚拟制作演播系统项目的发展具有直接的影响。我们将进行更为全面的法规和政策分析，了解行业发展中的潜在法律风险和合规挑战。通过充分了解和遵守相关法规，天气预报虚拟制作演播系统项目将确保在法律框架内合法合规运营，为天气预报虚拟制作演播系统项目的稳健发展提供有力支持。</w:t>
      </w:r>
    </w:p>
    <w:p>
      <w:pPr>
        <w:pStyle w:val="Heading2"/>
        <w:ind w:firstLine="560" w:firstLineChars="200"/>
        <w:rPr>
          <w:rFonts w:ascii="仿宋" w:eastAsia="仿宋" w:hAnsi="仿宋" w:cs="仿宋" w:hint="eastAsia"/>
          <w:sz w:val="28"/>
          <w:lang w:eastAsia="zh-CN"/>
        </w:rPr>
      </w:pPr>
      <w:bookmarkStart w:id="7" w:name="_Toc16172"/>
      <w:r>
        <w:rPr>
          <w:rFonts w:ascii="仿宋" w:eastAsia="仿宋" w:hAnsi="仿宋" w:cs="仿宋" w:hint="eastAsia"/>
          <w:sz w:val="28"/>
          <w:lang w:eastAsia="zh-CN"/>
        </w:rPr>
        <w:t>(二)、天气预报虚拟制作演播系统项目建设必要性分析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建设的迫切性源于对行业发展趋势的深刻洞察。我们正处于一个行业变革的时代，科技创新、数字化转型成为企业发展的关键动力。天气预报虚拟制作演播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建设不仅仅是为了跟上潮流，更是为了通过技术创新推动企业的持续发展。通过引入先进的技术和解决方案，天气预报虚拟制作演播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天气预报虚拟制作演播系统项目的建设成为必然选择，通过提高产品质量、拓展服务领域，从而在竞争中获得更多的机会。天气预报虚拟制作演播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天气预报虚拟制作演播系统项目建设的必要性体现在对客户需求更精准的满足。通过天气预报虚拟制作演播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建设的背后是对企业持续创新的追求。只有通过不断创新，企业才能在竞争中立于不败之地。天气预报虚拟制作演播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54"/>
      <w:r>
        <w:rPr>
          <w:rFonts w:ascii="仿宋" w:eastAsia="仿宋" w:hAnsi="仿宋" w:cs="仿宋" w:hint="eastAsia"/>
          <w:sz w:val="28"/>
          <w:lang w:eastAsia="zh-CN"/>
        </w:rPr>
        <w:t>三、天气预报虚拟制作演播系统项目建设单位说明</w:t>
      </w:r>
      <w:bookmarkEnd w:id="8"/>
    </w:p>
    <w:p>
      <w:pPr>
        <w:pStyle w:val="Heading2"/>
        <w:rPr>
          <w:rFonts w:ascii="仿宋" w:eastAsia="仿宋" w:hAnsi="仿宋" w:cs="仿宋" w:hint="eastAsia"/>
          <w:lang w:eastAsia="zh-CN"/>
        </w:rPr>
      </w:pPr>
      <w:bookmarkStart w:id="9" w:name="_Toc22787"/>
      <w:r>
        <w:rPr>
          <w:rFonts w:ascii="仿宋" w:eastAsia="仿宋" w:hAnsi="仿宋" w:cs="仿宋" w:hint="eastAsia"/>
          <w:lang w:eastAsia="zh-CN"/>
        </w:rPr>
        <w:t>(一)、天气预报虚拟制作演播系统项目承办单位基本情况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64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气预报虚拟制作演播系统项目承办单位的XXXX，我们着眼于实现可持续的经济效益。通过技术创新和解决方案的提供，公司预计在天气预报虚拟制作演播系统项目执行期间将获得可观的收入增长。这一收入来源主要包括天气预报虚拟制作演播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同时，我们注重成本控制和效率提升，以确保天气预报虚拟制作演播系统项目的可持续盈利。透过精细的管理和资源优化，公司期望实现天气预报虚拟制作演播系统项目利润最大化。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天气预报虚拟制作演播系统项目实施进行全面的投资评估，包括天气预报虚拟制作演播系统项目启动阶段的资金投入和后续运营成本。通过对天气预报虚拟制作演播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天气预报虚拟制作演播系统项目实施过程中具备足够的资金流动性，公司将进行详尽的现金流分析。这包括资金需求的合理预测、天气预报虚拟制作演播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705"/>
      <w:r>
        <w:rPr>
          <w:rFonts w:ascii="仿宋" w:eastAsia="仿宋" w:hAnsi="仿宋" w:cs="仿宋" w:hint="eastAsia"/>
          <w:sz w:val="28"/>
          <w:lang w:eastAsia="zh-CN"/>
        </w:rPr>
        <w:t>四、天气预报虚拟制作演播系统项目概论</w:t>
      </w:r>
      <w:bookmarkEnd w:id="11"/>
    </w:p>
    <w:p>
      <w:pPr>
        <w:pStyle w:val="Heading2"/>
        <w:rPr>
          <w:rFonts w:ascii="仿宋" w:eastAsia="仿宋" w:hAnsi="仿宋" w:cs="仿宋" w:hint="eastAsia"/>
          <w:lang w:eastAsia="zh-CN"/>
        </w:rPr>
      </w:pPr>
      <w:bookmarkStart w:id="12" w:name="_Toc8426"/>
      <w:r>
        <w:rPr>
          <w:rFonts w:ascii="仿宋" w:eastAsia="仿宋" w:hAnsi="仿宋" w:cs="仿宋" w:hint="eastAsia"/>
          <w:lang w:eastAsia="zh-CN"/>
        </w:rPr>
        <w:t>(一)、天气预报虚拟制作演播系统项目概况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起源追溯至对市场的深入洞察。市场的不断演变与变革为天气预报虚拟制作演播系统项目提供了难得的机遇。当前市场存在的需求缺口和变革的大环境共同构成了天气预报虚拟制作演播系统项目的背景。这个天气预报虚拟制作演播系统项目旨在充分利用市场机遇，填补行业中尚未满足的需求，为客户提供全新的解决方案。市场的变革和需求的增长使得这个天气预报虚拟制作演播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天气预报虚拟制作演播系统项目名称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正式命名为天气预报虚拟制作演播系统。这个名称不仅仅是一个标识，更代表了天气预报虚拟制作演播系统项目的核心理念和愿景。它蕴含着天气预报虚拟制作演播系统项目所要解决问题的关键字，具有强烈的表达和辨识度，为天气预报虚拟制作演播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天气预报虚拟制作演播系统项目目标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核心目标是提供一种全新、高效的解决方案，满足客户日益增长的需求。天气预报虚拟制作演播系统项目追求的不仅仅是满足市场需求，更是在市场中获得卓越的竞争优势。通过不断提升产品或服务的质量和创新水平，天气预报虚拟制作演播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天气预报虚拟制作演播系统项目范围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全面涵盖了产品研发、制造、市场推广和售后服务，确保从产品设计到最终用户体验的全方位关注。这一全面的天气预报虚拟制作演播系统项目范围是为了确保天气预报虚拟制作演播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天气预报虚拟制作演播系统项目时间表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计划在未来18个月内完成，包括研发、测试、市场试点和正式推出等不同阶段。这个时间表的合理设计是为了确保天气预报虚拟制作演播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天气预报虚拟制作演播系统项目预算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总预算估算为XX百万美元，主要分配在研发、市场推广、人员培训和运营等方面。这一充足的预算为天气预报虚拟制作演播系统项目提供了充足的资源，确保天气预报虚拟制作演播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天气预报虚拟制作演播系统项目风险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天气预报虚拟制作演播系统项目可能面临的风险包括市场接受度低、技术难题、竞争激烈等。天气预报虚拟制作演播系统项目团队已经制定了相应的风险应对计划，通过前瞻性的风险管理，确保天气预报虚拟制作演播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天气预报虚拟制作演播系统项目团队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汇聚了一支经验丰富、多领域专业素养的核心团队，确保天气预报虚拟制作演播系统项目在各个方面都能拥有高水平的执行力。团队的协同作战是天气预报虚拟制作演播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天气预报虚拟制作演播系统项目背景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天气预报虚拟制作演播系统项目的背景根植于市场对更高效、创新产品的渴望，同时也受到科技发展对行业格局的深刻改变的影响。这为天气预报虚拟制作演播系统项目提供了广阔的发展空间和市场需求。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天气预报虚拟制作演播系统项目现状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截至目前，天气预报虚拟制作演播系统项目已完成市场调研和技术验证，取得了初步的成功。这为天气预报虚拟制作演播系统项目在未来的发展奠定了坚实的基础，为更远大的目标打下了坚实的基石。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621"/>
      <w:r>
        <w:rPr>
          <w:rFonts w:ascii="仿宋" w:eastAsia="仿宋" w:hAnsi="仿宋" w:cs="仿宋" w:hint="eastAsia"/>
          <w:sz w:val="28"/>
          <w:lang w:eastAsia="zh-CN"/>
        </w:rPr>
        <w:t>(二)、天气预报虚拟制作演播系统项目目标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天气预报虚拟制作演播系统项目首要业务目标是在市场中占据有利地位，实现产品/服务的成功推广和销售。通过不断提升产品质量、创新性，天气预报虚拟制作演播系统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天气预报虚拟制作演播系统项目着眼于技术创新。通过持续的研发和技术升级，天气预报虚拟制作演播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天气预报虚拟制作演播系统项目设定了客户满意度目标。通过提供卓越的产品质量和优质的客户服务，天气预报虚拟制作演播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注重社会责任和可持续发展。通过实施环保、社会责任天气预报虚拟制作演播系统项目，天气预报虚拟制作演播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天气预报虚拟制作演播系统项目的团队是实现目标的核心驱动力。因此，天气预报虚拟制作演播系统项目设定了团队发展目标，包括提升团队成员的专业技能、培养领导力，以及搭建协同高效的团队工作氛围。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1506"/>
      <w:r>
        <w:rPr>
          <w:rFonts w:ascii="仿宋" w:eastAsia="仿宋" w:hAnsi="仿宋" w:cs="仿宋" w:hint="eastAsia"/>
          <w:sz w:val="28"/>
          <w:lang w:eastAsia="zh-CN"/>
        </w:rPr>
        <w:t>(三)、天气预报虚拟制作演播系统项目提出的理由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天气预报虚拟制作演播系统项目提出的理由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天气预报虚拟制作演播系统项目的提出源于对市场机遇的深刻洞察。当前市场中存在的需求缺口和行业发展趋势表明，有巨大的商业机会等待被开发。通过准确捕捉市场机遇，天气预报虚拟制作演播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理念基于对技术创新的信仰。通过持续的研发和技术投入，天气预报虚拟制作演播系统项目有望推出更具创新性的产品或服务。在科技飞速发展的当下，天气预报虚拟制作演播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是为了增强企业的行业竞争力。通过提升产品或服务的质量和独特性，天气预报虚拟制作演播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响应了消费者需求的变化。随着社会和科技的不断发展，消费者对产品和服务的需求也在发生变化。通过深入了解并及时回应消费者的新需求，天气预报虚拟制作演播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天气预报虚拟制作演播系统项目的提出是企业战略发展规划的一部分。在面对日益激烈的市场竞争和不断变化的商业环境中，天气预报虚拟制作演播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不仅仅是基于商业考量，还注重社会责任。通过推出环保、社会责任等方面的天气预报虚拟制作演播系统项目，天气预报虚拟制作演播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反映了对利益相关者期望的关注。包括客户、员工、投资者等利益相关者在企业发展中都有着各自的期望，天气预报虚拟制作演播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8264"/>
      <w:r>
        <w:rPr>
          <w:rFonts w:ascii="仿宋" w:eastAsia="仿宋" w:hAnsi="仿宋" w:cs="仿宋" w:hint="eastAsia"/>
          <w:sz w:val="28"/>
          <w:lang w:eastAsia="zh-CN"/>
        </w:rPr>
        <w:t>(四)、天气预报虚拟制作演播系统项目意义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在实施天气预报虚拟制作演播系统项目的过程中，我们不仅仅是在追逐商业成功，更是为企业和社会的多个层面创造了深远的意义。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首要意义在于提升企业的市场竞争力。通过持续的创新和对产品质量的高标准要求，天气预报虚拟制作演播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https://d.book118.com/346102240045010031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976AD"/>
    <w:rsid w:val="31A976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02240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2024-01-02T04:24:00Z</dcterms:created>
  <dcterms:modified xsi:type="dcterms:W3CDTF">2024-01-02T04:24:22Z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85D239CFD68540B6A85BDCE1ACB638C0_11</vt:lpwstr>
  </property>
  <property fmtid="{D5CDD505-2E9C-101B-9397-08002B2CF9AE}" pid="3" name="KSOProductBuildVer">
    <vt:lpwstr>2052-12.1.0.16120</vt:lpwstr>
  </property>
</Properties>
</file>