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电能表及配件项目计划设计方案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53" w:history="1">
        <w:r>
          <w:rPr>
            <w:rFonts w:ascii="仿宋" w:eastAsia="仿宋" w:hAnsi="仿宋" w:cs="仿宋" w:hint="eastAsia"/>
            <w:lang w:eastAsia="zh-CN"/>
          </w:rPr>
          <w:t>概论</w:t>
        </w:r>
        <w:r>
          <w:tab/>
        </w:r>
        <w:r>
          <w:fldChar w:fldCharType="begin"/>
        </w:r>
        <w:r>
          <w:instrText xml:space="preserve"> PAGEREF _Toc23253 \h </w:instrText>
        </w:r>
        <w:r>
          <w:fldChar w:fldCharType="separate"/>
        </w:r>
        <w:r>
          <w:t>3</w:t>
        </w:r>
        <w:r>
          <w:fldChar w:fldCharType="end"/>
        </w:r>
      </w:hyperlink>
    </w:p>
    <w:p>
      <w:pPr>
        <w:pStyle w:val="TOC1"/>
        <w:tabs>
          <w:tab w:val="right" w:leader="dot" w:pos="8306"/>
        </w:tabs>
      </w:pPr>
      <w:hyperlink w:anchor="_Toc29685" w:history="1">
        <w:r>
          <w:rPr>
            <w:rFonts w:ascii="仿宋" w:eastAsia="仿宋" w:hAnsi="仿宋" w:cs="仿宋" w:hint="eastAsia"/>
            <w:lang w:eastAsia="zh-CN"/>
          </w:rPr>
          <w:t>一、工艺说明</w:t>
        </w:r>
        <w:r>
          <w:tab/>
        </w:r>
        <w:r>
          <w:fldChar w:fldCharType="begin"/>
        </w:r>
        <w:r>
          <w:instrText xml:space="preserve"> PAGEREF _Toc29685 \h </w:instrText>
        </w:r>
        <w:r>
          <w:fldChar w:fldCharType="separate"/>
        </w:r>
        <w:r>
          <w:t>3</w:t>
        </w:r>
        <w:r>
          <w:fldChar w:fldCharType="end"/>
        </w:r>
      </w:hyperlink>
    </w:p>
    <w:p>
      <w:pPr>
        <w:pStyle w:val="TOC2"/>
        <w:tabs>
          <w:tab w:val="right" w:leader="dot" w:pos="8306"/>
        </w:tabs>
      </w:pPr>
      <w:hyperlink w:anchor="_Toc17422" w:history="1">
        <w:r>
          <w:rPr>
            <w:rFonts w:ascii="仿宋" w:eastAsia="仿宋" w:hAnsi="仿宋" w:cs="仿宋" w:hint="eastAsia"/>
            <w:lang w:eastAsia="zh-CN"/>
          </w:rPr>
          <w:t>(一)、技术管理特点</w:t>
        </w:r>
        <w:r>
          <w:tab/>
        </w:r>
        <w:r>
          <w:fldChar w:fldCharType="begin"/>
        </w:r>
        <w:r>
          <w:instrText xml:space="preserve"> PAGEREF _Toc17422 \h </w:instrText>
        </w:r>
        <w:r>
          <w:fldChar w:fldCharType="separate"/>
        </w:r>
        <w:r>
          <w:t>3</w:t>
        </w:r>
        <w:r>
          <w:fldChar w:fldCharType="end"/>
        </w:r>
      </w:hyperlink>
    </w:p>
    <w:p>
      <w:pPr>
        <w:pStyle w:val="TOC2"/>
        <w:tabs>
          <w:tab w:val="right" w:leader="dot" w:pos="8306"/>
        </w:tabs>
      </w:pPr>
      <w:hyperlink w:anchor="_Toc12932" w:history="1">
        <w:r>
          <w:rPr>
            <w:rFonts w:ascii="仿宋" w:eastAsia="仿宋" w:hAnsi="仿宋" w:cs="仿宋" w:hint="eastAsia"/>
            <w:lang w:eastAsia="zh-CN"/>
          </w:rPr>
          <w:t>(二)、电能表及配件项目工艺技术设计方案</w:t>
        </w:r>
        <w:r>
          <w:tab/>
        </w:r>
        <w:r>
          <w:fldChar w:fldCharType="begin"/>
        </w:r>
        <w:r>
          <w:instrText xml:space="preserve"> PAGEREF _Toc12932 \h </w:instrText>
        </w:r>
        <w:r>
          <w:fldChar w:fldCharType="separate"/>
        </w:r>
        <w:r>
          <w:t>4</w:t>
        </w:r>
        <w:r>
          <w:fldChar w:fldCharType="end"/>
        </w:r>
      </w:hyperlink>
    </w:p>
    <w:p>
      <w:pPr>
        <w:pStyle w:val="TOC2"/>
        <w:tabs>
          <w:tab w:val="right" w:leader="dot" w:pos="8306"/>
        </w:tabs>
      </w:pPr>
      <w:hyperlink w:anchor="_Toc30544" w:history="1">
        <w:r>
          <w:rPr>
            <w:rFonts w:ascii="仿宋" w:eastAsia="仿宋" w:hAnsi="仿宋" w:cs="仿宋" w:hint="eastAsia"/>
            <w:lang w:eastAsia="zh-CN"/>
          </w:rPr>
          <w:t>(三)、设备选型方案</w:t>
        </w:r>
        <w:r>
          <w:tab/>
        </w:r>
        <w:r>
          <w:fldChar w:fldCharType="begin"/>
        </w:r>
        <w:r>
          <w:instrText xml:space="preserve"> PAGEREF _Toc30544 \h </w:instrText>
        </w:r>
        <w:r>
          <w:fldChar w:fldCharType="separate"/>
        </w:r>
        <w:r>
          <w:t>5</w:t>
        </w:r>
        <w:r>
          <w:fldChar w:fldCharType="end"/>
        </w:r>
      </w:hyperlink>
    </w:p>
    <w:p>
      <w:pPr>
        <w:pStyle w:val="TOC1"/>
        <w:tabs>
          <w:tab w:val="right" w:leader="dot" w:pos="8306"/>
        </w:tabs>
      </w:pPr>
      <w:hyperlink w:anchor="_Toc13073" w:history="1">
        <w:r>
          <w:rPr>
            <w:rFonts w:ascii="仿宋" w:eastAsia="仿宋" w:hAnsi="仿宋" w:cs="仿宋" w:hint="eastAsia"/>
            <w:lang w:eastAsia="zh-CN"/>
          </w:rPr>
          <w:t>二、电能表及配件项目概论</w:t>
        </w:r>
        <w:r>
          <w:tab/>
        </w:r>
        <w:r>
          <w:fldChar w:fldCharType="begin"/>
        </w:r>
        <w:r>
          <w:instrText xml:space="preserve"> PAGEREF _Toc13073 \h </w:instrText>
        </w:r>
        <w:r>
          <w:fldChar w:fldCharType="separate"/>
        </w:r>
        <w:r>
          <w:t>7</w:t>
        </w:r>
        <w:r>
          <w:fldChar w:fldCharType="end"/>
        </w:r>
      </w:hyperlink>
    </w:p>
    <w:p>
      <w:pPr>
        <w:pStyle w:val="TOC2"/>
        <w:tabs>
          <w:tab w:val="right" w:leader="dot" w:pos="8306"/>
        </w:tabs>
      </w:pPr>
      <w:hyperlink w:anchor="_Toc29012" w:history="1">
        <w:r>
          <w:rPr>
            <w:rFonts w:ascii="仿宋" w:eastAsia="仿宋" w:hAnsi="仿宋" w:cs="仿宋" w:hint="eastAsia"/>
            <w:lang w:eastAsia="zh-CN"/>
          </w:rPr>
          <w:t>(一)、电能表及配件项目概况</w:t>
        </w:r>
        <w:r>
          <w:tab/>
        </w:r>
        <w:r>
          <w:fldChar w:fldCharType="begin"/>
        </w:r>
        <w:r>
          <w:instrText xml:space="preserve"> PAGEREF _Toc29012 \h </w:instrText>
        </w:r>
        <w:r>
          <w:fldChar w:fldCharType="separate"/>
        </w:r>
        <w:r>
          <w:t>7</w:t>
        </w:r>
        <w:r>
          <w:fldChar w:fldCharType="end"/>
        </w:r>
      </w:hyperlink>
    </w:p>
    <w:p>
      <w:pPr>
        <w:pStyle w:val="TOC2"/>
        <w:tabs>
          <w:tab w:val="right" w:leader="dot" w:pos="8306"/>
        </w:tabs>
      </w:pPr>
      <w:hyperlink w:anchor="_Toc29225" w:history="1">
        <w:r>
          <w:rPr>
            <w:rFonts w:ascii="仿宋" w:eastAsia="仿宋" w:hAnsi="仿宋" w:cs="仿宋" w:hint="eastAsia"/>
            <w:lang w:eastAsia="zh-CN"/>
          </w:rPr>
          <w:t>(二)、电能表及配件项目目标</w:t>
        </w:r>
        <w:r>
          <w:tab/>
        </w:r>
        <w:r>
          <w:fldChar w:fldCharType="begin"/>
        </w:r>
        <w:r>
          <w:instrText xml:space="preserve"> PAGEREF _Toc29225 \h </w:instrText>
        </w:r>
        <w:r>
          <w:fldChar w:fldCharType="separate"/>
        </w:r>
        <w:r>
          <w:t>9</w:t>
        </w:r>
        <w:r>
          <w:fldChar w:fldCharType="end"/>
        </w:r>
      </w:hyperlink>
    </w:p>
    <w:p>
      <w:pPr>
        <w:pStyle w:val="TOC2"/>
        <w:tabs>
          <w:tab w:val="right" w:leader="dot" w:pos="8306"/>
        </w:tabs>
      </w:pPr>
      <w:hyperlink w:anchor="_Toc19522" w:history="1">
        <w:r>
          <w:rPr>
            <w:rFonts w:ascii="仿宋" w:eastAsia="仿宋" w:hAnsi="仿宋" w:cs="仿宋" w:hint="eastAsia"/>
            <w:lang w:eastAsia="zh-CN"/>
          </w:rPr>
          <w:t>(三)、电能表及配件项目提出的理由</w:t>
        </w:r>
        <w:r>
          <w:tab/>
        </w:r>
        <w:r>
          <w:fldChar w:fldCharType="begin"/>
        </w:r>
        <w:r>
          <w:instrText xml:space="preserve"> PAGEREF _Toc19522 \h </w:instrText>
        </w:r>
        <w:r>
          <w:fldChar w:fldCharType="separate"/>
        </w:r>
        <w:r>
          <w:t>10</w:t>
        </w:r>
        <w:r>
          <w:fldChar w:fldCharType="end"/>
        </w:r>
      </w:hyperlink>
    </w:p>
    <w:p>
      <w:pPr>
        <w:pStyle w:val="TOC2"/>
        <w:tabs>
          <w:tab w:val="right" w:leader="dot" w:pos="8306"/>
        </w:tabs>
      </w:pPr>
      <w:hyperlink w:anchor="_Toc14812" w:history="1">
        <w:r>
          <w:rPr>
            <w:rFonts w:ascii="仿宋" w:eastAsia="仿宋" w:hAnsi="仿宋" w:cs="仿宋" w:hint="eastAsia"/>
            <w:lang w:eastAsia="zh-CN"/>
          </w:rPr>
          <w:t>(四)、电能表及配件项目意义</w:t>
        </w:r>
        <w:r>
          <w:tab/>
        </w:r>
        <w:r>
          <w:fldChar w:fldCharType="begin"/>
        </w:r>
        <w:r>
          <w:instrText xml:space="preserve"> PAGEREF _Toc14812 \h </w:instrText>
        </w:r>
        <w:r>
          <w:fldChar w:fldCharType="separate"/>
        </w:r>
        <w:r>
          <w:t>12</w:t>
        </w:r>
        <w:r>
          <w:fldChar w:fldCharType="end"/>
        </w:r>
      </w:hyperlink>
    </w:p>
    <w:p>
      <w:pPr>
        <w:pStyle w:val="TOC2"/>
        <w:tabs>
          <w:tab w:val="right" w:leader="dot" w:pos="8306"/>
        </w:tabs>
      </w:pPr>
      <w:hyperlink w:anchor="_Toc2125" w:history="1">
        <w:r>
          <w:rPr>
            <w:rFonts w:ascii="仿宋" w:eastAsia="仿宋" w:hAnsi="仿宋" w:cs="仿宋" w:hint="eastAsia"/>
            <w:lang w:eastAsia="zh-CN"/>
          </w:rPr>
          <w:t>(五)、电能表及配件项目背景</w:t>
        </w:r>
        <w:r>
          <w:tab/>
        </w:r>
        <w:r>
          <w:fldChar w:fldCharType="begin"/>
        </w:r>
        <w:r>
          <w:instrText xml:space="preserve"> PAGEREF _Toc2125 \h </w:instrText>
        </w:r>
        <w:r>
          <w:fldChar w:fldCharType="separate"/>
        </w:r>
        <w:r>
          <w:t>13</w:t>
        </w:r>
        <w:r>
          <w:fldChar w:fldCharType="end"/>
        </w:r>
      </w:hyperlink>
    </w:p>
    <w:p>
      <w:pPr>
        <w:pStyle w:val="TOC1"/>
        <w:tabs>
          <w:tab w:val="right" w:leader="dot" w:pos="8306"/>
        </w:tabs>
      </w:pPr>
      <w:hyperlink w:anchor="_Toc30320" w:history="1">
        <w:r>
          <w:rPr>
            <w:rFonts w:ascii="仿宋" w:eastAsia="仿宋" w:hAnsi="仿宋" w:cs="仿宋" w:hint="eastAsia"/>
            <w:lang w:eastAsia="zh-CN"/>
          </w:rPr>
          <w:t>三、电能表及配件项目文档管理</w:t>
        </w:r>
        <w:r>
          <w:tab/>
        </w:r>
        <w:r>
          <w:fldChar w:fldCharType="begin"/>
        </w:r>
        <w:r>
          <w:instrText xml:space="preserve"> PAGEREF _Toc30320 \h </w:instrText>
        </w:r>
        <w:r>
          <w:fldChar w:fldCharType="separate"/>
        </w:r>
        <w:r>
          <w:t>13</w:t>
        </w:r>
        <w:r>
          <w:fldChar w:fldCharType="end"/>
        </w:r>
      </w:hyperlink>
    </w:p>
    <w:p>
      <w:pPr>
        <w:pStyle w:val="TOC2"/>
        <w:tabs>
          <w:tab w:val="right" w:leader="dot" w:pos="8306"/>
        </w:tabs>
      </w:pPr>
      <w:hyperlink w:anchor="_Toc532" w:history="1">
        <w:r>
          <w:rPr>
            <w:rFonts w:ascii="仿宋" w:eastAsia="仿宋" w:hAnsi="仿宋" w:cs="仿宋" w:hint="eastAsia"/>
            <w:lang w:eastAsia="zh-CN"/>
          </w:rPr>
          <w:t>(一)、文档编制与审查</w:t>
        </w:r>
        <w:r>
          <w:tab/>
        </w:r>
        <w:r>
          <w:fldChar w:fldCharType="begin"/>
        </w:r>
        <w:r>
          <w:instrText xml:space="preserve"> PAGEREF _Toc532 \h </w:instrText>
        </w:r>
        <w:r>
          <w:fldChar w:fldCharType="separate"/>
        </w:r>
        <w:r>
          <w:t>13</w:t>
        </w:r>
        <w:r>
          <w:fldChar w:fldCharType="end"/>
        </w:r>
      </w:hyperlink>
    </w:p>
    <w:p>
      <w:pPr>
        <w:pStyle w:val="TOC2"/>
        <w:tabs>
          <w:tab w:val="right" w:leader="dot" w:pos="8306"/>
        </w:tabs>
      </w:pPr>
      <w:hyperlink w:anchor="_Toc30125" w:history="1">
        <w:r>
          <w:rPr>
            <w:rFonts w:ascii="仿宋" w:eastAsia="仿宋" w:hAnsi="仿宋" w:cs="仿宋" w:hint="eastAsia"/>
            <w:lang w:eastAsia="zh-CN"/>
          </w:rPr>
          <w:t>(二)、文档发布与分发</w:t>
        </w:r>
        <w:r>
          <w:tab/>
        </w:r>
        <w:r>
          <w:fldChar w:fldCharType="begin"/>
        </w:r>
        <w:r>
          <w:instrText xml:space="preserve"> PAGEREF _Toc30125 \h </w:instrText>
        </w:r>
        <w:r>
          <w:fldChar w:fldCharType="separate"/>
        </w:r>
        <w:r>
          <w:t>15</w:t>
        </w:r>
        <w:r>
          <w:fldChar w:fldCharType="end"/>
        </w:r>
      </w:hyperlink>
    </w:p>
    <w:p>
      <w:pPr>
        <w:pStyle w:val="TOC2"/>
        <w:tabs>
          <w:tab w:val="right" w:leader="dot" w:pos="8306"/>
        </w:tabs>
      </w:pPr>
      <w:hyperlink w:anchor="_Toc19781" w:history="1">
        <w:r>
          <w:rPr>
            <w:rFonts w:ascii="仿宋" w:eastAsia="仿宋" w:hAnsi="仿宋" w:cs="仿宋" w:hint="eastAsia"/>
            <w:lang w:eastAsia="zh-CN"/>
          </w:rPr>
          <w:t>(三)、文档存档与归档</w:t>
        </w:r>
        <w:r>
          <w:tab/>
        </w:r>
        <w:r>
          <w:fldChar w:fldCharType="begin"/>
        </w:r>
        <w:r>
          <w:instrText xml:space="preserve"> PAGEREF _Toc19781 \h </w:instrText>
        </w:r>
        <w:r>
          <w:fldChar w:fldCharType="separate"/>
        </w:r>
        <w:r>
          <w:t>16</w:t>
        </w:r>
        <w:r>
          <w:fldChar w:fldCharType="end"/>
        </w:r>
      </w:hyperlink>
    </w:p>
    <w:p>
      <w:pPr>
        <w:pStyle w:val="TOC1"/>
        <w:tabs>
          <w:tab w:val="right" w:leader="dot" w:pos="8306"/>
        </w:tabs>
      </w:pPr>
      <w:hyperlink w:anchor="_Toc3464" w:history="1">
        <w:r>
          <w:rPr>
            <w:rFonts w:ascii="仿宋" w:eastAsia="仿宋" w:hAnsi="仿宋" w:cs="仿宋" w:hint="eastAsia"/>
            <w:lang w:eastAsia="zh-CN"/>
          </w:rPr>
          <w:t>四、电能表及配件项目土建工程</w:t>
        </w:r>
        <w:r>
          <w:tab/>
        </w:r>
        <w:r>
          <w:fldChar w:fldCharType="begin"/>
        </w:r>
        <w:r>
          <w:instrText xml:space="preserve"> PAGEREF _Toc3464 \h </w:instrText>
        </w:r>
        <w:r>
          <w:fldChar w:fldCharType="separate"/>
        </w:r>
        <w:r>
          <w:t>17</w:t>
        </w:r>
        <w:r>
          <w:fldChar w:fldCharType="end"/>
        </w:r>
      </w:hyperlink>
    </w:p>
    <w:p>
      <w:pPr>
        <w:pStyle w:val="TOC2"/>
        <w:tabs>
          <w:tab w:val="right" w:leader="dot" w:pos="8306"/>
        </w:tabs>
      </w:pPr>
      <w:hyperlink w:anchor="_Toc7437" w:history="1">
        <w:r>
          <w:rPr>
            <w:rFonts w:ascii="仿宋" w:eastAsia="仿宋" w:hAnsi="仿宋" w:cs="仿宋" w:hint="eastAsia"/>
            <w:lang w:eastAsia="zh-CN"/>
          </w:rPr>
          <w:t>(一)、建筑工程设计原则</w:t>
        </w:r>
        <w:r>
          <w:tab/>
        </w:r>
        <w:r>
          <w:fldChar w:fldCharType="begin"/>
        </w:r>
        <w:r>
          <w:instrText xml:space="preserve"> PAGEREF _Toc7437 \h </w:instrText>
        </w:r>
        <w:r>
          <w:fldChar w:fldCharType="separate"/>
        </w:r>
        <w:r>
          <w:t>17</w:t>
        </w:r>
        <w:r>
          <w:fldChar w:fldCharType="end"/>
        </w:r>
      </w:hyperlink>
    </w:p>
    <w:p>
      <w:pPr>
        <w:pStyle w:val="TOC2"/>
        <w:tabs>
          <w:tab w:val="right" w:leader="dot" w:pos="8306"/>
        </w:tabs>
      </w:pPr>
      <w:hyperlink w:anchor="_Toc19773" w:history="1">
        <w:r>
          <w:rPr>
            <w:rFonts w:ascii="仿宋" w:eastAsia="仿宋" w:hAnsi="仿宋" w:cs="仿宋" w:hint="eastAsia"/>
            <w:lang w:eastAsia="zh-CN"/>
          </w:rPr>
          <w:t>(二)、土建工程设计年限及安全等级</w:t>
        </w:r>
        <w:r>
          <w:tab/>
        </w:r>
        <w:r>
          <w:fldChar w:fldCharType="begin"/>
        </w:r>
        <w:r>
          <w:instrText xml:space="preserve"> PAGEREF _Toc19773 \h </w:instrText>
        </w:r>
        <w:r>
          <w:fldChar w:fldCharType="separate"/>
        </w:r>
        <w:r>
          <w:t>18</w:t>
        </w:r>
        <w:r>
          <w:fldChar w:fldCharType="end"/>
        </w:r>
      </w:hyperlink>
    </w:p>
    <w:p>
      <w:pPr>
        <w:pStyle w:val="TOC2"/>
        <w:tabs>
          <w:tab w:val="right" w:leader="dot" w:pos="8306"/>
        </w:tabs>
      </w:pPr>
      <w:hyperlink w:anchor="_Toc29024" w:history="1">
        <w:r>
          <w:rPr>
            <w:rFonts w:ascii="仿宋" w:eastAsia="仿宋" w:hAnsi="仿宋" w:cs="仿宋" w:hint="eastAsia"/>
            <w:lang w:eastAsia="zh-CN"/>
          </w:rPr>
          <w:t>(三)、建筑工程设计总体要求</w:t>
        </w:r>
        <w:r>
          <w:tab/>
        </w:r>
        <w:r>
          <w:fldChar w:fldCharType="begin"/>
        </w:r>
        <w:r>
          <w:instrText xml:space="preserve"> PAGEREF _Toc29024 \h </w:instrText>
        </w:r>
        <w:r>
          <w:fldChar w:fldCharType="separate"/>
        </w:r>
        <w:r>
          <w:t>19</w:t>
        </w:r>
        <w:r>
          <w:fldChar w:fldCharType="end"/>
        </w:r>
      </w:hyperlink>
    </w:p>
    <w:p>
      <w:pPr>
        <w:pStyle w:val="TOC2"/>
        <w:tabs>
          <w:tab w:val="right" w:leader="dot" w:pos="8306"/>
        </w:tabs>
      </w:pPr>
      <w:hyperlink w:anchor="_Toc13330" w:history="1">
        <w:r>
          <w:rPr>
            <w:rFonts w:ascii="仿宋" w:eastAsia="仿宋" w:hAnsi="仿宋" w:cs="仿宋" w:hint="eastAsia"/>
            <w:lang w:eastAsia="zh-CN"/>
          </w:rPr>
          <w:t>(四)、土建工程建设指标</w:t>
        </w:r>
        <w:r>
          <w:tab/>
        </w:r>
        <w:r>
          <w:fldChar w:fldCharType="begin"/>
        </w:r>
        <w:r>
          <w:instrText xml:space="preserve"> PAGEREF _Toc13330 \h </w:instrText>
        </w:r>
        <w:r>
          <w:fldChar w:fldCharType="separate"/>
        </w:r>
        <w:r>
          <w:t>20</w:t>
        </w:r>
        <w:r>
          <w:fldChar w:fldCharType="end"/>
        </w:r>
      </w:hyperlink>
    </w:p>
    <w:p>
      <w:pPr>
        <w:pStyle w:val="TOC1"/>
        <w:tabs>
          <w:tab w:val="right" w:leader="dot" w:pos="8306"/>
        </w:tabs>
      </w:pPr>
      <w:hyperlink w:anchor="_Toc14105" w:history="1">
        <w:r>
          <w:rPr>
            <w:rFonts w:ascii="仿宋" w:eastAsia="仿宋" w:hAnsi="仿宋" w:cs="仿宋" w:hint="eastAsia"/>
            <w:lang w:eastAsia="zh-CN"/>
          </w:rPr>
          <w:t>五、电能表及配件项目建设单位说明</w:t>
        </w:r>
        <w:r>
          <w:tab/>
        </w:r>
        <w:r>
          <w:fldChar w:fldCharType="begin"/>
        </w:r>
        <w:r>
          <w:instrText xml:space="preserve"> PAGEREF _Toc14105 \h </w:instrText>
        </w:r>
        <w:r>
          <w:fldChar w:fldCharType="separate"/>
        </w:r>
        <w:r>
          <w:t>20</w:t>
        </w:r>
        <w:r>
          <w:fldChar w:fldCharType="end"/>
        </w:r>
      </w:hyperlink>
    </w:p>
    <w:p>
      <w:pPr>
        <w:pStyle w:val="TOC2"/>
        <w:tabs>
          <w:tab w:val="right" w:leader="dot" w:pos="8306"/>
        </w:tabs>
      </w:pPr>
      <w:hyperlink w:anchor="_Toc860" w:history="1">
        <w:r>
          <w:rPr>
            <w:rFonts w:ascii="仿宋" w:eastAsia="仿宋" w:hAnsi="仿宋" w:cs="仿宋" w:hint="eastAsia"/>
            <w:lang w:eastAsia="zh-CN"/>
          </w:rPr>
          <w:t>(一)、电能表及配件项目承办单位基本情况</w:t>
        </w:r>
        <w:r>
          <w:tab/>
        </w:r>
        <w:r>
          <w:fldChar w:fldCharType="begin"/>
        </w:r>
        <w:r>
          <w:instrText xml:space="preserve"> PAGEREF _Toc860 \h </w:instrText>
        </w:r>
        <w:r>
          <w:fldChar w:fldCharType="separate"/>
        </w:r>
        <w:r>
          <w:t>20</w:t>
        </w:r>
        <w:r>
          <w:fldChar w:fldCharType="end"/>
        </w:r>
      </w:hyperlink>
    </w:p>
    <w:p>
      <w:pPr>
        <w:pStyle w:val="TOC2"/>
        <w:tabs>
          <w:tab w:val="right" w:leader="dot" w:pos="8306"/>
        </w:tabs>
      </w:pPr>
      <w:hyperlink w:anchor="_Toc14977" w:history="1">
        <w:r>
          <w:rPr>
            <w:rFonts w:ascii="仿宋" w:eastAsia="仿宋" w:hAnsi="仿宋" w:cs="仿宋" w:hint="eastAsia"/>
            <w:lang w:eastAsia="zh-CN"/>
          </w:rPr>
          <w:t>(二)、公司经济效益分析</w:t>
        </w:r>
        <w:r>
          <w:tab/>
        </w:r>
        <w:r>
          <w:fldChar w:fldCharType="begin"/>
        </w:r>
        <w:r>
          <w:instrText xml:space="preserve"> PAGEREF _Toc14977 \h </w:instrText>
        </w:r>
        <w:r>
          <w:fldChar w:fldCharType="separate"/>
        </w:r>
        <w:r>
          <w:t>21</w:t>
        </w:r>
        <w:r>
          <w:fldChar w:fldCharType="end"/>
        </w:r>
      </w:hyperlink>
    </w:p>
    <w:p>
      <w:pPr>
        <w:pStyle w:val="TOC1"/>
        <w:tabs>
          <w:tab w:val="right" w:leader="dot" w:pos="8306"/>
        </w:tabs>
      </w:pPr>
      <w:hyperlink w:anchor="_Toc11641" w:history="1">
        <w:r>
          <w:rPr>
            <w:rFonts w:ascii="仿宋" w:eastAsia="仿宋" w:hAnsi="仿宋" w:cs="仿宋" w:hint="eastAsia"/>
            <w:lang w:eastAsia="zh-CN"/>
          </w:rPr>
          <w:t>六、产品规划分析</w:t>
        </w:r>
        <w:r>
          <w:tab/>
        </w:r>
        <w:r>
          <w:fldChar w:fldCharType="begin"/>
        </w:r>
        <w:r>
          <w:instrText xml:space="preserve"> PAGEREF _Toc11641 \h </w:instrText>
        </w:r>
        <w:r>
          <w:fldChar w:fldCharType="separate"/>
        </w:r>
        <w:r>
          <w:t>22</w:t>
        </w:r>
        <w:r>
          <w:fldChar w:fldCharType="end"/>
        </w:r>
      </w:hyperlink>
    </w:p>
    <w:p>
      <w:pPr>
        <w:pStyle w:val="TOC2"/>
        <w:tabs>
          <w:tab w:val="right" w:leader="dot" w:pos="8306"/>
        </w:tabs>
      </w:pPr>
      <w:hyperlink w:anchor="_Toc1737" w:history="1">
        <w:r>
          <w:rPr>
            <w:rFonts w:ascii="仿宋" w:eastAsia="仿宋" w:hAnsi="仿宋" w:cs="仿宋" w:hint="eastAsia"/>
            <w:lang w:eastAsia="zh-CN"/>
          </w:rPr>
          <w:t>(一)、产品规划</w:t>
        </w:r>
        <w:r>
          <w:tab/>
        </w:r>
        <w:r>
          <w:fldChar w:fldCharType="begin"/>
        </w:r>
        <w:r>
          <w:instrText xml:space="preserve"> PAGEREF _Toc1737 \h </w:instrText>
        </w:r>
        <w:r>
          <w:fldChar w:fldCharType="separate"/>
        </w:r>
        <w:r>
          <w:t>22</w:t>
        </w:r>
        <w:r>
          <w:fldChar w:fldCharType="end"/>
        </w:r>
      </w:hyperlink>
    </w:p>
    <w:p>
      <w:pPr>
        <w:pStyle w:val="TOC2"/>
        <w:tabs>
          <w:tab w:val="right" w:leader="dot" w:pos="8306"/>
        </w:tabs>
      </w:pPr>
      <w:hyperlink w:anchor="_Toc12770" w:history="1">
        <w:r>
          <w:rPr>
            <w:rFonts w:ascii="仿宋" w:eastAsia="仿宋" w:hAnsi="仿宋" w:cs="仿宋" w:hint="eastAsia"/>
            <w:lang w:eastAsia="zh-CN"/>
          </w:rPr>
          <w:t>(二)、建设规模</w:t>
        </w:r>
        <w:r>
          <w:tab/>
        </w:r>
        <w:r>
          <w:fldChar w:fldCharType="begin"/>
        </w:r>
        <w:r>
          <w:instrText xml:space="preserve"> PAGEREF _Toc12770 \h </w:instrText>
        </w:r>
        <w:r>
          <w:fldChar w:fldCharType="separate"/>
        </w:r>
        <w:r>
          <w:t>23</w:t>
        </w:r>
        <w:r>
          <w:fldChar w:fldCharType="end"/>
        </w:r>
      </w:hyperlink>
    </w:p>
    <w:p>
      <w:pPr>
        <w:pStyle w:val="TOC1"/>
        <w:tabs>
          <w:tab w:val="right" w:leader="dot" w:pos="8306"/>
        </w:tabs>
      </w:pPr>
      <w:hyperlink w:anchor="_Toc25195" w:history="1">
        <w:r>
          <w:rPr>
            <w:rFonts w:ascii="仿宋" w:eastAsia="仿宋" w:hAnsi="仿宋" w:cs="仿宋" w:hint="eastAsia"/>
            <w:lang w:eastAsia="zh-CN"/>
          </w:rPr>
          <w:t>七、电能表及配件项目风险管理</w:t>
        </w:r>
        <w:r>
          <w:tab/>
        </w:r>
        <w:r>
          <w:fldChar w:fldCharType="begin"/>
        </w:r>
        <w:r>
          <w:instrText xml:space="preserve"> PAGEREF _Toc25195 \h </w:instrText>
        </w:r>
        <w:r>
          <w:fldChar w:fldCharType="separate"/>
        </w:r>
        <w:r>
          <w:t>24</w:t>
        </w:r>
        <w:r>
          <w:fldChar w:fldCharType="end"/>
        </w:r>
      </w:hyperlink>
    </w:p>
    <w:p>
      <w:pPr>
        <w:pStyle w:val="TOC2"/>
        <w:tabs>
          <w:tab w:val="right" w:leader="dot" w:pos="8306"/>
        </w:tabs>
      </w:pPr>
      <w:hyperlink w:anchor="_Toc30338" w:history="1">
        <w:r>
          <w:rPr>
            <w:rFonts w:ascii="仿宋" w:eastAsia="仿宋" w:hAnsi="仿宋" w:cs="仿宋" w:hint="eastAsia"/>
            <w:lang w:eastAsia="zh-CN"/>
          </w:rPr>
          <w:t>(一)、风险识别与评估</w:t>
        </w:r>
        <w:r>
          <w:tab/>
        </w:r>
        <w:r>
          <w:fldChar w:fldCharType="begin"/>
        </w:r>
        <w:r>
          <w:instrText xml:space="preserve"> PAGEREF _Toc30338 \h </w:instrText>
        </w:r>
        <w:r>
          <w:fldChar w:fldCharType="separate"/>
        </w:r>
        <w:r>
          <w:t>24</w:t>
        </w:r>
        <w:r>
          <w:fldChar w:fldCharType="end"/>
        </w:r>
      </w:hyperlink>
    </w:p>
    <w:p>
      <w:pPr>
        <w:pStyle w:val="TOC2"/>
        <w:tabs>
          <w:tab w:val="right" w:leader="dot" w:pos="8306"/>
        </w:tabs>
      </w:pPr>
      <w:hyperlink w:anchor="_Toc22426" w:history="1">
        <w:r>
          <w:rPr>
            <w:rFonts w:ascii="仿宋" w:eastAsia="仿宋" w:hAnsi="仿宋" w:cs="仿宋" w:hint="eastAsia"/>
            <w:lang w:eastAsia="zh-CN"/>
          </w:rPr>
          <w:t>(二)、风险应对策略</w:t>
        </w:r>
        <w:r>
          <w:tab/>
        </w:r>
        <w:r>
          <w:fldChar w:fldCharType="begin"/>
        </w:r>
        <w:r>
          <w:instrText xml:space="preserve"> PAGEREF _Toc22426 \h </w:instrText>
        </w:r>
        <w:r>
          <w:fldChar w:fldCharType="separate"/>
        </w:r>
        <w:r>
          <w:t>25</w:t>
        </w:r>
        <w:r>
          <w:fldChar w:fldCharType="end"/>
        </w:r>
      </w:hyperlink>
    </w:p>
    <w:p>
      <w:pPr>
        <w:pStyle w:val="TOC2"/>
        <w:tabs>
          <w:tab w:val="right" w:leader="dot" w:pos="8306"/>
        </w:tabs>
      </w:pPr>
      <w:hyperlink w:anchor="_Toc28905" w:history="1">
        <w:r>
          <w:rPr>
            <w:rFonts w:ascii="仿宋" w:eastAsia="仿宋" w:hAnsi="仿宋" w:cs="仿宋" w:hint="eastAsia"/>
            <w:lang w:eastAsia="zh-CN"/>
          </w:rPr>
          <w:t>(三)、风险监控与控制</w:t>
        </w:r>
        <w:r>
          <w:tab/>
        </w:r>
        <w:r>
          <w:fldChar w:fldCharType="begin"/>
        </w:r>
        <w:r>
          <w:instrText xml:space="preserve"> PAGEREF _Toc28905 \h </w:instrText>
        </w:r>
        <w:r>
          <w:fldChar w:fldCharType="separate"/>
        </w:r>
        <w:r>
          <w:t>27</w:t>
        </w:r>
        <w:r>
          <w:fldChar w:fldCharType="end"/>
        </w:r>
      </w:hyperlink>
    </w:p>
    <w:p>
      <w:pPr>
        <w:pStyle w:val="TOC1"/>
        <w:tabs>
          <w:tab w:val="right" w:leader="dot" w:pos="8306"/>
        </w:tabs>
      </w:pPr>
      <w:hyperlink w:anchor="_Toc28966" w:history="1">
        <w:r>
          <w:rPr>
            <w:rFonts w:ascii="仿宋" w:eastAsia="仿宋" w:hAnsi="仿宋" w:cs="仿宋" w:hint="eastAsia"/>
            <w:lang w:eastAsia="zh-CN"/>
          </w:rPr>
          <w:t>八、生产安全保护</w:t>
        </w:r>
        <w:r>
          <w:tab/>
        </w:r>
        <w:r>
          <w:fldChar w:fldCharType="begin"/>
        </w:r>
        <w:r>
          <w:instrText xml:space="preserve"> PAGEREF _Toc28966 \h </w:instrText>
        </w:r>
        <w:r>
          <w:fldChar w:fldCharType="separate"/>
        </w:r>
        <w:r>
          <w:t>28</w:t>
        </w:r>
        <w:r>
          <w:fldChar w:fldCharType="end"/>
        </w:r>
      </w:hyperlink>
    </w:p>
    <w:p>
      <w:pPr>
        <w:pStyle w:val="TOC2"/>
        <w:tabs>
          <w:tab w:val="right" w:leader="dot" w:pos="8306"/>
        </w:tabs>
      </w:pPr>
      <w:hyperlink w:anchor="_Toc17956" w:history="1">
        <w:r>
          <w:rPr>
            <w:rFonts w:ascii="仿宋" w:eastAsia="仿宋" w:hAnsi="仿宋" w:cs="仿宋" w:hint="eastAsia"/>
            <w:lang w:eastAsia="zh-CN"/>
          </w:rPr>
          <w:t>(一)、消防安全</w:t>
        </w:r>
        <w:r>
          <w:tab/>
        </w:r>
        <w:r>
          <w:fldChar w:fldCharType="begin"/>
        </w:r>
        <w:r>
          <w:instrText xml:space="preserve"> PAGEREF _Toc17956 \h </w:instrText>
        </w:r>
        <w:r>
          <w:fldChar w:fldCharType="separate"/>
        </w:r>
        <w:r>
          <w:t>28</w:t>
        </w:r>
        <w:r>
          <w:fldChar w:fldCharType="end"/>
        </w:r>
      </w:hyperlink>
    </w:p>
    <w:p>
      <w:pPr>
        <w:pStyle w:val="TOC2"/>
        <w:tabs>
          <w:tab w:val="right" w:leader="dot" w:pos="8306"/>
        </w:tabs>
      </w:pPr>
      <w:hyperlink w:anchor="_Toc22394" w:history="1">
        <w:r>
          <w:rPr>
            <w:rFonts w:ascii="仿宋" w:eastAsia="仿宋" w:hAnsi="仿宋" w:cs="仿宋" w:hint="eastAsia"/>
            <w:lang w:eastAsia="zh-CN"/>
          </w:rPr>
          <w:t>(二)、防火防爆总图布置措施</w:t>
        </w:r>
        <w:r>
          <w:tab/>
        </w:r>
        <w:r>
          <w:fldChar w:fldCharType="begin"/>
        </w:r>
        <w:r>
          <w:instrText xml:space="preserve"> PAGEREF _Toc22394 \h </w:instrText>
        </w:r>
        <w:r>
          <w:fldChar w:fldCharType="separate"/>
        </w:r>
        <w:r>
          <w:t>29</w:t>
        </w:r>
        <w:r>
          <w:fldChar w:fldCharType="end"/>
        </w:r>
      </w:hyperlink>
    </w:p>
    <w:p>
      <w:pPr>
        <w:pStyle w:val="TOC2"/>
        <w:tabs>
          <w:tab w:val="right" w:leader="dot" w:pos="8306"/>
        </w:tabs>
      </w:pPr>
      <w:hyperlink w:anchor="_Toc32313" w:history="1">
        <w:r>
          <w:rPr>
            <w:rFonts w:ascii="仿宋" w:eastAsia="仿宋" w:hAnsi="仿宋" w:cs="仿宋" w:hint="eastAsia"/>
            <w:lang w:eastAsia="zh-CN"/>
          </w:rPr>
          <w:t>(三)、自然灾害防范措施</w:t>
        </w:r>
        <w:r>
          <w:tab/>
        </w:r>
        <w:r>
          <w:fldChar w:fldCharType="begin"/>
        </w:r>
        <w:r>
          <w:instrText xml:space="preserve"> PAGEREF _Toc32313 \h </w:instrText>
        </w:r>
        <w:r>
          <w:fldChar w:fldCharType="separate"/>
        </w:r>
        <w:r>
          <w:t>30</w:t>
        </w:r>
        <w:r>
          <w:fldChar w:fldCharType="end"/>
        </w:r>
      </w:hyperlink>
    </w:p>
    <w:p>
      <w:pPr>
        <w:pStyle w:val="TOC2"/>
        <w:tabs>
          <w:tab w:val="right" w:leader="dot" w:pos="8306"/>
        </w:tabs>
      </w:pPr>
      <w:hyperlink w:anchor="_Toc5797" w:history="1">
        <w:r>
          <w:rPr>
            <w:rFonts w:ascii="仿宋" w:eastAsia="仿宋" w:hAnsi="仿宋" w:cs="仿宋" w:hint="eastAsia"/>
            <w:lang w:eastAsia="zh-CN"/>
          </w:rPr>
          <w:t>(四)、安全色及安全标志使用要求</w:t>
        </w:r>
        <w:r>
          <w:tab/>
        </w:r>
        <w:r>
          <w:fldChar w:fldCharType="begin"/>
        </w:r>
        <w:r>
          <w:instrText xml:space="preserve"> PAGEREF _Toc5797 \h </w:instrText>
        </w:r>
        <w:r>
          <w:fldChar w:fldCharType="separate"/>
        </w:r>
        <w:r>
          <w:t>31</w:t>
        </w:r>
        <w:r>
          <w:fldChar w:fldCharType="end"/>
        </w:r>
      </w:hyperlink>
    </w:p>
    <w:p>
      <w:pPr>
        <w:pStyle w:val="TOC2"/>
        <w:tabs>
          <w:tab w:val="right" w:leader="dot" w:pos="8306"/>
        </w:tabs>
      </w:pPr>
      <w:hyperlink w:anchor="_Toc4249" w:history="1">
        <w:r>
          <w:rPr>
            <w:rFonts w:ascii="仿宋" w:eastAsia="仿宋" w:hAnsi="仿宋" w:cs="仿宋" w:hint="eastAsia"/>
            <w:lang w:eastAsia="zh-CN"/>
          </w:rPr>
          <w:t>(五)、防尘防毒措施</w:t>
        </w:r>
        <w:r>
          <w:tab/>
        </w:r>
        <w:r>
          <w:fldChar w:fldCharType="begin"/>
        </w:r>
        <w:r>
          <w:instrText xml:space="preserve"> PAGEREF _Toc4249 \h </w:instrText>
        </w:r>
        <w:r>
          <w:fldChar w:fldCharType="separate"/>
        </w:r>
        <w:r>
          <w:t>32</w:t>
        </w:r>
        <w:r>
          <w:fldChar w:fldCharType="end"/>
        </w:r>
      </w:hyperlink>
    </w:p>
    <w:p>
      <w:pPr>
        <w:pStyle w:val="TOC2"/>
        <w:tabs>
          <w:tab w:val="right" w:leader="dot" w:pos="8306"/>
        </w:tabs>
      </w:pPr>
      <w:hyperlink w:anchor="_Toc23944" w:history="1">
        <w:r>
          <w:rPr>
            <w:rFonts w:ascii="仿宋" w:eastAsia="仿宋" w:hAnsi="仿宋" w:cs="仿宋" w:hint="eastAsia"/>
            <w:lang w:eastAsia="zh-CN"/>
          </w:rPr>
          <w:t>(六)、防静电、触电防护及防雷措施</w:t>
        </w:r>
        <w:r>
          <w:tab/>
        </w:r>
        <w:r>
          <w:fldChar w:fldCharType="begin"/>
        </w:r>
        <w:r>
          <w:instrText xml:space="preserve"> PAGEREF _Toc23944 \h </w:instrText>
        </w:r>
        <w:r>
          <w:fldChar w:fldCharType="separate"/>
        </w:r>
        <w:r>
          <w:t>33</w:t>
        </w:r>
        <w:r>
          <w:fldChar w:fldCharType="end"/>
        </w:r>
      </w:hyperlink>
    </w:p>
    <w:p>
      <w:pPr>
        <w:pStyle w:val="TOC2"/>
        <w:tabs>
          <w:tab w:val="right" w:leader="dot" w:pos="8306"/>
        </w:tabs>
      </w:pPr>
      <w:hyperlink w:anchor="_Toc30980" w:history="1">
        <w:r>
          <w:rPr>
            <w:rFonts w:ascii="仿宋" w:eastAsia="仿宋" w:hAnsi="仿宋" w:cs="仿宋" w:hint="eastAsia"/>
            <w:lang w:eastAsia="zh-CN"/>
          </w:rPr>
          <w:t>(七)、机械设备安全保障措施</w:t>
        </w:r>
        <w:r>
          <w:tab/>
        </w:r>
        <w:r>
          <w:fldChar w:fldCharType="begin"/>
        </w:r>
        <w:r>
          <w:instrText xml:space="preserve"> PAGEREF _Toc30980 \h </w:instrText>
        </w:r>
        <w:r>
          <w:fldChar w:fldCharType="separate"/>
        </w:r>
        <w:r>
          <w:t>34</w:t>
        </w:r>
        <w:r>
          <w:fldChar w:fldCharType="end"/>
        </w:r>
      </w:hyperlink>
    </w:p>
    <w:p>
      <w:pPr>
        <w:pStyle w:val="TOC1"/>
        <w:tabs>
          <w:tab w:val="right" w:leader="dot" w:pos="8306"/>
        </w:tabs>
      </w:pPr>
      <w:hyperlink w:anchor="_Toc18341" w:history="1">
        <w:r>
          <w:rPr>
            <w:rFonts w:ascii="仿宋" w:eastAsia="仿宋" w:hAnsi="仿宋" w:cs="仿宋" w:hint="eastAsia"/>
            <w:lang w:eastAsia="zh-CN"/>
          </w:rPr>
          <w:t>九、电能表及配件项目创新与研发</w:t>
        </w:r>
        <w:r>
          <w:tab/>
        </w:r>
        <w:r>
          <w:fldChar w:fldCharType="begin"/>
        </w:r>
        <w:r>
          <w:instrText xml:space="preserve"> PAGEREF _Toc18341 \h </w:instrText>
        </w:r>
        <w:r>
          <w:fldChar w:fldCharType="separate"/>
        </w:r>
        <w:r>
          <w:t>36</w:t>
        </w:r>
        <w:r>
          <w:fldChar w:fldCharType="end"/>
        </w:r>
      </w:hyperlink>
    </w:p>
    <w:p>
      <w:pPr>
        <w:pStyle w:val="TOC2"/>
        <w:tabs>
          <w:tab w:val="right" w:leader="dot" w:pos="8306"/>
        </w:tabs>
      </w:pPr>
      <w:hyperlink w:anchor="_Toc16565" w:history="1">
        <w:r>
          <w:rPr>
            <w:rFonts w:ascii="仿宋" w:eastAsia="仿宋" w:hAnsi="仿宋" w:cs="仿宋" w:hint="eastAsia"/>
            <w:lang w:eastAsia="zh-CN"/>
          </w:rPr>
          <w:t>(一)、创新策略与方向</w:t>
        </w:r>
        <w:r>
          <w:tab/>
        </w:r>
        <w:r>
          <w:fldChar w:fldCharType="begin"/>
        </w:r>
        <w:r>
          <w:instrText xml:space="preserve"> PAGEREF _Toc16565 \h </w:instrText>
        </w:r>
        <w:r>
          <w:fldChar w:fldCharType="separate"/>
        </w:r>
        <w:r>
          <w:t>36</w:t>
        </w:r>
        <w:r>
          <w:fldChar w:fldCharType="end"/>
        </w:r>
      </w:hyperlink>
    </w:p>
    <w:p>
      <w:pPr>
        <w:pStyle w:val="TOC2"/>
        <w:tabs>
          <w:tab w:val="right" w:leader="dot" w:pos="8306"/>
        </w:tabs>
      </w:pPr>
      <w:hyperlink w:anchor="_Toc3612" w:history="1">
        <w:r>
          <w:rPr>
            <w:rFonts w:ascii="仿宋" w:eastAsia="仿宋" w:hAnsi="仿宋" w:cs="仿宋" w:hint="eastAsia"/>
            <w:lang w:eastAsia="zh-CN"/>
          </w:rPr>
          <w:t>(二)、研发规划与投入</w:t>
        </w:r>
        <w:r>
          <w:tab/>
        </w:r>
        <w:r>
          <w:fldChar w:fldCharType="begin"/>
        </w:r>
        <w:r>
          <w:instrText xml:space="preserve"> PAGEREF _Toc3612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2" w:history="1">
        <w:r>
          <w:rPr>
            <w:rFonts w:ascii="仿宋" w:eastAsia="仿宋" w:hAnsi="仿宋" w:cs="仿宋" w:hint="eastAsia"/>
            <w:lang w:eastAsia="zh-CN"/>
          </w:rPr>
          <w:t>十、电能表及配件项目计划安排</w:t>
        </w:r>
        <w:r>
          <w:tab/>
        </w:r>
        <w:r>
          <w:fldChar w:fldCharType="begin"/>
        </w:r>
        <w:r>
          <w:instrText xml:space="preserve"> PAGEREF _Toc1492 \h </w:instrText>
        </w:r>
        <w:r>
          <w:fldChar w:fldCharType="separate"/>
        </w:r>
        <w:r>
          <w:t>39</w:t>
        </w:r>
        <w:r>
          <w:fldChar w:fldCharType="end"/>
        </w:r>
      </w:hyperlink>
    </w:p>
    <w:p>
      <w:pPr>
        <w:pStyle w:val="TOC2"/>
        <w:tabs>
          <w:tab w:val="right" w:leader="dot" w:pos="8306"/>
        </w:tabs>
      </w:pPr>
      <w:hyperlink w:anchor="_Toc8664" w:history="1">
        <w:r>
          <w:rPr>
            <w:rFonts w:ascii="仿宋" w:eastAsia="仿宋" w:hAnsi="仿宋" w:cs="仿宋" w:hint="eastAsia"/>
            <w:lang w:eastAsia="zh-CN"/>
          </w:rPr>
          <w:t>(一)、建设周期</w:t>
        </w:r>
        <w:r>
          <w:tab/>
        </w:r>
        <w:r>
          <w:fldChar w:fldCharType="begin"/>
        </w:r>
        <w:r>
          <w:instrText xml:space="preserve"> PAGEREF _Toc8664 \h </w:instrText>
        </w:r>
        <w:r>
          <w:fldChar w:fldCharType="separate"/>
        </w:r>
        <w:r>
          <w:t>39</w:t>
        </w:r>
        <w:r>
          <w:fldChar w:fldCharType="end"/>
        </w:r>
      </w:hyperlink>
    </w:p>
    <w:p>
      <w:pPr>
        <w:pStyle w:val="TOC2"/>
        <w:tabs>
          <w:tab w:val="right" w:leader="dot" w:pos="8306"/>
        </w:tabs>
      </w:pPr>
      <w:hyperlink w:anchor="_Toc7031" w:history="1">
        <w:r>
          <w:rPr>
            <w:rFonts w:ascii="仿宋" w:eastAsia="仿宋" w:hAnsi="仿宋" w:cs="仿宋" w:hint="eastAsia"/>
            <w:lang w:eastAsia="zh-CN"/>
          </w:rPr>
          <w:t>(二)、建设进度</w:t>
        </w:r>
        <w:r>
          <w:tab/>
        </w:r>
        <w:r>
          <w:fldChar w:fldCharType="begin"/>
        </w:r>
        <w:r>
          <w:instrText xml:space="preserve"> PAGEREF _Toc7031 \h </w:instrText>
        </w:r>
        <w:r>
          <w:fldChar w:fldCharType="separate"/>
        </w:r>
        <w:r>
          <w:t>40</w:t>
        </w:r>
        <w:r>
          <w:fldChar w:fldCharType="end"/>
        </w:r>
      </w:hyperlink>
    </w:p>
    <w:p>
      <w:pPr>
        <w:pStyle w:val="TOC2"/>
        <w:tabs>
          <w:tab w:val="right" w:leader="dot" w:pos="8306"/>
        </w:tabs>
      </w:pPr>
      <w:hyperlink w:anchor="_Toc7" w:history="1">
        <w:r>
          <w:rPr>
            <w:rFonts w:ascii="仿宋" w:eastAsia="仿宋" w:hAnsi="仿宋" w:cs="仿宋" w:hint="eastAsia"/>
            <w:lang w:eastAsia="zh-CN"/>
          </w:rPr>
          <w:t>(三)、进度安排注意事项</w:t>
        </w:r>
        <w:r>
          <w:tab/>
        </w:r>
        <w:r>
          <w:fldChar w:fldCharType="begin"/>
        </w:r>
        <w:r>
          <w:instrText xml:space="preserve"> PAGEREF _Toc7 \h </w:instrText>
        </w:r>
        <w:r>
          <w:fldChar w:fldCharType="separate"/>
        </w:r>
        <w:r>
          <w:t>41</w:t>
        </w:r>
        <w:r>
          <w:fldChar w:fldCharType="end"/>
        </w:r>
      </w:hyperlink>
    </w:p>
    <w:p>
      <w:pPr>
        <w:pStyle w:val="TOC2"/>
        <w:tabs>
          <w:tab w:val="right" w:leader="dot" w:pos="8306"/>
        </w:tabs>
      </w:pPr>
      <w:hyperlink w:anchor="_Toc28353" w:history="1">
        <w:r>
          <w:rPr>
            <w:rFonts w:ascii="仿宋" w:eastAsia="仿宋" w:hAnsi="仿宋" w:cs="仿宋" w:hint="eastAsia"/>
            <w:lang w:eastAsia="zh-CN"/>
          </w:rPr>
          <w:t>(四)、人力资源配置</w:t>
        </w:r>
        <w:r>
          <w:tab/>
        </w:r>
        <w:r>
          <w:fldChar w:fldCharType="begin"/>
        </w:r>
        <w:r>
          <w:instrText xml:space="preserve"> PAGEREF _Toc28353 \h </w:instrText>
        </w:r>
        <w:r>
          <w:fldChar w:fldCharType="separate"/>
        </w:r>
        <w:r>
          <w:t>42</w:t>
        </w:r>
        <w:r>
          <w:fldChar w:fldCharType="end"/>
        </w:r>
      </w:hyperlink>
    </w:p>
    <w:p>
      <w:pPr>
        <w:pStyle w:val="TOC1"/>
        <w:tabs>
          <w:tab w:val="right" w:leader="dot" w:pos="8306"/>
        </w:tabs>
      </w:pPr>
      <w:hyperlink w:anchor="_Toc23363" w:history="1">
        <w:r>
          <w:rPr>
            <w:rFonts w:ascii="仿宋" w:eastAsia="仿宋" w:hAnsi="仿宋" w:cs="仿宋" w:hint="eastAsia"/>
            <w:lang w:eastAsia="zh-CN"/>
          </w:rPr>
          <w:t>十一、电能表及配件项目投资规划</w:t>
        </w:r>
        <w:r>
          <w:tab/>
        </w:r>
        <w:r>
          <w:fldChar w:fldCharType="begin"/>
        </w:r>
        <w:r>
          <w:instrText xml:space="preserve"> PAGEREF _Toc23363 \h </w:instrText>
        </w:r>
        <w:r>
          <w:fldChar w:fldCharType="separate"/>
        </w:r>
        <w:r>
          <w:t>43</w:t>
        </w:r>
        <w:r>
          <w:fldChar w:fldCharType="end"/>
        </w:r>
      </w:hyperlink>
    </w:p>
    <w:p>
      <w:pPr>
        <w:pStyle w:val="TOC2"/>
        <w:tabs>
          <w:tab w:val="right" w:leader="dot" w:pos="8306"/>
        </w:tabs>
      </w:pPr>
      <w:hyperlink w:anchor="_Toc478" w:history="1">
        <w:r>
          <w:rPr>
            <w:rFonts w:ascii="仿宋" w:eastAsia="仿宋" w:hAnsi="仿宋" w:cs="仿宋" w:hint="eastAsia"/>
            <w:lang w:eastAsia="zh-CN"/>
          </w:rPr>
          <w:t>(一)、电能表及配件项目总投资估算</w:t>
        </w:r>
        <w:r>
          <w:tab/>
        </w:r>
        <w:r>
          <w:fldChar w:fldCharType="begin"/>
        </w:r>
        <w:r>
          <w:instrText xml:space="preserve"> PAGEREF _Toc478 \h </w:instrText>
        </w:r>
        <w:r>
          <w:fldChar w:fldCharType="separate"/>
        </w:r>
        <w:r>
          <w:t>43</w:t>
        </w:r>
        <w:r>
          <w:fldChar w:fldCharType="end"/>
        </w:r>
      </w:hyperlink>
    </w:p>
    <w:p>
      <w:pPr>
        <w:pStyle w:val="TOC2"/>
        <w:tabs>
          <w:tab w:val="right" w:leader="dot" w:pos="8306"/>
        </w:tabs>
      </w:pPr>
      <w:hyperlink w:anchor="_Toc18204" w:history="1">
        <w:r>
          <w:rPr>
            <w:rFonts w:ascii="仿宋" w:eastAsia="仿宋" w:hAnsi="仿宋" w:cs="仿宋" w:hint="eastAsia"/>
            <w:lang w:eastAsia="zh-CN"/>
          </w:rPr>
          <w:t>(二)、资金筹措</w:t>
        </w:r>
        <w:r>
          <w:tab/>
        </w:r>
        <w:r>
          <w:fldChar w:fldCharType="begin"/>
        </w:r>
        <w:r>
          <w:instrText xml:space="preserve"> PAGEREF _Toc18204 \h </w:instrText>
        </w:r>
        <w:r>
          <w:fldChar w:fldCharType="separate"/>
        </w:r>
        <w:r>
          <w:t>44</w:t>
        </w:r>
        <w:r>
          <w:fldChar w:fldCharType="end"/>
        </w:r>
      </w:hyperlink>
    </w:p>
    <w:p>
      <w:pPr>
        <w:pStyle w:val="TOC1"/>
        <w:tabs>
          <w:tab w:val="right" w:leader="dot" w:pos="8306"/>
        </w:tabs>
      </w:pPr>
      <w:hyperlink w:anchor="_Toc5095" w:history="1">
        <w:r>
          <w:rPr>
            <w:rFonts w:ascii="仿宋" w:eastAsia="仿宋" w:hAnsi="仿宋" w:cs="仿宋" w:hint="eastAsia"/>
            <w:lang w:eastAsia="zh-CN"/>
          </w:rPr>
          <w:t>十二、电能表及配件项目环境影响分析</w:t>
        </w:r>
        <w:r>
          <w:tab/>
        </w:r>
        <w:r>
          <w:fldChar w:fldCharType="begin"/>
        </w:r>
        <w:r>
          <w:instrText xml:space="preserve"> PAGEREF _Toc5095 \h </w:instrText>
        </w:r>
        <w:r>
          <w:fldChar w:fldCharType="separate"/>
        </w:r>
        <w:r>
          <w:t>45</w:t>
        </w:r>
        <w:r>
          <w:fldChar w:fldCharType="end"/>
        </w:r>
      </w:hyperlink>
    </w:p>
    <w:p>
      <w:pPr>
        <w:pStyle w:val="TOC2"/>
        <w:tabs>
          <w:tab w:val="right" w:leader="dot" w:pos="8306"/>
        </w:tabs>
      </w:pPr>
      <w:hyperlink w:anchor="_Toc16612" w:history="1">
        <w:r>
          <w:rPr>
            <w:rFonts w:ascii="仿宋" w:eastAsia="仿宋" w:hAnsi="仿宋" w:cs="仿宋" w:hint="eastAsia"/>
            <w:lang w:eastAsia="zh-CN"/>
          </w:rPr>
          <w:t>(一)、建设区域环境质量现状</w:t>
        </w:r>
        <w:r>
          <w:tab/>
        </w:r>
        <w:r>
          <w:fldChar w:fldCharType="begin"/>
        </w:r>
        <w:r>
          <w:instrText xml:space="preserve"> PAGEREF _Toc16612 \h </w:instrText>
        </w:r>
        <w:r>
          <w:fldChar w:fldCharType="separate"/>
        </w:r>
        <w:r>
          <w:t>45</w:t>
        </w:r>
        <w:r>
          <w:fldChar w:fldCharType="end"/>
        </w:r>
      </w:hyperlink>
    </w:p>
    <w:p>
      <w:pPr>
        <w:pStyle w:val="TOC2"/>
        <w:tabs>
          <w:tab w:val="right" w:leader="dot" w:pos="8306"/>
        </w:tabs>
      </w:pPr>
      <w:hyperlink w:anchor="_Toc1277" w:history="1">
        <w:r>
          <w:rPr>
            <w:rFonts w:ascii="仿宋" w:eastAsia="仿宋" w:hAnsi="仿宋" w:cs="仿宋" w:hint="eastAsia"/>
            <w:lang w:eastAsia="zh-CN"/>
          </w:rPr>
          <w:t>(二)、建设期环境保护</w:t>
        </w:r>
        <w:r>
          <w:tab/>
        </w:r>
        <w:r>
          <w:fldChar w:fldCharType="begin"/>
        </w:r>
        <w:r>
          <w:instrText xml:space="preserve"> PAGEREF _Toc1277 \h </w:instrText>
        </w:r>
        <w:r>
          <w:fldChar w:fldCharType="separate"/>
        </w:r>
        <w:r>
          <w:t>47</w:t>
        </w:r>
        <w:r>
          <w:fldChar w:fldCharType="end"/>
        </w:r>
      </w:hyperlink>
    </w:p>
    <w:p>
      <w:pPr>
        <w:pStyle w:val="TOC2"/>
        <w:tabs>
          <w:tab w:val="right" w:leader="dot" w:pos="8306"/>
        </w:tabs>
      </w:pPr>
      <w:hyperlink w:anchor="_Toc2031" w:history="1">
        <w:r>
          <w:rPr>
            <w:rFonts w:ascii="仿宋" w:eastAsia="仿宋" w:hAnsi="仿宋" w:cs="仿宋" w:hint="eastAsia"/>
            <w:lang w:eastAsia="zh-CN"/>
          </w:rPr>
          <w:t>(三)、运营期环境保护</w:t>
        </w:r>
        <w:r>
          <w:tab/>
        </w:r>
        <w:r>
          <w:fldChar w:fldCharType="begin"/>
        </w:r>
        <w:r>
          <w:instrText xml:space="preserve"> PAGEREF _Toc2031 \h </w:instrText>
        </w:r>
        <w:r>
          <w:fldChar w:fldCharType="separate"/>
        </w:r>
        <w:r>
          <w:t>48</w:t>
        </w:r>
        <w:r>
          <w:fldChar w:fldCharType="end"/>
        </w:r>
      </w:hyperlink>
    </w:p>
    <w:p>
      <w:pPr>
        <w:pStyle w:val="TOC2"/>
        <w:tabs>
          <w:tab w:val="right" w:leader="dot" w:pos="8306"/>
        </w:tabs>
      </w:pPr>
      <w:hyperlink w:anchor="_Toc16407" w:history="1">
        <w:r>
          <w:rPr>
            <w:rFonts w:ascii="仿宋" w:eastAsia="仿宋" w:hAnsi="仿宋" w:cs="仿宋" w:hint="eastAsia"/>
            <w:lang w:eastAsia="zh-CN"/>
          </w:rPr>
          <w:t>(四)、电能表及配件项目建设对区域经济的影响</w:t>
        </w:r>
        <w:r>
          <w:tab/>
        </w:r>
        <w:r>
          <w:fldChar w:fldCharType="begin"/>
        </w:r>
        <w:r>
          <w:instrText xml:space="preserve"> PAGEREF _Toc16407 \h </w:instrText>
        </w:r>
        <w:r>
          <w:fldChar w:fldCharType="separate"/>
        </w:r>
        <w:r>
          <w:t>49</w:t>
        </w:r>
        <w:r>
          <w:fldChar w:fldCharType="end"/>
        </w:r>
      </w:hyperlink>
    </w:p>
    <w:p>
      <w:pPr>
        <w:pStyle w:val="TOC2"/>
        <w:tabs>
          <w:tab w:val="right" w:leader="dot" w:pos="8306"/>
        </w:tabs>
      </w:pPr>
      <w:hyperlink w:anchor="_Toc2201" w:history="1">
        <w:r>
          <w:rPr>
            <w:rFonts w:ascii="仿宋" w:eastAsia="仿宋" w:hAnsi="仿宋" w:cs="仿宋" w:hint="eastAsia"/>
            <w:lang w:eastAsia="zh-CN"/>
          </w:rPr>
          <w:t>(五)、废弃物处理</w:t>
        </w:r>
        <w:r>
          <w:tab/>
        </w:r>
        <w:r>
          <w:fldChar w:fldCharType="begin"/>
        </w:r>
        <w:r>
          <w:instrText xml:space="preserve"> PAGEREF _Toc2201 \h </w:instrText>
        </w:r>
        <w:r>
          <w:fldChar w:fldCharType="separate"/>
        </w:r>
        <w:r>
          <w:t>51</w:t>
        </w:r>
        <w:r>
          <w:fldChar w:fldCharType="end"/>
        </w:r>
      </w:hyperlink>
    </w:p>
    <w:p>
      <w:pPr>
        <w:pStyle w:val="TOC2"/>
        <w:tabs>
          <w:tab w:val="right" w:leader="dot" w:pos="8306"/>
        </w:tabs>
      </w:pPr>
      <w:hyperlink w:anchor="_Toc82" w:history="1">
        <w:r>
          <w:rPr>
            <w:rFonts w:ascii="仿宋" w:eastAsia="仿宋" w:hAnsi="仿宋" w:cs="仿宋" w:hint="eastAsia"/>
            <w:lang w:eastAsia="zh-CN"/>
          </w:rPr>
          <w:t>(六)、特殊环境影响分析</w:t>
        </w:r>
        <w:r>
          <w:tab/>
        </w:r>
        <w:r>
          <w:fldChar w:fldCharType="begin"/>
        </w:r>
        <w:r>
          <w:instrText xml:space="preserve"> PAGEREF _Toc82 \h </w:instrText>
        </w:r>
        <w:r>
          <w:fldChar w:fldCharType="separate"/>
        </w:r>
        <w:r>
          <w:t>52</w:t>
        </w:r>
        <w:r>
          <w:fldChar w:fldCharType="end"/>
        </w:r>
      </w:hyperlink>
    </w:p>
    <w:p>
      <w:pPr>
        <w:pStyle w:val="TOC2"/>
        <w:tabs>
          <w:tab w:val="right" w:leader="dot" w:pos="8306"/>
        </w:tabs>
      </w:pPr>
      <w:hyperlink w:anchor="_Toc30940" w:history="1">
        <w:r>
          <w:rPr>
            <w:rFonts w:ascii="仿宋" w:eastAsia="仿宋" w:hAnsi="仿宋" w:cs="仿宋" w:hint="eastAsia"/>
            <w:lang w:eastAsia="zh-CN"/>
          </w:rPr>
          <w:t>(七)、清洁生产</w:t>
        </w:r>
        <w:r>
          <w:tab/>
        </w:r>
        <w:r>
          <w:fldChar w:fldCharType="begin"/>
        </w:r>
        <w:r>
          <w:instrText xml:space="preserve"> PAGEREF _Toc30940 \h </w:instrText>
        </w:r>
        <w:r>
          <w:fldChar w:fldCharType="separate"/>
        </w:r>
        <w:r>
          <w:t>54</w:t>
        </w:r>
        <w:r>
          <w:fldChar w:fldCharType="end"/>
        </w:r>
      </w:hyperlink>
    </w:p>
    <w:p>
      <w:pPr>
        <w:pStyle w:val="TOC2"/>
        <w:tabs>
          <w:tab w:val="right" w:leader="dot" w:pos="8306"/>
        </w:tabs>
      </w:pPr>
      <w:hyperlink w:anchor="_Toc13773" w:history="1">
        <w:r>
          <w:rPr>
            <w:rFonts w:ascii="仿宋" w:eastAsia="仿宋" w:hAnsi="仿宋" w:cs="仿宋" w:hint="eastAsia"/>
            <w:lang w:eastAsia="zh-CN"/>
          </w:rPr>
          <w:t>(八)、环境保护综合评价</w:t>
        </w:r>
        <w:r>
          <w:tab/>
        </w:r>
        <w:r>
          <w:fldChar w:fldCharType="begin"/>
        </w:r>
        <w:r>
          <w:instrText xml:space="preserve"> PAGEREF _Toc13773 \h </w:instrText>
        </w:r>
        <w:r>
          <w:fldChar w:fldCharType="separate"/>
        </w:r>
        <w:r>
          <w:t>55</w:t>
        </w:r>
        <w:r>
          <w:fldChar w:fldCharType="end"/>
        </w:r>
      </w:hyperlink>
    </w:p>
    <w:p>
      <w:pPr>
        <w:pStyle w:val="TOC1"/>
        <w:tabs>
          <w:tab w:val="right" w:leader="dot" w:pos="8306"/>
        </w:tabs>
      </w:pPr>
      <w:hyperlink w:anchor="_Toc31293" w:history="1">
        <w:r>
          <w:rPr>
            <w:rFonts w:ascii="仿宋" w:eastAsia="仿宋" w:hAnsi="仿宋" w:cs="仿宋" w:hint="eastAsia"/>
            <w:lang w:eastAsia="zh-CN"/>
          </w:rPr>
          <w:t>十三、质量管理体系</w:t>
        </w:r>
        <w:r>
          <w:tab/>
        </w:r>
        <w:r>
          <w:fldChar w:fldCharType="begin"/>
        </w:r>
        <w:r>
          <w:instrText xml:space="preserve"> PAGEREF _Toc31293 \h </w:instrText>
        </w:r>
        <w:r>
          <w:fldChar w:fldCharType="separate"/>
        </w:r>
        <w:r>
          <w:t>56</w:t>
        </w:r>
        <w:r>
          <w:fldChar w:fldCharType="end"/>
        </w:r>
      </w:hyperlink>
    </w:p>
    <w:p>
      <w:pPr>
        <w:pStyle w:val="TOC2"/>
        <w:tabs>
          <w:tab w:val="right" w:leader="dot" w:pos="8306"/>
        </w:tabs>
      </w:pPr>
      <w:hyperlink w:anchor="_Toc11860" w:history="1">
        <w:r>
          <w:rPr>
            <w:rFonts w:ascii="仿宋" w:eastAsia="仿宋" w:hAnsi="仿宋" w:cs="仿宋" w:hint="eastAsia"/>
            <w:lang w:eastAsia="zh-CN"/>
          </w:rPr>
          <w:t>(一)、质量目标与方针</w:t>
        </w:r>
        <w:r>
          <w:tab/>
        </w:r>
        <w:r>
          <w:fldChar w:fldCharType="begin"/>
        </w:r>
        <w:r>
          <w:instrText xml:space="preserve"> PAGEREF _Toc11860 \h </w:instrText>
        </w:r>
        <w:r>
          <w:fldChar w:fldCharType="separate"/>
        </w:r>
        <w:r>
          <w:t>56</w:t>
        </w:r>
        <w:r>
          <w:fldChar w:fldCharType="end"/>
        </w:r>
      </w:hyperlink>
    </w:p>
    <w:p>
      <w:pPr>
        <w:pStyle w:val="TOC2"/>
        <w:tabs>
          <w:tab w:val="right" w:leader="dot" w:pos="8306"/>
        </w:tabs>
      </w:pPr>
      <w:hyperlink w:anchor="_Toc29771" w:history="1">
        <w:r>
          <w:rPr>
            <w:rFonts w:ascii="仿宋" w:eastAsia="仿宋" w:hAnsi="仿宋" w:cs="仿宋" w:hint="eastAsia"/>
            <w:lang w:eastAsia="zh-CN"/>
          </w:rPr>
          <w:t>(二)、质量管理责任</w:t>
        </w:r>
        <w:r>
          <w:tab/>
        </w:r>
        <w:r>
          <w:fldChar w:fldCharType="begin"/>
        </w:r>
        <w:r>
          <w:instrText xml:space="preserve"> PAGEREF _Toc29771 \h </w:instrText>
        </w:r>
        <w:r>
          <w:fldChar w:fldCharType="separate"/>
        </w:r>
        <w:r>
          <w:t>57</w:t>
        </w:r>
        <w:r>
          <w:fldChar w:fldCharType="end"/>
        </w:r>
      </w:hyperlink>
    </w:p>
    <w:p>
      <w:pPr>
        <w:pStyle w:val="TOC2"/>
        <w:tabs>
          <w:tab w:val="right" w:leader="dot" w:pos="8306"/>
        </w:tabs>
      </w:pPr>
      <w:hyperlink w:anchor="_Toc2146" w:history="1">
        <w:r>
          <w:rPr>
            <w:rFonts w:ascii="仿宋" w:eastAsia="仿宋" w:hAnsi="仿宋" w:cs="仿宋" w:hint="eastAsia"/>
            <w:lang w:eastAsia="zh-CN"/>
          </w:rPr>
          <w:t>(三)、质量管理体系文件</w:t>
        </w:r>
        <w:r>
          <w:tab/>
        </w:r>
        <w:r>
          <w:fldChar w:fldCharType="begin"/>
        </w:r>
        <w:r>
          <w:instrText xml:space="preserve"> PAGEREF _Toc2146 \h </w:instrText>
        </w:r>
        <w:r>
          <w:fldChar w:fldCharType="separate"/>
        </w:r>
        <w:r>
          <w:t>58</w:t>
        </w:r>
        <w:r>
          <w:fldChar w:fldCharType="end"/>
        </w:r>
      </w:hyperlink>
    </w:p>
    <w:p>
      <w:pPr>
        <w:pStyle w:val="TOC2"/>
        <w:tabs>
          <w:tab w:val="right" w:leader="dot" w:pos="8306"/>
        </w:tabs>
      </w:pPr>
      <w:hyperlink w:anchor="_Toc13332" w:history="1">
        <w:r>
          <w:rPr>
            <w:rFonts w:ascii="仿宋" w:eastAsia="仿宋" w:hAnsi="仿宋" w:cs="仿宋" w:hint="eastAsia"/>
            <w:lang w:eastAsia="zh-CN"/>
          </w:rPr>
          <w:t>(四)、质量培训与教育</w:t>
        </w:r>
        <w:r>
          <w:tab/>
        </w:r>
        <w:r>
          <w:fldChar w:fldCharType="begin"/>
        </w:r>
        <w:r>
          <w:instrText xml:space="preserve"> PAGEREF _Toc13332 \h </w:instrText>
        </w:r>
        <w:r>
          <w:fldChar w:fldCharType="separate"/>
        </w:r>
        <w:r>
          <w:t>60</w:t>
        </w:r>
        <w:r>
          <w:fldChar w:fldCharType="end"/>
        </w:r>
      </w:hyperlink>
    </w:p>
    <w:p>
      <w:pPr>
        <w:pStyle w:val="TOC2"/>
        <w:tabs>
          <w:tab w:val="right" w:leader="dot" w:pos="8306"/>
        </w:tabs>
      </w:pPr>
      <w:hyperlink w:anchor="_Toc27467" w:history="1">
        <w:r>
          <w:rPr>
            <w:rFonts w:ascii="仿宋" w:eastAsia="仿宋" w:hAnsi="仿宋" w:cs="仿宋" w:hint="eastAsia"/>
            <w:lang w:eastAsia="zh-CN"/>
          </w:rPr>
          <w:t>(五)、质量审核与评价</w:t>
        </w:r>
        <w:r>
          <w:tab/>
        </w:r>
        <w:r>
          <w:fldChar w:fldCharType="begin"/>
        </w:r>
        <w:r>
          <w:instrText xml:space="preserve"> PAGEREF _Toc27467 \h </w:instrText>
        </w:r>
        <w:r>
          <w:fldChar w:fldCharType="separate"/>
        </w:r>
        <w:r>
          <w:t>62</w:t>
        </w:r>
        <w:r>
          <w:fldChar w:fldCharType="end"/>
        </w:r>
      </w:hyperlink>
    </w:p>
    <w:p>
      <w:pPr>
        <w:pStyle w:val="TOC2"/>
        <w:tabs>
          <w:tab w:val="right" w:leader="dot" w:pos="8306"/>
        </w:tabs>
      </w:pPr>
      <w:hyperlink w:anchor="_Toc51" w:history="1">
        <w:r>
          <w:rPr>
            <w:rFonts w:ascii="仿宋" w:eastAsia="仿宋" w:hAnsi="仿宋" w:cs="仿宋" w:hint="eastAsia"/>
            <w:lang w:eastAsia="zh-CN"/>
          </w:rPr>
          <w:t>(六)、不符合与纠正措施</w:t>
        </w:r>
        <w:r>
          <w:tab/>
        </w:r>
        <w:r>
          <w:fldChar w:fldCharType="begin"/>
        </w:r>
        <w:r>
          <w:instrText xml:space="preserve"> PAGEREF _Toc51 \h </w:instrText>
        </w:r>
        <w:r>
          <w:fldChar w:fldCharType="separate"/>
        </w:r>
        <w:r>
          <w:t>63</w:t>
        </w:r>
        <w:r>
          <w:fldChar w:fldCharType="end"/>
        </w:r>
      </w:hyperlink>
    </w:p>
    <w:p>
      <w:pPr>
        <w:pStyle w:val="TOC1"/>
        <w:tabs>
          <w:tab w:val="right" w:leader="dot" w:pos="8306"/>
        </w:tabs>
      </w:pPr>
      <w:hyperlink w:anchor="_Toc5507" w:history="1">
        <w:r>
          <w:rPr>
            <w:rFonts w:ascii="仿宋" w:eastAsia="仿宋" w:hAnsi="仿宋" w:cs="仿宋" w:hint="eastAsia"/>
            <w:lang w:eastAsia="zh-CN"/>
          </w:rPr>
          <w:t>十四、电能表及配件项目变更管理</w:t>
        </w:r>
        <w:r>
          <w:tab/>
        </w:r>
        <w:r>
          <w:fldChar w:fldCharType="begin"/>
        </w:r>
        <w:r>
          <w:instrText xml:space="preserve"> PAGEREF _Toc5507 \h </w:instrText>
        </w:r>
        <w:r>
          <w:fldChar w:fldCharType="separate"/>
        </w:r>
        <w:r>
          <w:t>64</w:t>
        </w:r>
        <w:r>
          <w:fldChar w:fldCharType="end"/>
        </w:r>
      </w:hyperlink>
    </w:p>
    <w:p>
      <w:pPr>
        <w:pStyle w:val="TOC2"/>
        <w:tabs>
          <w:tab w:val="right" w:leader="dot" w:pos="8306"/>
        </w:tabs>
      </w:pPr>
      <w:hyperlink w:anchor="_Toc3689" w:history="1">
        <w:r>
          <w:rPr>
            <w:rFonts w:ascii="仿宋" w:eastAsia="仿宋" w:hAnsi="仿宋" w:cs="仿宋" w:hint="eastAsia"/>
            <w:lang w:eastAsia="zh-CN"/>
          </w:rPr>
          <w:t>(一)、变更申请与评估</w:t>
        </w:r>
        <w:r>
          <w:tab/>
        </w:r>
        <w:r>
          <w:fldChar w:fldCharType="begin"/>
        </w:r>
        <w:r>
          <w:instrText xml:space="preserve"> PAGEREF _Toc3689 \h </w:instrText>
        </w:r>
        <w:r>
          <w:fldChar w:fldCharType="separate"/>
        </w:r>
        <w:r>
          <w:t>64</w:t>
        </w:r>
        <w:r>
          <w:fldChar w:fldCharType="end"/>
        </w:r>
      </w:hyperlink>
    </w:p>
    <w:p>
      <w:pPr>
        <w:pStyle w:val="TOC2"/>
        <w:tabs>
          <w:tab w:val="right" w:leader="dot" w:pos="8306"/>
        </w:tabs>
      </w:pPr>
      <w:hyperlink w:anchor="_Toc6756" w:history="1">
        <w:r>
          <w:rPr>
            <w:rFonts w:ascii="仿宋" w:eastAsia="仿宋" w:hAnsi="仿宋" w:cs="仿宋" w:hint="eastAsia"/>
            <w:lang w:eastAsia="zh-CN"/>
          </w:rPr>
          <w:t>(二)、变更实施与控制</w:t>
        </w:r>
        <w:r>
          <w:tab/>
        </w:r>
        <w:r>
          <w:fldChar w:fldCharType="begin"/>
        </w:r>
        <w:r>
          <w:instrText xml:space="preserve"> PAGEREF _Toc6756 \h </w:instrText>
        </w:r>
        <w:r>
          <w:fldChar w:fldCharType="separate"/>
        </w:r>
        <w:r>
          <w:t>64</w:t>
        </w:r>
        <w:r>
          <w:fldChar w:fldCharType="end"/>
        </w:r>
      </w:hyperlink>
    </w:p>
    <w:p>
      <w:pPr>
        <w:pStyle w:val="TOC1"/>
        <w:tabs>
          <w:tab w:val="right" w:leader="dot" w:pos="8306"/>
        </w:tabs>
      </w:pPr>
      <w:hyperlink w:anchor="_Toc28381" w:history="1">
        <w:r>
          <w:rPr>
            <w:rFonts w:ascii="仿宋" w:eastAsia="仿宋" w:hAnsi="仿宋" w:cs="仿宋" w:hint="eastAsia"/>
            <w:lang w:eastAsia="zh-CN"/>
          </w:rPr>
          <w:t>十五、利益相关者分析与沟通计划</w:t>
        </w:r>
        <w:r>
          <w:tab/>
        </w:r>
        <w:r>
          <w:fldChar w:fldCharType="begin"/>
        </w:r>
        <w:r>
          <w:instrText xml:space="preserve"> PAGEREF _Toc28381 \h </w:instrText>
        </w:r>
        <w:r>
          <w:fldChar w:fldCharType="separate"/>
        </w:r>
        <w:r>
          <w:t>65</w:t>
        </w:r>
        <w:r>
          <w:fldChar w:fldCharType="end"/>
        </w:r>
      </w:hyperlink>
    </w:p>
    <w:p>
      <w:pPr>
        <w:pStyle w:val="TOC2"/>
        <w:tabs>
          <w:tab w:val="right" w:leader="dot" w:pos="8306"/>
        </w:tabs>
      </w:pPr>
      <w:hyperlink w:anchor="_Toc13026" w:history="1">
        <w:r>
          <w:rPr>
            <w:rFonts w:ascii="仿宋" w:eastAsia="仿宋" w:hAnsi="仿宋" w:cs="仿宋" w:hint="eastAsia"/>
            <w:lang w:eastAsia="zh-CN"/>
          </w:rPr>
          <w:t>(一)、利益相关者分析</w:t>
        </w:r>
        <w:r>
          <w:tab/>
        </w:r>
        <w:r>
          <w:fldChar w:fldCharType="begin"/>
        </w:r>
        <w:r>
          <w:instrText xml:space="preserve"> PAGEREF _Toc13026 \h </w:instrText>
        </w:r>
        <w:r>
          <w:fldChar w:fldCharType="separate"/>
        </w:r>
        <w:r>
          <w:t>65</w:t>
        </w:r>
        <w:r>
          <w:fldChar w:fldCharType="end"/>
        </w:r>
      </w:hyperlink>
    </w:p>
    <w:p>
      <w:pPr>
        <w:pStyle w:val="TOC2"/>
        <w:tabs>
          <w:tab w:val="right" w:leader="dot" w:pos="8306"/>
        </w:tabs>
      </w:pPr>
      <w:hyperlink w:anchor="_Toc25205" w:history="1">
        <w:r>
          <w:rPr>
            <w:rFonts w:ascii="仿宋" w:eastAsia="仿宋" w:hAnsi="仿宋" w:cs="仿宋" w:hint="eastAsia"/>
            <w:lang w:eastAsia="zh-CN"/>
          </w:rPr>
          <w:t>(二)、沟通计划</w:t>
        </w:r>
        <w:r>
          <w:tab/>
        </w:r>
        <w:r>
          <w:fldChar w:fldCharType="begin"/>
        </w:r>
        <w:r>
          <w:instrText xml:space="preserve"> PAGEREF _Toc25205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68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42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技术管理特点体现在其创新导向。通过引入最先进的技术趋势和解决方案，电能表及配件项目致力于提升科技含量、提高质量和效率水平。这意味着我们将采用最新的工具和方法，确保电能表及配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能表及配件项目技术管理的显著特征。通过整合不同领域的技术资源，我们实现了跨学科的协同工作。这有助于优化技术架构，提高整体效能。此外，整合性策略还促进了不同技术团队之间的紧密沟通和高效合作，确保电能表及配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能表及配件项目所采用的技术。通过不断优化技术方案，电能表及配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能表及配件项目团队将在电能表及配件项目初期识别可能的技术风险，并采取相应的预防和应对措施。通过建立健全的风险评估机制，电能表及配件项目能够在实施过程中及时发现并解决潜在的技术问题，保障电能表及配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能表及配件项目中，技术将成为电能表及配件项目成功的有力支持。这一深度剖析揭示了技术管理在电能表及配件项目实施中的关键作用，为电能表及配件项目的技术基础奠定了坚实的基础。</w:t>
      </w:r>
    </w:p>
    <w:p>
      <w:pPr>
        <w:pStyle w:val="Heading2"/>
        <w:ind w:firstLine="560" w:firstLineChars="200"/>
        <w:rPr>
          <w:rFonts w:ascii="仿宋" w:eastAsia="仿宋" w:hAnsi="仿宋" w:cs="仿宋" w:hint="eastAsia"/>
          <w:sz w:val="28"/>
          <w:lang w:eastAsia="zh-CN"/>
        </w:rPr>
      </w:pPr>
      <w:bookmarkStart w:id="4" w:name="_Toc12932"/>
      <w:r>
        <w:rPr>
          <w:rFonts w:ascii="仿宋" w:eastAsia="仿宋" w:hAnsi="仿宋" w:cs="仿宋" w:hint="eastAsia"/>
          <w:sz w:val="28"/>
          <w:lang w:eastAsia="zh-CN"/>
        </w:rPr>
        <w:t>(二)、电能表及配件项目工艺技术设计方案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能表及配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能表及配件项目将严格按照相关行业规范要求进行组织。通过有效控制产品质量，电能表及配件项目将致力于为顾客提供优质的电能表及配件项目产品和良好的服务。这体现了电能表及配件项目对于生产活动合规性和质量标准的高度重视，为电能表及配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能表及配件项目注重生态效益和清洁生产原则。电能表及配件项目建设将紧密结合地方特色经济发展，与社会经济发展规划和区域环境保护规划方案相协调一致。通过与当地区域自然生态系统的结合，电能表及配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能表及配件项目产品具有多样化的客户需求和个性化的特点。因此，电能表及配件项目产品规格品种多样，且单批生产数量较小。为满足这一特点，电能表及配件项目承办单位将建设先进的柔性制造生产线。通过广泛应用柔性制造技术，电能表及配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能表及配件项目采用的技术具有较高的技术含量和自动化水平，处于国内先进水平。这一技术选用不仅体现了对生产效率、质量和环境友好性的高标准要求，同时为电能表及配件项目的可持续发展奠定了坚实的基础。</w:t>
      </w:r>
    </w:p>
    <w:p>
      <w:pPr>
        <w:pStyle w:val="Heading2"/>
        <w:ind w:firstLine="560" w:firstLineChars="200"/>
        <w:rPr>
          <w:rFonts w:ascii="仿宋" w:eastAsia="仿宋" w:hAnsi="仿宋" w:cs="仿宋" w:hint="eastAsia"/>
          <w:sz w:val="28"/>
          <w:lang w:eastAsia="zh-CN"/>
        </w:rPr>
      </w:pPr>
      <w:bookmarkStart w:id="5" w:name="_Toc3054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为确保电能表及配件项目的高效生产和技术实施，我们制定了一套精心设计的设备选型方案，以满足电能表及配件项目生产、质量和环保的要求。该方案的主要特点如下：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能表及配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针对电能表及配件项目产品的多样性和小批量生产的特点，我们将建设柔性制造生产线。通过在设备选型中考虑柔性制造技术，可以灵活应对不同产品规格和生产需求，实现生产线的高度灵活性和适应性。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073"/>
      <w:r>
        <w:rPr>
          <w:rFonts w:ascii="仿宋" w:eastAsia="仿宋" w:hAnsi="仿宋" w:cs="仿宋" w:hint="eastAsia"/>
          <w:sz w:val="28"/>
          <w:lang w:eastAsia="zh-CN"/>
        </w:rPr>
        <w:t>二、电能表及配件项目概论</w:t>
      </w:r>
      <w:bookmarkEnd w:id="6"/>
    </w:p>
    <w:p>
      <w:pPr>
        <w:pStyle w:val="Heading2"/>
        <w:rPr>
          <w:rFonts w:ascii="仿宋" w:eastAsia="仿宋" w:hAnsi="仿宋" w:cs="仿宋" w:hint="eastAsia"/>
          <w:lang w:eastAsia="zh-CN"/>
        </w:rPr>
      </w:pPr>
      <w:bookmarkStart w:id="7" w:name="_Toc29012"/>
      <w:r>
        <w:rPr>
          <w:rFonts w:ascii="仿宋" w:eastAsia="仿宋" w:hAnsi="仿宋" w:cs="仿宋" w:hint="eastAsia"/>
          <w:lang w:eastAsia="zh-CN"/>
        </w:rPr>
        <w:t>(一)、电能表及配件项目概况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起源追溯至对市场的深入洞察。市场的不断演变与变革为电能表及配件项目提供了难得的机遇。当前市场存在的需求缺口和变革的大环境共同构成了电能表及配件项目的背景。这个电能表及配件项目旨在充分利用市场机遇，填补行业中尚未满足的需求，为客户提供全新的解决方案。市场的变革和需求的增长使得这个电能表及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电能表及配件项目名称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正式命名为电能表及配件。这个名称不仅仅是一个标识，更代表了电能表及配件项目的核心理念和愿景。它蕴含着电能表及配件项目所要解决问题的关键字，具有强烈的表达和辨识度，为电能表及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电能表及配件项目目标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核心目标是提供一种全新、高效的解决方案，满足客户日益增长的需求。电能表及配件项目追求的不仅仅是满足市场需求，更是在市场中获得卓越的竞争优势。通过不断提升产品或服务的质量和创新水平，电能表及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电能表及配件项目范围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全面涵盖了产品研发、制造、市场推广和售后服务，确保从产品设计到最终用户体验的全方位关注。这一全面的电能表及配件项目范围是为了确保电能表及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电能表及配件项目时间表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电能表及配件项目计划在未来18个月内完成，包括研发、测试、市场试点和正式推出等不同阶段。这个时间表的合理设计是为了确保电能表及配件项目各个阶段的顺利推进，以便按时交付高质量的成果。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电能表及配件项目预算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总预算估算为XX百万美元，主要分配在研发、市场推广、人员培训和运营等方面。这一充足的预算为电能表及配件项目提供了充足的资源，确保电能表及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电能表及配件项目风险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可能面临的风险包括市场接受度低、技术难题、竞争激烈等。电能表及配件项目团队已经制定了相应的风险应对计划，通过前瞻性的风险管理，确保电能表及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电能表及配件项目团队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电能表及配件项目汇聚了一支经验丰富、多领域专业素养的核心团队，确保电能表及配件项目在各个方面都能拥有高水平的执行力。团队的协同作战是电能表及配件项目成功的关键因素之一。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电能表及配件项目背景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电能表及配件项目的背景根植于市场对更高效、创新产品的渴望，同时也受到科技发展对行业格局的深刻改变的影响。这为电能表及配件项目提供了广阔的发展空间和市场需求。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电能表及配件项目现状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截至目前，电能表及配件项目已完成市场调研和技术验证，取得了初步的成功。这为电能表及配件项目在未来的发展奠定了坚实的基础，为更远大的目标打下了坚实的基石。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9225"/>
      <w:r>
        <w:rPr>
          <w:rFonts w:ascii="仿宋" w:eastAsia="仿宋" w:hAnsi="仿宋" w:cs="仿宋" w:hint="eastAsia"/>
          <w:sz w:val="28"/>
          <w:lang w:eastAsia="zh-CN"/>
        </w:rPr>
        <w:t>(二)、电能表及配件项目目标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keyword》电能表及配件项目首要业务目标是在市场中占据有利地位，实现产品/服务的成功推广和销售。通过不断提升产品质量、创新性，电能表及配件项目追求成为行业中的领导者，赢得更多客户的青睐。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在科技迅速发展的时代，电能表及配件项目着眼于技术创新。通过持续的研发和技术升级，电能表及配件项目旨在推出更具创新性的产品或服务，以满足市场对新鲜、先进解决方案的需求。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为了建立可持续的客户关系，电能表及配件项目设定了客户满意度目标。通过提供卓越的产品质量和优质的客户服务，电能表及配件项目追求赢得客户的信任和忠诚度，确保他们的满意度达到行业领先水平。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电能表及配件项目注重社会责任和可持续发展。通过实施环保、社会责任电能表及配件项目，电能表及配件项目致力于在经济发展的同时保护环境，促进社会公平，实现可持续经营。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电能表及配件项目的团队是实现目标的核心驱动力。因此，电能表及配件项目设定了团队发展目标，包括提升团队成员的专业技能、培养领导力，以及搭建协同高效的团队工作氛围。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9522"/>
      <w:r>
        <w:rPr>
          <w:rFonts w:ascii="仿宋" w:eastAsia="仿宋" w:hAnsi="仿宋" w:cs="仿宋" w:hint="eastAsia"/>
          <w:sz w:val="28"/>
          <w:lang w:eastAsia="zh-CN"/>
        </w:rPr>
        <w:t>(三)、电能表及配件项目提出的理由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电能表及配件项目提出的理由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提出源于对市场机遇的深刻洞察。当前市场中存在的需求缺口和行业发展趋势表明，有巨大的商业机会等待被开发。通过准确捕捉市场机遇，电能表及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理念基于对技术创新的信仰。通过持续的研发和技术投入，电能表及配件项目有望推出更具创新性的产品或服务。在科技飞速发展的当下，电能表及配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提出是为了增强企业的行业竞争力。通过提升产品或服务的质量和独特性，电能表及配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响应了消费者需求的变化。随着社会和科技的不断发展，消费者对产品和服务的需求也在发生变化。通过深入了解并及时回应消费者的新需求，电能表及配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电能表及配件项目的提出是企业战略发展规划的一部分。在面对日益激烈的市场竞争和不断变化的商业环境中，电能表及配件项目作为企业战略的一环，旨在为企业开辟新的增长领域，巩固企业在行业中的地位。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提出不仅仅是基于商业考量，还注重社会责任。通过推出环保、社会责任等方面的电能表及配件项目，电能表及配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电能表及配件项目的提出反映了对利益相关者期望的关注。包括客户、员工、投资者等利益相关者在企业发展中都有着各自的期望，电能表及配件项目力求在满足这些期望的同时，取得更大的共赢。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4812"/>
      <w:r>
        <w:rPr>
          <w:rFonts w:ascii="仿宋" w:eastAsia="仿宋" w:hAnsi="仿宋" w:cs="仿宋" w:hint="eastAsia"/>
          <w:sz w:val="28"/>
          <w:lang w:eastAsia="zh-CN"/>
        </w:rPr>
        <w:t>(四)、电能表及配件项目意义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在实施电能表及配件项目的过程中，我们不仅仅是在追逐商业成功，更是为企业和社会的多个层面创造了深远的意义。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首要意义在于提升企业的市场竞争力。通过持续的创新和对产品质量的高标准要求，电能表及配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能表及配件项目的推进将促使行业技术水平的提升。通过引入先进技术和创新性解决方案，电能表及配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能表及配件项目不仅创造了大量就业机会，提高了就业水平，还注重社会责任和环保。通过参与社会公益事业和推动环保电能表及配件项目，电能表及配件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综合而言，电能表及配件项目意义重大，不仅推动了企业的发展，也为行业和社会的进步贡献了积极力量。这是一个全面而深刻的影响，将在未来产生可持续的正面效应。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125"/>
      <w:r>
        <w:rPr>
          <w:rFonts w:ascii="仿宋" w:eastAsia="仿宋" w:hAnsi="仿宋" w:cs="仿宋" w:hint="eastAsia"/>
          <w:sz w:val="28"/>
          <w:lang w:eastAsia="zh-CN"/>
        </w:rPr>
        <w:t>(五)、电能表及配件项目背景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在当今迅猛发展的商业环境中，电能表及配件项目的动因根植于对多方面因素的审慎考量。这个电能表及配件项目的提出并非孤立的决策，而是对企业所处背景深入思考的产物。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能表及配件项目背后的首要原因。科技的迅速发展和全球市场的快速变化使得企业必须灵活应对。电能表及配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竞争的激烈程度也是电能表及配件项目背景中不可忽视的一环。企业需要在激烈竞争中脱颖而出，为此，电能表及配件项目致力于打破常规，提供独特的价值主张，以吸引客户并确保市场份额的增长。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技术的迅速发展为企业带来了机遇与挑战。作为电能表及配件项目启动的背景之一，对新兴技术的应用将有助于提升企业的技术水平，使其在不断演进的商业环境中保持竞争优势。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此外，社会对企业责任的期望也在逐渐升高。电能表及配件项目充分融入了社会责任的理念，通过可持续经营和社会公益电能表及配件项目，企图为社会贡献一份力量，在商业成功的同时关注社会价值。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0320"/>
      <w:r>
        <w:rPr>
          <w:rFonts w:ascii="仿宋" w:eastAsia="仿宋" w:hAnsi="仿宋" w:cs="仿宋" w:hint="eastAsia"/>
          <w:sz w:val="28"/>
          <w:lang w:eastAsia="zh-CN"/>
        </w:rPr>
        <w:t>三、电能表及配件项目文档管理</w:t>
      </w:r>
      <w:bookmarkEnd w:id="12"/>
    </w:p>
    <w:p>
      <w:pPr>
        <w:pStyle w:val="Heading2"/>
        <w:rPr>
          <w:rFonts w:ascii="仿宋" w:eastAsia="仿宋" w:hAnsi="仿宋" w:cs="仿宋" w:hint="eastAsia"/>
          <w:lang w:eastAsia="zh-CN"/>
        </w:rPr>
      </w:pPr>
      <w:bookmarkStart w:id="13" w:name="_Toc53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电能表及配件项目高度重视文档的质量和准确性，以支持电能表及配件项目的各项活动和决策。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文档的编制始于电能表及配件项目计划的初期，我们制定了详细的文档编制计划，明确了每个文档的内容、格式和编写责任人。在电能表及配件项目启动阶段，我们首先编制了电能表及配件项目章程，明确定义了电能表及配件项目的目标、范围、风险等关键要素。随后，电能表及配件项目团队根据计划陆续编制了需求文档、设计文档、测试文档等各类文档，确保电能表及配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能表及配件项目管理中的重要环节，旨在确保电能表及配件项目文档符合质量标准和电能表及配件项目需求。在电能表及配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能表及配件项目相关利益方和专业领域的专家对文档进行独立审查。这有助于获取更全面、客观的反馈，确保电能表及配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电能表及配件项目在文档编制与审查方面建立了严格的管理机制，通过规范的流程和多维度的审查，确保电能表及配件项目文档的质量、准确性和可靠性，为电能表及配件项目的顺利推进提供了有力支持。</w:t>
      </w:r>
    </w:p>
    <w:p>
      <w:pPr>
        <w:pStyle w:val="Heading2"/>
        <w:ind w:firstLine="560" w:firstLineChars="200"/>
        <w:rPr>
          <w:rFonts w:ascii="仿宋" w:eastAsia="仿宋" w:hAnsi="仿宋" w:cs="仿宋" w:hint="eastAsia"/>
          <w:sz w:val="28"/>
          <w:lang w:eastAsia="zh-CN"/>
        </w:rPr>
      </w:pPr>
      <w:bookmarkStart w:id="14" w:name="_Toc3012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在电能表及配件项目中，我们致力于优化文档发布与分发过程，以确保信息的高效传递和团队间协作的顺畅进行。以下是我们采取的关键优化策略：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我们通过多渠道发布文档，包括电子邮件、电能表及配件项目管理平台、内部网站等，以满足不同团队成员的偏好和需求。多渠道发布确保了信息的全面覆盖。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我们采用了精细的权限控制，确保只有授权人员可以访问敏感信息。这种安全措施保护了电能表及配件项目文档的机密性，防止了未经授权的信息泄露。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978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能表及配件项目生命周期中一个至关重要的环节，直接关系到电能表及配件项目信息的长期保存和历史记录的完整性。在电能表及配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https://d.book118.com/346124035113010042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B97768"/>
    <w:rsid w:val="0FB977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12403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2024-01-28T16:48:00Z</dcterms:created>
  <dcterms:modified xsi:type="dcterms:W3CDTF">2024-01-28T16:49:08Z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8EEBF1F865BF4722B4DEDA3640FDCE49_11</vt:lpwstr>
  </property>
  <property fmtid="{D5CDD505-2E9C-101B-9397-08002B2CF9AE}" pid="3" name="KSOProductBuildVer">
    <vt:lpwstr>2052-12.1.0.16120</vt:lpwstr>
  </property>
</Properties>
</file>