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杀鼠剂项目计划设计方案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4" w:history="1">
        <w:r>
          <w:rPr>
            <w:rFonts w:ascii="仿宋" w:eastAsia="仿宋" w:hAnsi="仿宋" w:cs="仿宋" w:hint="eastAsia"/>
            <w:lang w:eastAsia="zh-CN"/>
          </w:rPr>
          <w:t>序言</w:t>
        </w:r>
        <w:r>
          <w:tab/>
        </w:r>
        <w:r>
          <w:fldChar w:fldCharType="begin"/>
        </w:r>
        <w:r>
          <w:instrText xml:space="preserve"> PAGEREF _Toc2584 \h </w:instrText>
        </w:r>
        <w:r>
          <w:fldChar w:fldCharType="separate"/>
        </w:r>
        <w:r>
          <w:t>3</w:t>
        </w:r>
        <w:r>
          <w:fldChar w:fldCharType="end"/>
        </w:r>
      </w:hyperlink>
    </w:p>
    <w:p>
      <w:pPr>
        <w:pStyle w:val="TOC1"/>
        <w:tabs>
          <w:tab w:val="right" w:leader="dot" w:pos="8306"/>
        </w:tabs>
      </w:pPr>
      <w:hyperlink w:anchor="_Toc16892" w:history="1">
        <w:r>
          <w:rPr>
            <w:rFonts w:ascii="仿宋" w:eastAsia="仿宋" w:hAnsi="仿宋" w:cs="仿宋" w:hint="eastAsia"/>
            <w:lang w:eastAsia="zh-CN"/>
          </w:rPr>
          <w:t>一、杀鼠剂项目建设单位说明</w:t>
        </w:r>
        <w:r>
          <w:tab/>
        </w:r>
        <w:r>
          <w:fldChar w:fldCharType="begin"/>
        </w:r>
        <w:r>
          <w:instrText xml:space="preserve"> PAGEREF _Toc16892 \h </w:instrText>
        </w:r>
        <w:r>
          <w:fldChar w:fldCharType="separate"/>
        </w:r>
        <w:r>
          <w:t>3</w:t>
        </w:r>
        <w:r>
          <w:fldChar w:fldCharType="end"/>
        </w:r>
      </w:hyperlink>
    </w:p>
    <w:p>
      <w:pPr>
        <w:pStyle w:val="TOC2"/>
        <w:tabs>
          <w:tab w:val="right" w:leader="dot" w:pos="8306"/>
        </w:tabs>
      </w:pPr>
      <w:hyperlink w:anchor="_Toc19092" w:history="1">
        <w:r>
          <w:rPr>
            <w:rFonts w:ascii="仿宋" w:eastAsia="仿宋" w:hAnsi="仿宋" w:cs="仿宋" w:hint="eastAsia"/>
            <w:lang w:eastAsia="zh-CN"/>
          </w:rPr>
          <w:t>(一)、杀鼠剂项目承办单位基本情况</w:t>
        </w:r>
        <w:r>
          <w:tab/>
        </w:r>
        <w:r>
          <w:fldChar w:fldCharType="begin"/>
        </w:r>
        <w:r>
          <w:instrText xml:space="preserve"> PAGEREF _Toc19092 \h </w:instrText>
        </w:r>
        <w:r>
          <w:fldChar w:fldCharType="separate"/>
        </w:r>
        <w:r>
          <w:t>3</w:t>
        </w:r>
        <w:r>
          <w:fldChar w:fldCharType="end"/>
        </w:r>
      </w:hyperlink>
    </w:p>
    <w:p>
      <w:pPr>
        <w:pStyle w:val="TOC2"/>
        <w:tabs>
          <w:tab w:val="right" w:leader="dot" w:pos="8306"/>
        </w:tabs>
      </w:pPr>
      <w:hyperlink w:anchor="_Toc242" w:history="1">
        <w:r>
          <w:rPr>
            <w:rFonts w:ascii="仿宋" w:eastAsia="仿宋" w:hAnsi="仿宋" w:cs="仿宋" w:hint="eastAsia"/>
            <w:lang w:eastAsia="zh-CN"/>
          </w:rPr>
          <w:t>(二)、公司经济效益分析</w:t>
        </w:r>
        <w:r>
          <w:tab/>
        </w:r>
        <w:r>
          <w:fldChar w:fldCharType="begin"/>
        </w:r>
        <w:r>
          <w:instrText xml:space="preserve"> PAGEREF _Toc242 \h </w:instrText>
        </w:r>
        <w:r>
          <w:fldChar w:fldCharType="separate"/>
        </w:r>
        <w:r>
          <w:t>4</w:t>
        </w:r>
        <w:r>
          <w:fldChar w:fldCharType="end"/>
        </w:r>
      </w:hyperlink>
    </w:p>
    <w:p>
      <w:pPr>
        <w:pStyle w:val="TOC1"/>
        <w:tabs>
          <w:tab w:val="right" w:leader="dot" w:pos="8306"/>
        </w:tabs>
      </w:pPr>
      <w:hyperlink w:anchor="_Toc2711" w:history="1">
        <w:r>
          <w:rPr>
            <w:rFonts w:ascii="仿宋" w:eastAsia="仿宋" w:hAnsi="仿宋" w:cs="仿宋" w:hint="eastAsia"/>
            <w:lang w:eastAsia="zh-CN"/>
          </w:rPr>
          <w:t>二、杀鼠剂项目土建工程</w:t>
        </w:r>
        <w:r>
          <w:tab/>
        </w:r>
        <w:r>
          <w:fldChar w:fldCharType="begin"/>
        </w:r>
        <w:r>
          <w:instrText xml:space="preserve"> PAGEREF _Toc2711 \h </w:instrText>
        </w:r>
        <w:r>
          <w:fldChar w:fldCharType="separate"/>
        </w:r>
        <w:r>
          <w:t>5</w:t>
        </w:r>
        <w:r>
          <w:fldChar w:fldCharType="end"/>
        </w:r>
      </w:hyperlink>
    </w:p>
    <w:p>
      <w:pPr>
        <w:pStyle w:val="TOC2"/>
        <w:tabs>
          <w:tab w:val="right" w:leader="dot" w:pos="8306"/>
        </w:tabs>
      </w:pPr>
      <w:hyperlink w:anchor="_Toc20442" w:history="1">
        <w:r>
          <w:rPr>
            <w:rFonts w:ascii="仿宋" w:eastAsia="仿宋" w:hAnsi="仿宋" w:cs="仿宋" w:hint="eastAsia"/>
            <w:lang w:eastAsia="zh-CN"/>
          </w:rPr>
          <w:t>(一)、建筑工程设计原则</w:t>
        </w:r>
        <w:r>
          <w:tab/>
        </w:r>
        <w:r>
          <w:fldChar w:fldCharType="begin"/>
        </w:r>
        <w:r>
          <w:instrText xml:space="preserve"> PAGEREF _Toc20442 \h </w:instrText>
        </w:r>
        <w:r>
          <w:fldChar w:fldCharType="separate"/>
        </w:r>
        <w:r>
          <w:t>5</w:t>
        </w:r>
        <w:r>
          <w:fldChar w:fldCharType="end"/>
        </w:r>
      </w:hyperlink>
    </w:p>
    <w:p>
      <w:pPr>
        <w:pStyle w:val="TOC2"/>
        <w:tabs>
          <w:tab w:val="right" w:leader="dot" w:pos="8306"/>
        </w:tabs>
      </w:pPr>
      <w:hyperlink w:anchor="_Toc24621" w:history="1">
        <w:r>
          <w:rPr>
            <w:rFonts w:ascii="仿宋" w:eastAsia="仿宋" w:hAnsi="仿宋" w:cs="仿宋" w:hint="eastAsia"/>
            <w:lang w:eastAsia="zh-CN"/>
          </w:rPr>
          <w:t>(二)、土建工程设计年限及安全等级</w:t>
        </w:r>
        <w:r>
          <w:tab/>
        </w:r>
        <w:r>
          <w:fldChar w:fldCharType="begin"/>
        </w:r>
        <w:r>
          <w:instrText xml:space="preserve"> PAGEREF _Toc24621 \h </w:instrText>
        </w:r>
        <w:r>
          <w:fldChar w:fldCharType="separate"/>
        </w:r>
        <w:r>
          <w:t>6</w:t>
        </w:r>
        <w:r>
          <w:fldChar w:fldCharType="end"/>
        </w:r>
      </w:hyperlink>
    </w:p>
    <w:p>
      <w:pPr>
        <w:pStyle w:val="TOC2"/>
        <w:tabs>
          <w:tab w:val="right" w:leader="dot" w:pos="8306"/>
        </w:tabs>
      </w:pPr>
      <w:hyperlink w:anchor="_Toc15061" w:history="1">
        <w:r>
          <w:rPr>
            <w:rFonts w:ascii="仿宋" w:eastAsia="仿宋" w:hAnsi="仿宋" w:cs="仿宋" w:hint="eastAsia"/>
            <w:lang w:eastAsia="zh-CN"/>
          </w:rPr>
          <w:t>(三)、建筑工程设计总体要求</w:t>
        </w:r>
        <w:r>
          <w:tab/>
        </w:r>
        <w:r>
          <w:fldChar w:fldCharType="begin"/>
        </w:r>
        <w:r>
          <w:instrText xml:space="preserve"> PAGEREF _Toc15061 \h </w:instrText>
        </w:r>
        <w:r>
          <w:fldChar w:fldCharType="separate"/>
        </w:r>
        <w:r>
          <w:t>7</w:t>
        </w:r>
        <w:r>
          <w:fldChar w:fldCharType="end"/>
        </w:r>
      </w:hyperlink>
    </w:p>
    <w:p>
      <w:pPr>
        <w:pStyle w:val="TOC2"/>
        <w:tabs>
          <w:tab w:val="right" w:leader="dot" w:pos="8306"/>
        </w:tabs>
      </w:pPr>
      <w:hyperlink w:anchor="_Toc17448" w:history="1">
        <w:r>
          <w:rPr>
            <w:rFonts w:ascii="仿宋" w:eastAsia="仿宋" w:hAnsi="仿宋" w:cs="仿宋" w:hint="eastAsia"/>
            <w:lang w:eastAsia="zh-CN"/>
          </w:rPr>
          <w:t>(四)、土建工程建设指标</w:t>
        </w:r>
        <w:r>
          <w:tab/>
        </w:r>
        <w:r>
          <w:fldChar w:fldCharType="begin"/>
        </w:r>
        <w:r>
          <w:instrText xml:space="preserve"> PAGEREF _Toc17448 \h </w:instrText>
        </w:r>
        <w:r>
          <w:fldChar w:fldCharType="separate"/>
        </w:r>
        <w:r>
          <w:t>8</w:t>
        </w:r>
        <w:r>
          <w:fldChar w:fldCharType="end"/>
        </w:r>
      </w:hyperlink>
    </w:p>
    <w:p>
      <w:pPr>
        <w:pStyle w:val="TOC1"/>
        <w:tabs>
          <w:tab w:val="right" w:leader="dot" w:pos="8306"/>
        </w:tabs>
      </w:pPr>
      <w:hyperlink w:anchor="_Toc26554" w:history="1">
        <w:r>
          <w:rPr>
            <w:rFonts w:ascii="仿宋" w:eastAsia="仿宋" w:hAnsi="仿宋" w:cs="仿宋" w:hint="eastAsia"/>
            <w:lang w:eastAsia="zh-CN"/>
          </w:rPr>
          <w:t>三、工艺说明</w:t>
        </w:r>
        <w:r>
          <w:tab/>
        </w:r>
        <w:r>
          <w:fldChar w:fldCharType="begin"/>
        </w:r>
        <w:r>
          <w:instrText xml:space="preserve"> PAGEREF _Toc26554 \h </w:instrText>
        </w:r>
        <w:r>
          <w:fldChar w:fldCharType="separate"/>
        </w:r>
        <w:r>
          <w:t>8</w:t>
        </w:r>
        <w:r>
          <w:fldChar w:fldCharType="end"/>
        </w:r>
      </w:hyperlink>
    </w:p>
    <w:p>
      <w:pPr>
        <w:pStyle w:val="TOC2"/>
        <w:tabs>
          <w:tab w:val="right" w:leader="dot" w:pos="8306"/>
        </w:tabs>
      </w:pPr>
      <w:hyperlink w:anchor="_Toc23569" w:history="1">
        <w:r>
          <w:rPr>
            <w:rFonts w:ascii="仿宋" w:eastAsia="仿宋" w:hAnsi="仿宋" w:cs="仿宋" w:hint="eastAsia"/>
            <w:lang w:eastAsia="zh-CN"/>
          </w:rPr>
          <w:t>(一)、技术管理特点</w:t>
        </w:r>
        <w:r>
          <w:tab/>
        </w:r>
        <w:r>
          <w:fldChar w:fldCharType="begin"/>
        </w:r>
        <w:r>
          <w:instrText xml:space="preserve"> PAGEREF _Toc23569 \h </w:instrText>
        </w:r>
        <w:r>
          <w:fldChar w:fldCharType="separate"/>
        </w:r>
        <w:r>
          <w:t>8</w:t>
        </w:r>
        <w:r>
          <w:fldChar w:fldCharType="end"/>
        </w:r>
      </w:hyperlink>
    </w:p>
    <w:p>
      <w:pPr>
        <w:pStyle w:val="TOC2"/>
        <w:tabs>
          <w:tab w:val="right" w:leader="dot" w:pos="8306"/>
        </w:tabs>
      </w:pPr>
      <w:hyperlink w:anchor="_Toc18645" w:history="1">
        <w:r>
          <w:rPr>
            <w:rFonts w:ascii="仿宋" w:eastAsia="仿宋" w:hAnsi="仿宋" w:cs="仿宋" w:hint="eastAsia"/>
            <w:lang w:eastAsia="zh-CN"/>
          </w:rPr>
          <w:t>(二)、杀鼠剂项目工艺技术设计方案</w:t>
        </w:r>
        <w:r>
          <w:tab/>
        </w:r>
        <w:r>
          <w:fldChar w:fldCharType="begin"/>
        </w:r>
        <w:r>
          <w:instrText xml:space="preserve"> PAGEREF _Toc18645 \h </w:instrText>
        </w:r>
        <w:r>
          <w:fldChar w:fldCharType="separate"/>
        </w:r>
        <w:r>
          <w:t>9</w:t>
        </w:r>
        <w:r>
          <w:fldChar w:fldCharType="end"/>
        </w:r>
      </w:hyperlink>
    </w:p>
    <w:p>
      <w:pPr>
        <w:pStyle w:val="TOC2"/>
        <w:tabs>
          <w:tab w:val="right" w:leader="dot" w:pos="8306"/>
        </w:tabs>
      </w:pPr>
      <w:hyperlink w:anchor="_Toc12381" w:history="1">
        <w:r>
          <w:rPr>
            <w:rFonts w:ascii="仿宋" w:eastAsia="仿宋" w:hAnsi="仿宋" w:cs="仿宋" w:hint="eastAsia"/>
            <w:lang w:eastAsia="zh-CN"/>
          </w:rPr>
          <w:t>(三)、设备选型方案</w:t>
        </w:r>
        <w:r>
          <w:tab/>
        </w:r>
        <w:r>
          <w:fldChar w:fldCharType="begin"/>
        </w:r>
        <w:r>
          <w:instrText xml:space="preserve"> PAGEREF _Toc12381 \h </w:instrText>
        </w:r>
        <w:r>
          <w:fldChar w:fldCharType="separate"/>
        </w:r>
        <w:r>
          <w:t>10</w:t>
        </w:r>
        <w:r>
          <w:fldChar w:fldCharType="end"/>
        </w:r>
      </w:hyperlink>
    </w:p>
    <w:p>
      <w:pPr>
        <w:pStyle w:val="TOC1"/>
        <w:tabs>
          <w:tab w:val="right" w:leader="dot" w:pos="8306"/>
        </w:tabs>
      </w:pPr>
      <w:hyperlink w:anchor="_Toc3767" w:history="1">
        <w:r>
          <w:rPr>
            <w:rFonts w:ascii="仿宋" w:eastAsia="仿宋" w:hAnsi="仿宋" w:cs="仿宋" w:hint="eastAsia"/>
            <w:lang w:eastAsia="zh-CN"/>
          </w:rPr>
          <w:t>四、杀鼠剂项目建设背景及必要性分析</w:t>
        </w:r>
        <w:r>
          <w:tab/>
        </w:r>
        <w:r>
          <w:fldChar w:fldCharType="begin"/>
        </w:r>
        <w:r>
          <w:instrText xml:space="preserve"> PAGEREF _Toc3767 \h </w:instrText>
        </w:r>
        <w:r>
          <w:fldChar w:fldCharType="separate"/>
        </w:r>
        <w:r>
          <w:t>12</w:t>
        </w:r>
        <w:r>
          <w:fldChar w:fldCharType="end"/>
        </w:r>
      </w:hyperlink>
    </w:p>
    <w:p>
      <w:pPr>
        <w:pStyle w:val="TOC2"/>
        <w:tabs>
          <w:tab w:val="right" w:leader="dot" w:pos="8306"/>
        </w:tabs>
      </w:pPr>
      <w:hyperlink w:anchor="_Toc6533" w:history="1">
        <w:r>
          <w:rPr>
            <w:rFonts w:ascii="仿宋" w:eastAsia="仿宋" w:hAnsi="仿宋" w:cs="仿宋" w:hint="eastAsia"/>
            <w:lang w:eastAsia="zh-CN"/>
          </w:rPr>
          <w:t>(一)、杀鼠剂项目背景分析</w:t>
        </w:r>
        <w:r>
          <w:tab/>
        </w:r>
        <w:r>
          <w:fldChar w:fldCharType="begin"/>
        </w:r>
        <w:r>
          <w:instrText xml:space="preserve"> PAGEREF _Toc6533 \h </w:instrText>
        </w:r>
        <w:r>
          <w:fldChar w:fldCharType="separate"/>
        </w:r>
        <w:r>
          <w:t>12</w:t>
        </w:r>
        <w:r>
          <w:fldChar w:fldCharType="end"/>
        </w:r>
      </w:hyperlink>
    </w:p>
    <w:p>
      <w:pPr>
        <w:pStyle w:val="TOC2"/>
        <w:tabs>
          <w:tab w:val="right" w:leader="dot" w:pos="8306"/>
        </w:tabs>
      </w:pPr>
      <w:hyperlink w:anchor="_Toc6520" w:history="1">
        <w:r>
          <w:rPr>
            <w:rFonts w:ascii="仿宋" w:eastAsia="仿宋" w:hAnsi="仿宋" w:cs="仿宋" w:hint="eastAsia"/>
            <w:lang w:eastAsia="zh-CN"/>
          </w:rPr>
          <w:t>(二)、杀鼠剂项目建设必要性分析</w:t>
        </w:r>
        <w:r>
          <w:tab/>
        </w:r>
        <w:r>
          <w:fldChar w:fldCharType="begin"/>
        </w:r>
        <w:r>
          <w:instrText xml:space="preserve"> PAGEREF _Toc6520 \h </w:instrText>
        </w:r>
        <w:r>
          <w:fldChar w:fldCharType="separate"/>
        </w:r>
        <w:r>
          <w:t>13</w:t>
        </w:r>
        <w:r>
          <w:fldChar w:fldCharType="end"/>
        </w:r>
      </w:hyperlink>
    </w:p>
    <w:p>
      <w:pPr>
        <w:pStyle w:val="TOC1"/>
        <w:tabs>
          <w:tab w:val="right" w:leader="dot" w:pos="8306"/>
        </w:tabs>
      </w:pPr>
      <w:hyperlink w:anchor="_Toc17081" w:history="1">
        <w:r>
          <w:rPr>
            <w:rFonts w:ascii="仿宋" w:eastAsia="仿宋" w:hAnsi="仿宋" w:cs="仿宋" w:hint="eastAsia"/>
            <w:lang w:eastAsia="zh-CN"/>
          </w:rPr>
          <w:t>五、产品规划分析</w:t>
        </w:r>
        <w:r>
          <w:tab/>
        </w:r>
        <w:r>
          <w:fldChar w:fldCharType="begin"/>
        </w:r>
        <w:r>
          <w:instrText xml:space="preserve"> PAGEREF _Toc17081 \h </w:instrText>
        </w:r>
        <w:r>
          <w:fldChar w:fldCharType="separate"/>
        </w:r>
        <w:r>
          <w:t>15</w:t>
        </w:r>
        <w:r>
          <w:fldChar w:fldCharType="end"/>
        </w:r>
      </w:hyperlink>
    </w:p>
    <w:p>
      <w:pPr>
        <w:pStyle w:val="TOC2"/>
        <w:tabs>
          <w:tab w:val="right" w:leader="dot" w:pos="8306"/>
        </w:tabs>
      </w:pPr>
      <w:hyperlink w:anchor="_Toc27929" w:history="1">
        <w:r>
          <w:rPr>
            <w:rFonts w:ascii="仿宋" w:eastAsia="仿宋" w:hAnsi="仿宋" w:cs="仿宋" w:hint="eastAsia"/>
            <w:lang w:eastAsia="zh-CN"/>
          </w:rPr>
          <w:t>(一)、产品规划</w:t>
        </w:r>
        <w:r>
          <w:tab/>
        </w:r>
        <w:r>
          <w:fldChar w:fldCharType="begin"/>
        </w:r>
        <w:r>
          <w:instrText xml:space="preserve"> PAGEREF _Toc27929 \h </w:instrText>
        </w:r>
        <w:r>
          <w:fldChar w:fldCharType="separate"/>
        </w:r>
        <w:r>
          <w:t>15</w:t>
        </w:r>
        <w:r>
          <w:fldChar w:fldCharType="end"/>
        </w:r>
      </w:hyperlink>
    </w:p>
    <w:p>
      <w:pPr>
        <w:pStyle w:val="TOC2"/>
        <w:tabs>
          <w:tab w:val="right" w:leader="dot" w:pos="8306"/>
        </w:tabs>
      </w:pPr>
      <w:hyperlink w:anchor="_Toc22335" w:history="1">
        <w:r>
          <w:rPr>
            <w:rFonts w:ascii="仿宋" w:eastAsia="仿宋" w:hAnsi="仿宋" w:cs="仿宋" w:hint="eastAsia"/>
            <w:lang w:eastAsia="zh-CN"/>
          </w:rPr>
          <w:t>(二)、建设规模</w:t>
        </w:r>
        <w:r>
          <w:tab/>
        </w:r>
        <w:r>
          <w:fldChar w:fldCharType="begin"/>
        </w:r>
        <w:r>
          <w:instrText xml:space="preserve"> PAGEREF _Toc22335 \h </w:instrText>
        </w:r>
        <w:r>
          <w:fldChar w:fldCharType="separate"/>
        </w:r>
        <w:r>
          <w:t>15</w:t>
        </w:r>
        <w:r>
          <w:fldChar w:fldCharType="end"/>
        </w:r>
      </w:hyperlink>
    </w:p>
    <w:p>
      <w:pPr>
        <w:pStyle w:val="TOC1"/>
        <w:tabs>
          <w:tab w:val="right" w:leader="dot" w:pos="8306"/>
        </w:tabs>
      </w:pPr>
      <w:hyperlink w:anchor="_Toc2539" w:history="1">
        <w:r>
          <w:rPr>
            <w:rFonts w:ascii="仿宋" w:eastAsia="仿宋" w:hAnsi="仿宋" w:cs="仿宋" w:hint="eastAsia"/>
            <w:lang w:eastAsia="zh-CN"/>
          </w:rPr>
          <w:t>六、杀鼠剂项目选址可行性分析</w:t>
        </w:r>
        <w:r>
          <w:tab/>
        </w:r>
        <w:r>
          <w:fldChar w:fldCharType="begin"/>
        </w:r>
        <w:r>
          <w:instrText xml:space="preserve"> PAGEREF _Toc2539 \h </w:instrText>
        </w:r>
        <w:r>
          <w:fldChar w:fldCharType="separate"/>
        </w:r>
        <w:r>
          <w:t>17</w:t>
        </w:r>
        <w:r>
          <w:fldChar w:fldCharType="end"/>
        </w:r>
      </w:hyperlink>
    </w:p>
    <w:p>
      <w:pPr>
        <w:pStyle w:val="TOC2"/>
        <w:tabs>
          <w:tab w:val="right" w:leader="dot" w:pos="8306"/>
        </w:tabs>
      </w:pPr>
      <w:hyperlink w:anchor="_Toc22466" w:history="1">
        <w:r>
          <w:rPr>
            <w:rFonts w:ascii="仿宋" w:eastAsia="仿宋" w:hAnsi="仿宋" w:cs="仿宋" w:hint="eastAsia"/>
            <w:lang w:eastAsia="zh-CN"/>
          </w:rPr>
          <w:t>(一)、杀鼠剂项目选址</w:t>
        </w:r>
        <w:r>
          <w:tab/>
        </w:r>
        <w:r>
          <w:fldChar w:fldCharType="begin"/>
        </w:r>
        <w:r>
          <w:instrText xml:space="preserve"> PAGEREF _Toc22466 \h </w:instrText>
        </w:r>
        <w:r>
          <w:fldChar w:fldCharType="separate"/>
        </w:r>
        <w:r>
          <w:t>17</w:t>
        </w:r>
        <w:r>
          <w:fldChar w:fldCharType="end"/>
        </w:r>
      </w:hyperlink>
    </w:p>
    <w:p>
      <w:pPr>
        <w:pStyle w:val="TOC2"/>
        <w:tabs>
          <w:tab w:val="right" w:leader="dot" w:pos="8306"/>
        </w:tabs>
      </w:pPr>
      <w:hyperlink w:anchor="_Toc20764" w:history="1">
        <w:r>
          <w:rPr>
            <w:rFonts w:ascii="仿宋" w:eastAsia="仿宋" w:hAnsi="仿宋" w:cs="仿宋" w:hint="eastAsia"/>
            <w:lang w:eastAsia="zh-CN"/>
          </w:rPr>
          <w:t>(二)、用地控制指标</w:t>
        </w:r>
        <w:r>
          <w:tab/>
        </w:r>
        <w:r>
          <w:fldChar w:fldCharType="begin"/>
        </w:r>
        <w:r>
          <w:instrText xml:space="preserve"> PAGEREF _Toc20764 \h </w:instrText>
        </w:r>
        <w:r>
          <w:fldChar w:fldCharType="separate"/>
        </w:r>
        <w:r>
          <w:t>17</w:t>
        </w:r>
        <w:r>
          <w:fldChar w:fldCharType="end"/>
        </w:r>
      </w:hyperlink>
    </w:p>
    <w:p>
      <w:pPr>
        <w:pStyle w:val="TOC2"/>
        <w:tabs>
          <w:tab w:val="right" w:leader="dot" w:pos="8306"/>
        </w:tabs>
      </w:pPr>
      <w:hyperlink w:anchor="_Toc16155" w:history="1">
        <w:r>
          <w:rPr>
            <w:rFonts w:ascii="仿宋" w:eastAsia="仿宋" w:hAnsi="仿宋" w:cs="仿宋" w:hint="eastAsia"/>
            <w:lang w:eastAsia="zh-CN"/>
          </w:rPr>
          <w:t>(三)、节约用地措施</w:t>
        </w:r>
        <w:r>
          <w:tab/>
        </w:r>
        <w:r>
          <w:fldChar w:fldCharType="begin"/>
        </w:r>
        <w:r>
          <w:instrText xml:space="preserve"> PAGEREF _Toc16155 \h </w:instrText>
        </w:r>
        <w:r>
          <w:fldChar w:fldCharType="separate"/>
        </w:r>
        <w:r>
          <w:t>19</w:t>
        </w:r>
        <w:r>
          <w:fldChar w:fldCharType="end"/>
        </w:r>
      </w:hyperlink>
    </w:p>
    <w:p>
      <w:pPr>
        <w:pStyle w:val="TOC2"/>
        <w:tabs>
          <w:tab w:val="right" w:leader="dot" w:pos="8306"/>
        </w:tabs>
      </w:pPr>
      <w:hyperlink w:anchor="_Toc7912" w:history="1">
        <w:r>
          <w:rPr>
            <w:rFonts w:ascii="仿宋" w:eastAsia="仿宋" w:hAnsi="仿宋" w:cs="仿宋" w:hint="eastAsia"/>
            <w:lang w:eastAsia="zh-CN"/>
          </w:rPr>
          <w:t>(四)、总图布置方案</w:t>
        </w:r>
        <w:r>
          <w:tab/>
        </w:r>
        <w:r>
          <w:fldChar w:fldCharType="begin"/>
        </w:r>
        <w:r>
          <w:instrText xml:space="preserve"> PAGEREF _Toc7912 \h </w:instrText>
        </w:r>
        <w:r>
          <w:fldChar w:fldCharType="separate"/>
        </w:r>
        <w:r>
          <w:t>20</w:t>
        </w:r>
        <w:r>
          <w:fldChar w:fldCharType="end"/>
        </w:r>
      </w:hyperlink>
    </w:p>
    <w:p>
      <w:pPr>
        <w:pStyle w:val="TOC2"/>
        <w:tabs>
          <w:tab w:val="right" w:leader="dot" w:pos="8306"/>
        </w:tabs>
      </w:pPr>
      <w:hyperlink w:anchor="_Toc6743" w:history="1">
        <w:r>
          <w:rPr>
            <w:rFonts w:ascii="仿宋" w:eastAsia="仿宋" w:hAnsi="仿宋" w:cs="仿宋" w:hint="eastAsia"/>
            <w:lang w:eastAsia="zh-CN"/>
          </w:rPr>
          <w:t>(五)、选址综合评价</w:t>
        </w:r>
        <w:r>
          <w:tab/>
        </w:r>
        <w:r>
          <w:fldChar w:fldCharType="begin"/>
        </w:r>
        <w:r>
          <w:instrText xml:space="preserve"> PAGEREF _Toc6743 \h </w:instrText>
        </w:r>
        <w:r>
          <w:fldChar w:fldCharType="separate"/>
        </w:r>
        <w:r>
          <w:t>21</w:t>
        </w:r>
        <w:r>
          <w:fldChar w:fldCharType="end"/>
        </w:r>
      </w:hyperlink>
    </w:p>
    <w:p>
      <w:pPr>
        <w:pStyle w:val="TOC1"/>
        <w:tabs>
          <w:tab w:val="right" w:leader="dot" w:pos="8306"/>
        </w:tabs>
      </w:pPr>
      <w:hyperlink w:anchor="_Toc20212" w:history="1">
        <w:r>
          <w:rPr>
            <w:rFonts w:ascii="仿宋" w:eastAsia="仿宋" w:hAnsi="仿宋" w:cs="仿宋" w:hint="eastAsia"/>
            <w:lang w:eastAsia="zh-CN"/>
          </w:rPr>
          <w:t>七、杀鼠剂项目创新与研发</w:t>
        </w:r>
        <w:r>
          <w:tab/>
        </w:r>
        <w:r>
          <w:fldChar w:fldCharType="begin"/>
        </w:r>
        <w:r>
          <w:instrText xml:space="preserve"> PAGEREF _Toc20212 \h </w:instrText>
        </w:r>
        <w:r>
          <w:fldChar w:fldCharType="separate"/>
        </w:r>
        <w:r>
          <w:t>22</w:t>
        </w:r>
        <w:r>
          <w:fldChar w:fldCharType="end"/>
        </w:r>
      </w:hyperlink>
    </w:p>
    <w:p>
      <w:pPr>
        <w:pStyle w:val="TOC2"/>
        <w:tabs>
          <w:tab w:val="right" w:leader="dot" w:pos="8306"/>
        </w:tabs>
      </w:pPr>
      <w:hyperlink w:anchor="_Toc5647" w:history="1">
        <w:r>
          <w:rPr>
            <w:rFonts w:ascii="仿宋" w:eastAsia="仿宋" w:hAnsi="仿宋" w:cs="仿宋" w:hint="eastAsia"/>
            <w:lang w:eastAsia="zh-CN"/>
          </w:rPr>
          <w:t>(一)、创新策略与方向</w:t>
        </w:r>
        <w:r>
          <w:tab/>
        </w:r>
        <w:r>
          <w:fldChar w:fldCharType="begin"/>
        </w:r>
        <w:r>
          <w:instrText xml:space="preserve"> PAGEREF _Toc5647 \h </w:instrText>
        </w:r>
        <w:r>
          <w:fldChar w:fldCharType="separate"/>
        </w:r>
        <w:r>
          <w:t>22</w:t>
        </w:r>
        <w:r>
          <w:fldChar w:fldCharType="end"/>
        </w:r>
      </w:hyperlink>
    </w:p>
    <w:p>
      <w:pPr>
        <w:pStyle w:val="TOC2"/>
        <w:tabs>
          <w:tab w:val="right" w:leader="dot" w:pos="8306"/>
        </w:tabs>
      </w:pPr>
      <w:hyperlink w:anchor="_Toc17628" w:history="1">
        <w:r>
          <w:rPr>
            <w:rFonts w:ascii="仿宋" w:eastAsia="仿宋" w:hAnsi="仿宋" w:cs="仿宋" w:hint="eastAsia"/>
            <w:lang w:eastAsia="zh-CN"/>
          </w:rPr>
          <w:t>(二)、研发规划与投入</w:t>
        </w:r>
        <w:r>
          <w:tab/>
        </w:r>
        <w:r>
          <w:fldChar w:fldCharType="begin"/>
        </w:r>
        <w:r>
          <w:instrText xml:space="preserve"> PAGEREF _Toc17628 \h </w:instrText>
        </w:r>
        <w:r>
          <w:fldChar w:fldCharType="separate"/>
        </w:r>
        <w:r>
          <w:t>23</w:t>
        </w:r>
        <w:r>
          <w:fldChar w:fldCharType="end"/>
        </w:r>
      </w:hyperlink>
    </w:p>
    <w:p>
      <w:pPr>
        <w:pStyle w:val="TOC1"/>
        <w:tabs>
          <w:tab w:val="right" w:leader="dot" w:pos="8306"/>
        </w:tabs>
      </w:pPr>
      <w:hyperlink w:anchor="_Toc21316" w:history="1">
        <w:r>
          <w:rPr>
            <w:rFonts w:ascii="仿宋" w:eastAsia="仿宋" w:hAnsi="仿宋" w:cs="仿宋" w:hint="eastAsia"/>
            <w:lang w:eastAsia="zh-CN"/>
          </w:rPr>
          <w:t>八、杀鼠剂项目技术管理</w:t>
        </w:r>
        <w:r>
          <w:tab/>
        </w:r>
        <w:r>
          <w:fldChar w:fldCharType="begin"/>
        </w:r>
        <w:r>
          <w:instrText xml:space="preserve"> PAGEREF _Toc21316 \h </w:instrText>
        </w:r>
        <w:r>
          <w:fldChar w:fldCharType="separate"/>
        </w:r>
        <w:r>
          <w:t>25</w:t>
        </w:r>
        <w:r>
          <w:fldChar w:fldCharType="end"/>
        </w:r>
      </w:hyperlink>
    </w:p>
    <w:p>
      <w:pPr>
        <w:pStyle w:val="TOC2"/>
        <w:tabs>
          <w:tab w:val="right" w:leader="dot" w:pos="8306"/>
        </w:tabs>
      </w:pPr>
      <w:hyperlink w:anchor="_Toc8717" w:history="1">
        <w:r>
          <w:rPr>
            <w:rFonts w:ascii="仿宋" w:eastAsia="仿宋" w:hAnsi="仿宋" w:cs="仿宋" w:hint="eastAsia"/>
            <w:lang w:eastAsia="zh-CN"/>
          </w:rPr>
          <w:t>(一)、技术方案选用方向</w:t>
        </w:r>
        <w:r>
          <w:tab/>
        </w:r>
        <w:r>
          <w:fldChar w:fldCharType="begin"/>
        </w:r>
        <w:r>
          <w:instrText xml:space="preserve"> PAGEREF _Toc8717 \h </w:instrText>
        </w:r>
        <w:r>
          <w:fldChar w:fldCharType="separate"/>
        </w:r>
        <w:r>
          <w:t>25</w:t>
        </w:r>
        <w:r>
          <w:fldChar w:fldCharType="end"/>
        </w:r>
      </w:hyperlink>
    </w:p>
    <w:p>
      <w:pPr>
        <w:pStyle w:val="TOC2"/>
        <w:tabs>
          <w:tab w:val="right" w:leader="dot" w:pos="8306"/>
        </w:tabs>
      </w:pPr>
      <w:hyperlink w:anchor="_Toc10337" w:history="1">
        <w:r>
          <w:rPr>
            <w:rFonts w:ascii="仿宋" w:eastAsia="仿宋" w:hAnsi="仿宋" w:cs="仿宋" w:hint="eastAsia"/>
            <w:lang w:eastAsia="zh-CN"/>
          </w:rPr>
          <w:t>(二)、工艺技术方案选用原则</w:t>
        </w:r>
        <w:r>
          <w:tab/>
        </w:r>
        <w:r>
          <w:fldChar w:fldCharType="begin"/>
        </w:r>
        <w:r>
          <w:instrText xml:space="preserve"> PAGEREF _Toc10337 \h </w:instrText>
        </w:r>
        <w:r>
          <w:fldChar w:fldCharType="separate"/>
        </w:r>
        <w:r>
          <w:t>27</w:t>
        </w:r>
        <w:r>
          <w:fldChar w:fldCharType="end"/>
        </w:r>
      </w:hyperlink>
    </w:p>
    <w:p>
      <w:pPr>
        <w:pStyle w:val="TOC2"/>
        <w:tabs>
          <w:tab w:val="right" w:leader="dot" w:pos="8306"/>
        </w:tabs>
      </w:pPr>
      <w:hyperlink w:anchor="_Toc23370" w:history="1">
        <w:r>
          <w:rPr>
            <w:rFonts w:ascii="仿宋" w:eastAsia="仿宋" w:hAnsi="仿宋" w:cs="仿宋" w:hint="eastAsia"/>
            <w:lang w:eastAsia="zh-CN"/>
          </w:rPr>
          <w:t>(三)、工艺技术方案要求</w:t>
        </w:r>
        <w:r>
          <w:tab/>
        </w:r>
        <w:r>
          <w:fldChar w:fldCharType="begin"/>
        </w:r>
        <w:r>
          <w:instrText xml:space="preserve"> PAGEREF _Toc23370 \h </w:instrText>
        </w:r>
        <w:r>
          <w:fldChar w:fldCharType="separate"/>
        </w:r>
        <w:r>
          <w:t>29</w:t>
        </w:r>
        <w:r>
          <w:fldChar w:fldCharType="end"/>
        </w:r>
      </w:hyperlink>
    </w:p>
    <w:p>
      <w:pPr>
        <w:pStyle w:val="TOC1"/>
        <w:tabs>
          <w:tab w:val="right" w:leader="dot" w:pos="8306"/>
        </w:tabs>
      </w:pPr>
      <w:hyperlink w:anchor="_Toc22292" w:history="1">
        <w:r>
          <w:rPr>
            <w:rFonts w:ascii="仿宋" w:eastAsia="仿宋" w:hAnsi="仿宋" w:cs="仿宋" w:hint="eastAsia"/>
            <w:lang w:eastAsia="zh-CN"/>
          </w:rPr>
          <w:t>九、生产安全保护</w:t>
        </w:r>
        <w:r>
          <w:tab/>
        </w:r>
        <w:r>
          <w:fldChar w:fldCharType="begin"/>
        </w:r>
        <w:r>
          <w:instrText xml:space="preserve"> PAGEREF _Toc22292 \h </w:instrText>
        </w:r>
        <w:r>
          <w:fldChar w:fldCharType="separate"/>
        </w:r>
        <w:r>
          <w:t>31</w:t>
        </w:r>
        <w:r>
          <w:fldChar w:fldCharType="end"/>
        </w:r>
      </w:hyperlink>
    </w:p>
    <w:p>
      <w:pPr>
        <w:pStyle w:val="TOC2"/>
        <w:tabs>
          <w:tab w:val="right" w:leader="dot" w:pos="8306"/>
        </w:tabs>
      </w:pPr>
      <w:hyperlink w:anchor="_Toc13207" w:history="1">
        <w:r>
          <w:rPr>
            <w:rFonts w:ascii="仿宋" w:eastAsia="仿宋" w:hAnsi="仿宋" w:cs="仿宋" w:hint="eastAsia"/>
            <w:lang w:eastAsia="zh-CN"/>
          </w:rPr>
          <w:t>(一)、消防安全</w:t>
        </w:r>
        <w:r>
          <w:tab/>
        </w:r>
        <w:r>
          <w:fldChar w:fldCharType="begin"/>
        </w:r>
        <w:r>
          <w:instrText xml:space="preserve"> PAGEREF _Toc13207 \h </w:instrText>
        </w:r>
        <w:r>
          <w:fldChar w:fldCharType="separate"/>
        </w:r>
        <w:r>
          <w:t>31</w:t>
        </w:r>
        <w:r>
          <w:fldChar w:fldCharType="end"/>
        </w:r>
      </w:hyperlink>
    </w:p>
    <w:p>
      <w:pPr>
        <w:pStyle w:val="TOC2"/>
        <w:tabs>
          <w:tab w:val="right" w:leader="dot" w:pos="8306"/>
        </w:tabs>
      </w:pPr>
      <w:hyperlink w:anchor="_Toc17943" w:history="1">
        <w:r>
          <w:rPr>
            <w:rFonts w:ascii="仿宋" w:eastAsia="仿宋" w:hAnsi="仿宋" w:cs="仿宋" w:hint="eastAsia"/>
            <w:lang w:eastAsia="zh-CN"/>
          </w:rPr>
          <w:t>(二)、防火防爆总图布置措施</w:t>
        </w:r>
        <w:r>
          <w:tab/>
        </w:r>
        <w:r>
          <w:fldChar w:fldCharType="begin"/>
        </w:r>
        <w:r>
          <w:instrText xml:space="preserve"> PAGEREF _Toc17943 \h </w:instrText>
        </w:r>
        <w:r>
          <w:fldChar w:fldCharType="separate"/>
        </w:r>
        <w:r>
          <w:t>32</w:t>
        </w:r>
        <w:r>
          <w:fldChar w:fldCharType="end"/>
        </w:r>
      </w:hyperlink>
    </w:p>
    <w:p>
      <w:pPr>
        <w:pStyle w:val="TOC2"/>
        <w:tabs>
          <w:tab w:val="right" w:leader="dot" w:pos="8306"/>
        </w:tabs>
      </w:pPr>
      <w:hyperlink w:anchor="_Toc3946" w:history="1">
        <w:r>
          <w:rPr>
            <w:rFonts w:ascii="仿宋" w:eastAsia="仿宋" w:hAnsi="仿宋" w:cs="仿宋" w:hint="eastAsia"/>
            <w:lang w:eastAsia="zh-CN"/>
          </w:rPr>
          <w:t>(三)、自然灾害防范措施</w:t>
        </w:r>
        <w:r>
          <w:tab/>
        </w:r>
        <w:r>
          <w:fldChar w:fldCharType="begin"/>
        </w:r>
        <w:r>
          <w:instrText xml:space="preserve"> PAGEREF _Toc3946 \h </w:instrText>
        </w:r>
        <w:r>
          <w:fldChar w:fldCharType="separate"/>
        </w:r>
        <w:r>
          <w:t>33</w:t>
        </w:r>
        <w:r>
          <w:fldChar w:fldCharType="end"/>
        </w:r>
      </w:hyperlink>
    </w:p>
    <w:p>
      <w:pPr>
        <w:pStyle w:val="TOC2"/>
        <w:tabs>
          <w:tab w:val="right" w:leader="dot" w:pos="8306"/>
        </w:tabs>
      </w:pPr>
      <w:hyperlink w:anchor="_Toc1575" w:history="1">
        <w:r>
          <w:rPr>
            <w:rFonts w:ascii="仿宋" w:eastAsia="仿宋" w:hAnsi="仿宋" w:cs="仿宋" w:hint="eastAsia"/>
            <w:lang w:eastAsia="zh-CN"/>
          </w:rPr>
          <w:t>(四)、安全色及安全标志使用要求</w:t>
        </w:r>
        <w:r>
          <w:tab/>
        </w:r>
        <w:r>
          <w:fldChar w:fldCharType="begin"/>
        </w:r>
        <w:r>
          <w:instrText xml:space="preserve"> PAGEREF _Toc1575 \h </w:instrText>
        </w:r>
        <w:r>
          <w:fldChar w:fldCharType="separate"/>
        </w:r>
        <w:r>
          <w:t>34</w:t>
        </w:r>
        <w:r>
          <w:fldChar w:fldCharType="end"/>
        </w:r>
      </w:hyperlink>
    </w:p>
    <w:p>
      <w:pPr>
        <w:pStyle w:val="TOC2"/>
        <w:tabs>
          <w:tab w:val="right" w:leader="dot" w:pos="8306"/>
        </w:tabs>
      </w:pPr>
      <w:hyperlink w:anchor="_Toc27202" w:history="1">
        <w:r>
          <w:rPr>
            <w:rFonts w:ascii="仿宋" w:eastAsia="仿宋" w:hAnsi="仿宋" w:cs="仿宋" w:hint="eastAsia"/>
            <w:lang w:eastAsia="zh-CN"/>
          </w:rPr>
          <w:t>(五)、防尘防毒措施</w:t>
        </w:r>
        <w:r>
          <w:tab/>
        </w:r>
        <w:r>
          <w:fldChar w:fldCharType="begin"/>
        </w:r>
        <w:r>
          <w:instrText xml:space="preserve"> PAGEREF _Toc27202 \h </w:instrText>
        </w:r>
        <w:r>
          <w:fldChar w:fldCharType="separate"/>
        </w:r>
        <w:r>
          <w:t>35</w:t>
        </w:r>
        <w:r>
          <w:fldChar w:fldCharType="end"/>
        </w:r>
      </w:hyperlink>
    </w:p>
    <w:p>
      <w:pPr>
        <w:pStyle w:val="TOC2"/>
        <w:tabs>
          <w:tab w:val="right" w:leader="dot" w:pos="8306"/>
        </w:tabs>
      </w:pPr>
      <w:hyperlink w:anchor="_Toc25520" w:history="1">
        <w:r>
          <w:rPr>
            <w:rFonts w:ascii="仿宋" w:eastAsia="仿宋" w:hAnsi="仿宋" w:cs="仿宋" w:hint="eastAsia"/>
            <w:lang w:eastAsia="zh-CN"/>
          </w:rPr>
          <w:t>(六)、防静电、触电防护及防雷措施</w:t>
        </w:r>
        <w:r>
          <w:tab/>
        </w:r>
        <w:r>
          <w:fldChar w:fldCharType="begin"/>
        </w:r>
        <w:r>
          <w:instrText xml:space="preserve"> PAGEREF _Toc25520 \h </w:instrText>
        </w:r>
        <w:r>
          <w:fldChar w:fldCharType="separate"/>
        </w:r>
        <w:r>
          <w:t>36</w:t>
        </w:r>
        <w:r>
          <w:fldChar w:fldCharType="end"/>
        </w:r>
      </w:hyperlink>
    </w:p>
    <w:p>
      <w:pPr>
        <w:pStyle w:val="TOC2"/>
        <w:tabs>
          <w:tab w:val="right" w:leader="dot" w:pos="8306"/>
        </w:tabs>
      </w:pPr>
      <w:hyperlink w:anchor="_Toc18967" w:history="1">
        <w:r>
          <w:rPr>
            <w:rFonts w:ascii="仿宋" w:eastAsia="仿宋" w:hAnsi="仿宋" w:cs="仿宋" w:hint="eastAsia"/>
            <w:lang w:eastAsia="zh-CN"/>
          </w:rPr>
          <w:t>(七)、机械设备安全保障措施</w:t>
        </w:r>
        <w:r>
          <w:tab/>
        </w:r>
        <w:r>
          <w:fldChar w:fldCharType="begin"/>
        </w:r>
        <w:r>
          <w:instrText xml:space="preserve"> PAGEREF _Toc18967 \h </w:instrText>
        </w:r>
        <w:r>
          <w:fldChar w:fldCharType="separate"/>
        </w:r>
        <w:r>
          <w:t>37</w:t>
        </w:r>
        <w:r>
          <w:fldChar w:fldCharType="end"/>
        </w:r>
      </w:hyperlink>
    </w:p>
    <w:p>
      <w:pPr>
        <w:pStyle w:val="TOC1"/>
        <w:tabs>
          <w:tab w:val="right" w:leader="dot" w:pos="8306"/>
        </w:tabs>
      </w:pPr>
      <w:hyperlink w:anchor="_Toc4868" w:history="1">
        <w:r>
          <w:rPr>
            <w:rFonts w:ascii="仿宋" w:eastAsia="仿宋" w:hAnsi="仿宋" w:cs="仿宋" w:hint="eastAsia"/>
            <w:lang w:eastAsia="zh-CN"/>
          </w:rPr>
          <w:t>十、杀鼠剂项目计划安排</w:t>
        </w:r>
        <w:r>
          <w:tab/>
        </w:r>
        <w:r>
          <w:fldChar w:fldCharType="begin"/>
        </w:r>
        <w:r>
          <w:instrText xml:space="preserve"> PAGEREF _Toc4868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54" w:history="1">
        <w:r>
          <w:rPr>
            <w:rFonts w:ascii="仿宋" w:eastAsia="仿宋" w:hAnsi="仿宋" w:cs="仿宋" w:hint="eastAsia"/>
            <w:lang w:eastAsia="zh-CN"/>
          </w:rPr>
          <w:t>(一)、建设周期</w:t>
        </w:r>
        <w:r>
          <w:tab/>
        </w:r>
        <w:r>
          <w:fldChar w:fldCharType="begin"/>
        </w:r>
        <w:r>
          <w:instrText xml:space="preserve"> PAGEREF _Toc10054 \h </w:instrText>
        </w:r>
        <w:r>
          <w:fldChar w:fldCharType="separate"/>
        </w:r>
        <w:r>
          <w:t>39</w:t>
        </w:r>
        <w:r>
          <w:fldChar w:fldCharType="end"/>
        </w:r>
      </w:hyperlink>
    </w:p>
    <w:p>
      <w:pPr>
        <w:pStyle w:val="TOC2"/>
        <w:tabs>
          <w:tab w:val="right" w:leader="dot" w:pos="8306"/>
        </w:tabs>
      </w:pPr>
      <w:hyperlink w:anchor="_Toc13073" w:history="1">
        <w:r>
          <w:rPr>
            <w:rFonts w:ascii="仿宋" w:eastAsia="仿宋" w:hAnsi="仿宋" w:cs="仿宋" w:hint="eastAsia"/>
            <w:lang w:eastAsia="zh-CN"/>
          </w:rPr>
          <w:t>(二)、建设进度</w:t>
        </w:r>
        <w:r>
          <w:tab/>
        </w:r>
        <w:r>
          <w:fldChar w:fldCharType="begin"/>
        </w:r>
        <w:r>
          <w:instrText xml:space="preserve"> PAGEREF _Toc13073 \h </w:instrText>
        </w:r>
        <w:r>
          <w:fldChar w:fldCharType="separate"/>
        </w:r>
        <w:r>
          <w:t>39</w:t>
        </w:r>
        <w:r>
          <w:fldChar w:fldCharType="end"/>
        </w:r>
      </w:hyperlink>
    </w:p>
    <w:p>
      <w:pPr>
        <w:pStyle w:val="TOC2"/>
        <w:tabs>
          <w:tab w:val="right" w:leader="dot" w:pos="8306"/>
        </w:tabs>
      </w:pPr>
      <w:hyperlink w:anchor="_Toc13544" w:history="1">
        <w:r>
          <w:rPr>
            <w:rFonts w:ascii="仿宋" w:eastAsia="仿宋" w:hAnsi="仿宋" w:cs="仿宋" w:hint="eastAsia"/>
            <w:lang w:eastAsia="zh-CN"/>
          </w:rPr>
          <w:t>(三)、进度安排注意事项</w:t>
        </w:r>
        <w:r>
          <w:tab/>
        </w:r>
        <w:r>
          <w:fldChar w:fldCharType="begin"/>
        </w:r>
        <w:r>
          <w:instrText xml:space="preserve"> PAGEREF _Toc13544 \h </w:instrText>
        </w:r>
        <w:r>
          <w:fldChar w:fldCharType="separate"/>
        </w:r>
        <w:r>
          <w:t>40</w:t>
        </w:r>
        <w:r>
          <w:fldChar w:fldCharType="end"/>
        </w:r>
      </w:hyperlink>
    </w:p>
    <w:p>
      <w:pPr>
        <w:pStyle w:val="TOC2"/>
        <w:tabs>
          <w:tab w:val="right" w:leader="dot" w:pos="8306"/>
        </w:tabs>
      </w:pPr>
      <w:hyperlink w:anchor="_Toc751" w:history="1">
        <w:r>
          <w:rPr>
            <w:rFonts w:ascii="仿宋" w:eastAsia="仿宋" w:hAnsi="仿宋" w:cs="仿宋" w:hint="eastAsia"/>
            <w:lang w:eastAsia="zh-CN"/>
          </w:rPr>
          <w:t>(四)、人力资源配置</w:t>
        </w:r>
        <w:r>
          <w:tab/>
        </w:r>
        <w:r>
          <w:fldChar w:fldCharType="begin"/>
        </w:r>
        <w:r>
          <w:instrText xml:space="preserve"> PAGEREF _Toc751 \h </w:instrText>
        </w:r>
        <w:r>
          <w:fldChar w:fldCharType="separate"/>
        </w:r>
        <w:r>
          <w:t>42</w:t>
        </w:r>
        <w:r>
          <w:fldChar w:fldCharType="end"/>
        </w:r>
      </w:hyperlink>
    </w:p>
    <w:p>
      <w:pPr>
        <w:pStyle w:val="TOC1"/>
        <w:tabs>
          <w:tab w:val="right" w:leader="dot" w:pos="8306"/>
        </w:tabs>
      </w:pPr>
      <w:hyperlink w:anchor="_Toc5287" w:history="1">
        <w:r>
          <w:rPr>
            <w:rFonts w:ascii="仿宋" w:eastAsia="仿宋" w:hAnsi="仿宋" w:cs="仿宋" w:hint="eastAsia"/>
            <w:lang w:eastAsia="zh-CN"/>
          </w:rPr>
          <w:t>十一、杀鼠剂项目风险管理</w:t>
        </w:r>
        <w:r>
          <w:tab/>
        </w:r>
        <w:r>
          <w:fldChar w:fldCharType="begin"/>
        </w:r>
        <w:r>
          <w:instrText xml:space="preserve"> PAGEREF _Toc5287 \h </w:instrText>
        </w:r>
        <w:r>
          <w:fldChar w:fldCharType="separate"/>
        </w:r>
        <w:r>
          <w:t>43</w:t>
        </w:r>
        <w:r>
          <w:fldChar w:fldCharType="end"/>
        </w:r>
      </w:hyperlink>
    </w:p>
    <w:p>
      <w:pPr>
        <w:pStyle w:val="TOC2"/>
        <w:tabs>
          <w:tab w:val="right" w:leader="dot" w:pos="8306"/>
        </w:tabs>
      </w:pPr>
      <w:hyperlink w:anchor="_Toc18626" w:history="1">
        <w:r>
          <w:rPr>
            <w:rFonts w:ascii="仿宋" w:eastAsia="仿宋" w:hAnsi="仿宋" w:cs="仿宋" w:hint="eastAsia"/>
            <w:lang w:eastAsia="zh-CN"/>
          </w:rPr>
          <w:t>(一)、风险识别与评估</w:t>
        </w:r>
        <w:r>
          <w:tab/>
        </w:r>
        <w:r>
          <w:fldChar w:fldCharType="begin"/>
        </w:r>
        <w:r>
          <w:instrText xml:space="preserve"> PAGEREF _Toc18626 \h </w:instrText>
        </w:r>
        <w:r>
          <w:fldChar w:fldCharType="separate"/>
        </w:r>
        <w:r>
          <w:t>43</w:t>
        </w:r>
        <w:r>
          <w:fldChar w:fldCharType="end"/>
        </w:r>
      </w:hyperlink>
    </w:p>
    <w:p>
      <w:pPr>
        <w:pStyle w:val="TOC2"/>
        <w:tabs>
          <w:tab w:val="right" w:leader="dot" w:pos="8306"/>
        </w:tabs>
      </w:pPr>
      <w:hyperlink w:anchor="_Toc6812" w:history="1">
        <w:r>
          <w:rPr>
            <w:rFonts w:ascii="仿宋" w:eastAsia="仿宋" w:hAnsi="仿宋" w:cs="仿宋" w:hint="eastAsia"/>
            <w:lang w:eastAsia="zh-CN"/>
          </w:rPr>
          <w:t>(二)、风险应对策略</w:t>
        </w:r>
        <w:r>
          <w:tab/>
        </w:r>
        <w:r>
          <w:fldChar w:fldCharType="begin"/>
        </w:r>
        <w:r>
          <w:instrText xml:space="preserve"> PAGEREF _Toc6812 \h </w:instrText>
        </w:r>
        <w:r>
          <w:fldChar w:fldCharType="separate"/>
        </w:r>
        <w:r>
          <w:t>44</w:t>
        </w:r>
        <w:r>
          <w:fldChar w:fldCharType="end"/>
        </w:r>
      </w:hyperlink>
    </w:p>
    <w:p>
      <w:pPr>
        <w:pStyle w:val="TOC2"/>
        <w:tabs>
          <w:tab w:val="right" w:leader="dot" w:pos="8306"/>
        </w:tabs>
      </w:pPr>
      <w:hyperlink w:anchor="_Toc7359" w:history="1">
        <w:r>
          <w:rPr>
            <w:rFonts w:ascii="仿宋" w:eastAsia="仿宋" w:hAnsi="仿宋" w:cs="仿宋" w:hint="eastAsia"/>
            <w:lang w:eastAsia="zh-CN"/>
          </w:rPr>
          <w:t>(三)、风险监控与控制</w:t>
        </w:r>
        <w:r>
          <w:tab/>
        </w:r>
        <w:r>
          <w:fldChar w:fldCharType="begin"/>
        </w:r>
        <w:r>
          <w:instrText xml:space="preserve"> PAGEREF _Toc7359 \h </w:instrText>
        </w:r>
        <w:r>
          <w:fldChar w:fldCharType="separate"/>
        </w:r>
        <w:r>
          <w:t>46</w:t>
        </w:r>
        <w:r>
          <w:fldChar w:fldCharType="end"/>
        </w:r>
      </w:hyperlink>
    </w:p>
    <w:p>
      <w:pPr>
        <w:pStyle w:val="TOC1"/>
        <w:tabs>
          <w:tab w:val="right" w:leader="dot" w:pos="8306"/>
        </w:tabs>
      </w:pPr>
      <w:hyperlink w:anchor="_Toc10423" w:history="1">
        <w:r>
          <w:rPr>
            <w:rFonts w:ascii="仿宋" w:eastAsia="仿宋" w:hAnsi="仿宋" w:cs="仿宋" w:hint="eastAsia"/>
            <w:lang w:eastAsia="zh-CN"/>
          </w:rPr>
          <w:t>十二、杀鼠剂项目社会影响</w:t>
        </w:r>
        <w:r>
          <w:tab/>
        </w:r>
        <w:r>
          <w:fldChar w:fldCharType="begin"/>
        </w:r>
        <w:r>
          <w:instrText xml:space="preserve"> PAGEREF _Toc10423 \h </w:instrText>
        </w:r>
        <w:r>
          <w:fldChar w:fldCharType="separate"/>
        </w:r>
        <w:r>
          <w:t>47</w:t>
        </w:r>
        <w:r>
          <w:fldChar w:fldCharType="end"/>
        </w:r>
      </w:hyperlink>
    </w:p>
    <w:p>
      <w:pPr>
        <w:pStyle w:val="TOC2"/>
        <w:tabs>
          <w:tab w:val="right" w:leader="dot" w:pos="8306"/>
        </w:tabs>
      </w:pPr>
      <w:hyperlink w:anchor="_Toc8538" w:history="1">
        <w:r>
          <w:rPr>
            <w:rFonts w:ascii="仿宋" w:eastAsia="仿宋" w:hAnsi="仿宋" w:cs="仿宋" w:hint="eastAsia"/>
            <w:lang w:eastAsia="zh-CN"/>
          </w:rPr>
          <w:t>(一)、社会责任与义务</w:t>
        </w:r>
        <w:r>
          <w:tab/>
        </w:r>
        <w:r>
          <w:fldChar w:fldCharType="begin"/>
        </w:r>
        <w:r>
          <w:instrText xml:space="preserve"> PAGEREF _Toc8538 \h </w:instrText>
        </w:r>
        <w:r>
          <w:fldChar w:fldCharType="separate"/>
        </w:r>
        <w:r>
          <w:t>47</w:t>
        </w:r>
        <w:r>
          <w:fldChar w:fldCharType="end"/>
        </w:r>
      </w:hyperlink>
    </w:p>
    <w:p>
      <w:pPr>
        <w:pStyle w:val="TOC2"/>
        <w:tabs>
          <w:tab w:val="right" w:leader="dot" w:pos="8306"/>
        </w:tabs>
      </w:pPr>
      <w:hyperlink w:anchor="_Toc9915" w:history="1">
        <w:r>
          <w:rPr>
            <w:rFonts w:ascii="仿宋" w:eastAsia="仿宋" w:hAnsi="仿宋" w:cs="仿宋" w:hint="eastAsia"/>
            <w:lang w:eastAsia="zh-CN"/>
          </w:rPr>
          <w:t>(二)、社会参与与沟通</w:t>
        </w:r>
        <w:r>
          <w:tab/>
        </w:r>
        <w:r>
          <w:fldChar w:fldCharType="begin"/>
        </w:r>
        <w:r>
          <w:instrText xml:space="preserve"> PAGEREF _Toc9915 \h </w:instrText>
        </w:r>
        <w:r>
          <w:fldChar w:fldCharType="separate"/>
        </w:r>
        <w:r>
          <w:t>47</w:t>
        </w:r>
        <w:r>
          <w:fldChar w:fldCharType="end"/>
        </w:r>
      </w:hyperlink>
    </w:p>
    <w:p>
      <w:pPr>
        <w:pStyle w:val="TOC1"/>
        <w:tabs>
          <w:tab w:val="right" w:leader="dot" w:pos="8306"/>
        </w:tabs>
      </w:pPr>
      <w:hyperlink w:anchor="_Toc14826" w:history="1">
        <w:r>
          <w:rPr>
            <w:rFonts w:ascii="仿宋" w:eastAsia="仿宋" w:hAnsi="仿宋" w:cs="仿宋" w:hint="eastAsia"/>
            <w:lang w:eastAsia="zh-CN"/>
          </w:rPr>
          <w:t>十三、风险识别与分类</w:t>
        </w:r>
        <w:r>
          <w:tab/>
        </w:r>
        <w:r>
          <w:fldChar w:fldCharType="begin"/>
        </w:r>
        <w:r>
          <w:instrText xml:space="preserve"> PAGEREF _Toc14826 \h </w:instrText>
        </w:r>
        <w:r>
          <w:fldChar w:fldCharType="separate"/>
        </w:r>
        <w:r>
          <w:t>48</w:t>
        </w:r>
        <w:r>
          <w:fldChar w:fldCharType="end"/>
        </w:r>
      </w:hyperlink>
    </w:p>
    <w:p>
      <w:pPr>
        <w:pStyle w:val="TOC2"/>
        <w:tabs>
          <w:tab w:val="right" w:leader="dot" w:pos="8306"/>
        </w:tabs>
      </w:pPr>
      <w:hyperlink w:anchor="_Toc732" w:history="1">
        <w:r>
          <w:rPr>
            <w:rFonts w:ascii="仿宋" w:eastAsia="仿宋" w:hAnsi="仿宋" w:cs="仿宋" w:hint="eastAsia"/>
            <w:lang w:eastAsia="zh-CN"/>
          </w:rPr>
          <w:t>(一)、风险识别</w:t>
        </w:r>
        <w:r>
          <w:tab/>
        </w:r>
        <w:r>
          <w:fldChar w:fldCharType="begin"/>
        </w:r>
        <w:r>
          <w:instrText xml:space="preserve"> PAGEREF _Toc732 \h </w:instrText>
        </w:r>
        <w:r>
          <w:fldChar w:fldCharType="separate"/>
        </w:r>
        <w:r>
          <w:t>48</w:t>
        </w:r>
        <w:r>
          <w:fldChar w:fldCharType="end"/>
        </w:r>
      </w:hyperlink>
    </w:p>
    <w:p>
      <w:pPr>
        <w:pStyle w:val="TOC2"/>
        <w:tabs>
          <w:tab w:val="right" w:leader="dot" w:pos="8306"/>
        </w:tabs>
      </w:pPr>
      <w:hyperlink w:anchor="_Toc6968" w:history="1">
        <w:r>
          <w:rPr>
            <w:rFonts w:ascii="仿宋" w:eastAsia="仿宋" w:hAnsi="仿宋" w:cs="仿宋" w:hint="eastAsia"/>
            <w:lang w:eastAsia="zh-CN"/>
          </w:rPr>
          <w:t>(二)、风险分类</w:t>
        </w:r>
        <w:r>
          <w:tab/>
        </w:r>
        <w:r>
          <w:fldChar w:fldCharType="begin"/>
        </w:r>
        <w:r>
          <w:instrText xml:space="preserve"> PAGEREF _Toc6968 \h </w:instrText>
        </w:r>
        <w:r>
          <w:fldChar w:fldCharType="separate"/>
        </w:r>
        <w:r>
          <w:t>50</w:t>
        </w:r>
        <w:r>
          <w:fldChar w:fldCharType="end"/>
        </w:r>
      </w:hyperlink>
    </w:p>
    <w:p>
      <w:pPr>
        <w:pStyle w:val="TOC1"/>
        <w:tabs>
          <w:tab w:val="right" w:leader="dot" w:pos="8306"/>
        </w:tabs>
      </w:pPr>
      <w:hyperlink w:anchor="_Toc18554" w:history="1">
        <w:r>
          <w:rPr>
            <w:rFonts w:ascii="仿宋" w:eastAsia="仿宋" w:hAnsi="仿宋" w:cs="仿宋" w:hint="eastAsia"/>
            <w:lang w:eastAsia="zh-CN"/>
          </w:rPr>
          <w:t>十四、营销与推广策略</w:t>
        </w:r>
        <w:r>
          <w:tab/>
        </w:r>
        <w:r>
          <w:fldChar w:fldCharType="begin"/>
        </w:r>
        <w:r>
          <w:instrText xml:space="preserve"> PAGEREF _Toc18554 \h </w:instrText>
        </w:r>
        <w:r>
          <w:fldChar w:fldCharType="separate"/>
        </w:r>
        <w:r>
          <w:t>51</w:t>
        </w:r>
        <w:r>
          <w:fldChar w:fldCharType="end"/>
        </w:r>
      </w:hyperlink>
    </w:p>
    <w:p>
      <w:pPr>
        <w:pStyle w:val="TOC2"/>
        <w:tabs>
          <w:tab w:val="right" w:leader="dot" w:pos="8306"/>
        </w:tabs>
      </w:pPr>
      <w:hyperlink w:anchor="_Toc11746" w:history="1">
        <w:r>
          <w:rPr>
            <w:rFonts w:ascii="仿宋" w:eastAsia="仿宋" w:hAnsi="仿宋" w:cs="仿宋" w:hint="eastAsia"/>
            <w:lang w:eastAsia="zh-CN"/>
          </w:rPr>
          <w:t>(一)、产品/服务定位与特点</w:t>
        </w:r>
        <w:r>
          <w:tab/>
        </w:r>
        <w:r>
          <w:fldChar w:fldCharType="begin"/>
        </w:r>
        <w:r>
          <w:instrText xml:space="preserve"> PAGEREF _Toc11746 \h </w:instrText>
        </w:r>
        <w:r>
          <w:fldChar w:fldCharType="separate"/>
        </w:r>
        <w:r>
          <w:t>51</w:t>
        </w:r>
        <w:r>
          <w:fldChar w:fldCharType="end"/>
        </w:r>
      </w:hyperlink>
    </w:p>
    <w:p>
      <w:pPr>
        <w:pStyle w:val="TOC2"/>
        <w:tabs>
          <w:tab w:val="right" w:leader="dot" w:pos="8306"/>
        </w:tabs>
      </w:pPr>
      <w:hyperlink w:anchor="_Toc1427" w:history="1">
        <w:r>
          <w:rPr>
            <w:rFonts w:ascii="仿宋" w:eastAsia="仿宋" w:hAnsi="仿宋" w:cs="仿宋" w:hint="eastAsia"/>
            <w:lang w:eastAsia="zh-CN"/>
          </w:rPr>
          <w:t>(二)、市场定位与竞争分析</w:t>
        </w:r>
        <w:r>
          <w:tab/>
        </w:r>
        <w:r>
          <w:fldChar w:fldCharType="begin"/>
        </w:r>
        <w:r>
          <w:instrText xml:space="preserve"> PAGEREF _Toc1427 \h </w:instrText>
        </w:r>
        <w:r>
          <w:fldChar w:fldCharType="separate"/>
        </w:r>
        <w:r>
          <w:t>53</w:t>
        </w:r>
        <w:r>
          <w:fldChar w:fldCharType="end"/>
        </w:r>
      </w:hyperlink>
    </w:p>
    <w:p>
      <w:pPr>
        <w:pStyle w:val="TOC2"/>
        <w:tabs>
          <w:tab w:val="right" w:leader="dot" w:pos="8306"/>
        </w:tabs>
      </w:pPr>
      <w:hyperlink w:anchor="_Toc14452" w:history="1">
        <w:r>
          <w:rPr>
            <w:rFonts w:ascii="仿宋" w:eastAsia="仿宋" w:hAnsi="仿宋" w:cs="仿宋" w:hint="eastAsia"/>
            <w:lang w:eastAsia="zh-CN"/>
          </w:rPr>
          <w:t>(三)、营销渠道与策略</w:t>
        </w:r>
        <w:r>
          <w:tab/>
        </w:r>
        <w:r>
          <w:fldChar w:fldCharType="begin"/>
        </w:r>
        <w:r>
          <w:instrText xml:space="preserve"> PAGEREF _Toc14452 \h </w:instrText>
        </w:r>
        <w:r>
          <w:fldChar w:fldCharType="separate"/>
        </w:r>
        <w:r>
          <w:t>54</w:t>
        </w:r>
        <w:r>
          <w:fldChar w:fldCharType="end"/>
        </w:r>
      </w:hyperlink>
    </w:p>
    <w:p>
      <w:pPr>
        <w:pStyle w:val="TOC2"/>
        <w:tabs>
          <w:tab w:val="right" w:leader="dot" w:pos="8306"/>
        </w:tabs>
      </w:pPr>
      <w:hyperlink w:anchor="_Toc15583" w:history="1">
        <w:r>
          <w:rPr>
            <w:rFonts w:ascii="仿宋" w:eastAsia="仿宋" w:hAnsi="仿宋" w:cs="仿宋" w:hint="eastAsia"/>
            <w:lang w:eastAsia="zh-CN"/>
          </w:rPr>
          <w:t>(四)、推广与宣传活动</w:t>
        </w:r>
        <w:r>
          <w:tab/>
        </w:r>
        <w:r>
          <w:fldChar w:fldCharType="begin"/>
        </w:r>
        <w:r>
          <w:instrText xml:space="preserve"> PAGEREF _Toc15583 \h </w:instrText>
        </w:r>
        <w:r>
          <w:fldChar w:fldCharType="separate"/>
        </w:r>
        <w:r>
          <w:t>55</w:t>
        </w:r>
        <w:r>
          <w:fldChar w:fldCharType="end"/>
        </w:r>
      </w:hyperlink>
    </w:p>
    <w:p>
      <w:pPr>
        <w:pStyle w:val="TOC1"/>
        <w:tabs>
          <w:tab w:val="right" w:leader="dot" w:pos="8306"/>
        </w:tabs>
      </w:pPr>
      <w:hyperlink w:anchor="_Toc14244" w:history="1">
        <w:r>
          <w:rPr>
            <w:rFonts w:ascii="仿宋" w:eastAsia="仿宋" w:hAnsi="仿宋" w:cs="仿宋" w:hint="eastAsia"/>
            <w:lang w:eastAsia="zh-CN"/>
          </w:rPr>
          <w:t>十五、利益相关者分析与沟通计划</w:t>
        </w:r>
        <w:r>
          <w:tab/>
        </w:r>
        <w:r>
          <w:fldChar w:fldCharType="begin"/>
        </w:r>
        <w:r>
          <w:instrText xml:space="preserve"> PAGEREF _Toc14244 \h </w:instrText>
        </w:r>
        <w:r>
          <w:fldChar w:fldCharType="separate"/>
        </w:r>
        <w:r>
          <w:t>60</w:t>
        </w:r>
        <w:r>
          <w:fldChar w:fldCharType="end"/>
        </w:r>
      </w:hyperlink>
    </w:p>
    <w:p>
      <w:pPr>
        <w:pStyle w:val="TOC2"/>
        <w:tabs>
          <w:tab w:val="right" w:leader="dot" w:pos="8306"/>
        </w:tabs>
      </w:pPr>
      <w:hyperlink w:anchor="_Toc20917" w:history="1">
        <w:r>
          <w:rPr>
            <w:rFonts w:ascii="仿宋" w:eastAsia="仿宋" w:hAnsi="仿宋" w:cs="仿宋" w:hint="eastAsia"/>
            <w:lang w:eastAsia="zh-CN"/>
          </w:rPr>
          <w:t>(一)、利益相关者分析</w:t>
        </w:r>
        <w:r>
          <w:tab/>
        </w:r>
        <w:r>
          <w:fldChar w:fldCharType="begin"/>
        </w:r>
        <w:r>
          <w:instrText xml:space="preserve"> PAGEREF _Toc20917 \h </w:instrText>
        </w:r>
        <w:r>
          <w:fldChar w:fldCharType="separate"/>
        </w:r>
        <w:r>
          <w:t>60</w:t>
        </w:r>
        <w:r>
          <w:fldChar w:fldCharType="end"/>
        </w:r>
      </w:hyperlink>
    </w:p>
    <w:p>
      <w:pPr>
        <w:pStyle w:val="TOC2"/>
        <w:tabs>
          <w:tab w:val="right" w:leader="dot" w:pos="8306"/>
        </w:tabs>
      </w:pPr>
      <w:hyperlink w:anchor="_Toc15637" w:history="1">
        <w:r>
          <w:rPr>
            <w:rFonts w:ascii="仿宋" w:eastAsia="仿宋" w:hAnsi="仿宋" w:cs="仿宋" w:hint="eastAsia"/>
            <w:lang w:eastAsia="zh-CN"/>
          </w:rPr>
          <w:t>(二)、沟通计划</w:t>
        </w:r>
        <w:r>
          <w:tab/>
        </w:r>
        <w:r>
          <w:fldChar w:fldCharType="begin"/>
        </w:r>
        <w:r>
          <w:instrText xml:space="preserve"> PAGEREF _Toc15637 \h </w:instrText>
        </w:r>
        <w:r>
          <w:fldChar w:fldCharType="separate"/>
        </w:r>
        <w:r>
          <w:t>62</w:t>
        </w:r>
        <w:r>
          <w:fldChar w:fldCharType="end"/>
        </w:r>
      </w:hyperlink>
    </w:p>
    <w:p>
      <w:pPr>
        <w:pStyle w:val="TOC1"/>
        <w:tabs>
          <w:tab w:val="right" w:leader="dot" w:pos="8306"/>
        </w:tabs>
      </w:pPr>
      <w:hyperlink w:anchor="_Toc1063" w:history="1">
        <w:r>
          <w:rPr>
            <w:rFonts w:ascii="仿宋" w:eastAsia="仿宋" w:hAnsi="仿宋" w:cs="仿宋" w:hint="eastAsia"/>
            <w:lang w:eastAsia="zh-CN"/>
          </w:rPr>
          <w:t>十六、杀鼠剂项目治理与监督</w:t>
        </w:r>
        <w:r>
          <w:tab/>
        </w:r>
        <w:r>
          <w:fldChar w:fldCharType="begin"/>
        </w:r>
        <w:r>
          <w:instrText xml:space="preserve"> PAGEREF _Toc1063 \h </w:instrText>
        </w:r>
        <w:r>
          <w:fldChar w:fldCharType="separate"/>
        </w:r>
        <w:r>
          <w:t>63</w:t>
        </w:r>
        <w:r>
          <w:fldChar w:fldCharType="end"/>
        </w:r>
      </w:hyperlink>
    </w:p>
    <w:p>
      <w:pPr>
        <w:pStyle w:val="TOC2"/>
        <w:tabs>
          <w:tab w:val="right" w:leader="dot" w:pos="8306"/>
        </w:tabs>
      </w:pPr>
      <w:hyperlink w:anchor="_Toc12685" w:history="1">
        <w:r>
          <w:rPr>
            <w:rFonts w:ascii="仿宋" w:eastAsia="仿宋" w:hAnsi="仿宋" w:cs="仿宋" w:hint="eastAsia"/>
            <w:lang w:eastAsia="zh-CN"/>
          </w:rPr>
          <w:t>(一)、杀鼠剂项目治理结构</w:t>
        </w:r>
        <w:r>
          <w:tab/>
        </w:r>
        <w:r>
          <w:fldChar w:fldCharType="begin"/>
        </w:r>
        <w:r>
          <w:instrText xml:space="preserve"> PAGEREF _Toc12685 \h </w:instrText>
        </w:r>
        <w:r>
          <w:fldChar w:fldCharType="separate"/>
        </w:r>
        <w:r>
          <w:t>63</w:t>
        </w:r>
        <w:r>
          <w:fldChar w:fldCharType="end"/>
        </w:r>
      </w:hyperlink>
    </w:p>
    <w:p>
      <w:pPr>
        <w:pStyle w:val="TOC2"/>
        <w:tabs>
          <w:tab w:val="right" w:leader="dot" w:pos="8306"/>
        </w:tabs>
      </w:pPr>
      <w:hyperlink w:anchor="_Toc1786" w:history="1">
        <w:r>
          <w:rPr>
            <w:rFonts w:ascii="仿宋" w:eastAsia="仿宋" w:hAnsi="仿宋" w:cs="仿宋" w:hint="eastAsia"/>
            <w:lang w:eastAsia="zh-CN"/>
          </w:rPr>
          <w:t>(二)、监督与审计</w:t>
        </w:r>
        <w:r>
          <w:tab/>
        </w:r>
        <w:r>
          <w:fldChar w:fldCharType="begin"/>
        </w:r>
        <w:r>
          <w:instrText xml:space="preserve"> PAGEREF _Toc1786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892"/>
      <w:r>
        <w:rPr>
          <w:rFonts w:ascii="仿宋" w:eastAsia="仿宋" w:hAnsi="仿宋" w:cs="仿宋" w:hint="eastAsia"/>
          <w:sz w:val="28"/>
          <w:lang w:eastAsia="zh-CN"/>
        </w:rPr>
        <w:t>一、杀鼠剂项目建设单位说明</w:t>
      </w:r>
      <w:bookmarkEnd w:id="2"/>
    </w:p>
    <w:p>
      <w:pPr>
        <w:pStyle w:val="Heading2"/>
        <w:rPr>
          <w:rFonts w:ascii="仿宋" w:eastAsia="仿宋" w:hAnsi="仿宋" w:cs="仿宋" w:hint="eastAsia"/>
          <w:lang w:eastAsia="zh-CN"/>
        </w:rPr>
      </w:pPr>
      <w:bookmarkStart w:id="3" w:name="_Toc19092"/>
      <w:r>
        <w:rPr>
          <w:rFonts w:ascii="仿宋" w:eastAsia="仿宋" w:hAnsi="仿宋" w:cs="仿宋" w:hint="eastAsia"/>
          <w:lang w:eastAsia="zh-CN"/>
        </w:rPr>
        <w:t>(一)、杀鼠剂项目承办单位基本情况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杀鼠剂项目承办单位的XXXX，我们着眼于实现可持续的经济效益。通过技术创新和解决方案的提供，公司预计在杀鼠剂项目执行期间将获得可观的收入增长。这一收入来源主要包括杀鼠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同时，我们注重成本控制和效率提升，以确保杀鼠剂项目的可持续盈利。透过精细的管理和资源优化，公司期望实现杀鼠剂项目利润最大化。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杀鼠剂项目实施进行全面的投资评估，包括杀鼠剂项目启动阶段的资金投入和后续运营成本。通过对杀鼠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杀鼠剂项目实施过程中具备足够的资金流动性，公司将进行详尽的现金流分析。这包括资金需求的合理预测、杀鼠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11"/>
      <w:r>
        <w:rPr>
          <w:rFonts w:ascii="仿宋" w:eastAsia="仿宋" w:hAnsi="仿宋" w:cs="仿宋" w:hint="eastAsia"/>
          <w:sz w:val="28"/>
          <w:lang w:eastAsia="zh-CN"/>
        </w:rPr>
        <w:t>二、杀鼠剂项目土建工程</w:t>
      </w:r>
      <w:bookmarkEnd w:id="5"/>
    </w:p>
    <w:p>
      <w:pPr>
        <w:pStyle w:val="Heading2"/>
        <w:rPr>
          <w:rFonts w:ascii="仿宋" w:eastAsia="仿宋" w:hAnsi="仿宋" w:cs="仿宋" w:hint="eastAsia"/>
          <w:lang w:eastAsia="zh-CN"/>
        </w:rPr>
      </w:pPr>
      <w:bookmarkStart w:id="6" w:name="_Toc2044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在杀鼠剂项目的建筑工程设计中，我们将秉承一系列重要的设计原则，以确保杀鼠剂项目建筑在功能、美观、可持续性等方面达到最佳效果。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首要原则是确保建筑的功能性得到最大化的发挥。我们将充分理解杀鼠剂项目的实际需求，合理布局各个功能区域，保证建筑在满足业务需求的同时，提供高效的工作环境。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在建筑设计中，我们将综合考虑建设和运营成本。通过精细的经济效益分析，确保设计方案在高效利用资源的同时，对杀鼠剂项目的长期盈利能力有积极的贡献。</w:t>
      </w:r>
    </w:p>
    <w:p>
      <w:pPr>
        <w:pStyle w:val="Heading2"/>
        <w:ind w:firstLine="560" w:firstLineChars="200"/>
        <w:rPr>
          <w:rFonts w:ascii="仿宋" w:eastAsia="仿宋" w:hAnsi="仿宋" w:cs="仿宋" w:hint="eastAsia"/>
          <w:sz w:val="28"/>
          <w:lang w:eastAsia="zh-CN"/>
        </w:rPr>
      </w:pPr>
      <w:bookmarkStart w:id="7" w:name="_Toc2462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鼠剂项目的土建工程设计中，我们将精准设定设计年限，结合杀鼠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杀鼠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06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杀鼠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杀鼠剂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杀鼠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44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本期工程杀鼠剂项目预计总建筑面积XXX平方米，其中：计容建筑面积XXX平方米，计划建筑工程投资XX万元，占杀鼠剂项目总投资的XX%。</w:t>
      </w:r>
    </w:p>
    <w:p>
      <w:pPr>
        <w:pStyle w:val="Heading1"/>
        <w:ind w:firstLine="560" w:firstLineChars="200"/>
        <w:rPr>
          <w:rFonts w:ascii="仿宋" w:eastAsia="仿宋" w:hAnsi="仿宋" w:cs="仿宋" w:hint="eastAsia"/>
          <w:sz w:val="28"/>
          <w:lang w:eastAsia="zh-CN"/>
        </w:rPr>
      </w:pPr>
      <w:bookmarkStart w:id="10" w:name="_Toc26554"/>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356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技术管理特点体现在其创新导向。通过引入最先进的技术趋势和解决方案，杀鼠剂项目致力于提升科技含量、提高质量和效率水平。这意味着我们将采用最新的工具和方法，确保杀鼠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杀鼠剂项目技术管理的显著特征。通过整合不同领域的技术资源，我们实现了跨学科的协同工作。这有助于优化技术架构，提高整体效能。此外，整合性策略还促进了不同技术团队之间的紧密沟通和高效合作，确保杀鼠剂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杀鼠剂项目所采用的技术。通过不断优化技术方案，杀鼠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杀鼠剂项目团队将在杀鼠剂项目初期识别可能的技术风险，并采取相应的预防和应对措施。通过建立健全的风险评估机制，杀鼠剂项目能够在实施过程中及时发现并解决潜在的技术问题，保障杀鼠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通过这些独特的技术管理特点，我们确信在杀鼠剂项目中，技术将成为杀鼠剂项目成功的有力支持。这一深度剖析揭示了技术管理在杀鼠剂项目实施中的关键作用，为杀鼠剂项目的技术基础奠定了坚实的基础。</w:t>
      </w:r>
    </w:p>
    <w:p>
      <w:pPr>
        <w:pStyle w:val="Heading2"/>
        <w:ind w:firstLine="560" w:firstLineChars="200"/>
        <w:rPr>
          <w:rFonts w:ascii="仿宋" w:eastAsia="仿宋" w:hAnsi="仿宋" w:cs="仿宋" w:hint="eastAsia"/>
          <w:sz w:val="28"/>
          <w:lang w:eastAsia="zh-CN"/>
        </w:rPr>
      </w:pPr>
      <w:bookmarkStart w:id="12" w:name="_Toc18645"/>
      <w:r>
        <w:rPr>
          <w:rFonts w:ascii="仿宋" w:eastAsia="仿宋" w:hAnsi="仿宋" w:cs="仿宋" w:hint="eastAsia"/>
          <w:sz w:val="28"/>
          <w:lang w:eastAsia="zh-CN"/>
        </w:rPr>
        <w:t>(二)、杀鼠剂项目工艺技术设计方案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杀鼠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杀鼠剂项目将严格按照相关行业规范要求进行组织。通过有效控制产品质量，杀鼠剂项目将致力于为顾客提供优质的杀鼠剂项目产品和良好的服务。这体现了杀鼠剂项目对于生产活动合规性和质量标准的高度重视，为杀鼠剂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杀鼠剂项目注重生态效益和清洁生产原则。杀鼠剂项目建设将紧密结合地方特色经济发展，与社会经济发展规划和区域环境保护规划方案相协调一致。通过与当地区域自然生态系统的结合，杀鼠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杀鼠剂项目产品具有多样化的客户需求和个性化的特点。因此，杀鼠剂项目产品规格品种多样，且单批生产数量较小。为满足这一特点，杀鼠剂项目承办单位将建设先进的柔性制造生产线。通过广泛应用柔性制造技术，杀鼠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杀鼠剂项目采用的技术具有较高的技术含量和自动化水平，处于国内先进水平。这一技术选用不仅体现了对生产效率、质量和环境友好性的高标准要求，同时为杀鼠剂项目的可持续发展奠定了坚实的基础。</w:t>
      </w:r>
    </w:p>
    <w:p>
      <w:pPr>
        <w:pStyle w:val="Heading2"/>
        <w:ind w:firstLine="560" w:firstLineChars="200"/>
        <w:rPr>
          <w:rFonts w:ascii="仿宋" w:eastAsia="仿宋" w:hAnsi="仿宋" w:cs="仿宋" w:hint="eastAsia"/>
          <w:sz w:val="28"/>
          <w:lang w:eastAsia="zh-CN"/>
        </w:rPr>
      </w:pPr>
      <w:bookmarkStart w:id="13" w:name="_Toc12381"/>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为确保杀鼠剂项目的高效生产和技术实施，我们制定了一套精心设计的设备选型方案，以满足杀鼠剂项目生产、质量和环保的要求。该方案的主要特点如下：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杀鼠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针对杀鼠剂项目产品的多样性和小批量生产的特点，我们将建设柔性制造生产线。通过在设备选型中考虑柔性制造技术，可以灵活应对不同产品规格和生产需求，实现生产线的高度灵活性和适应性。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3767"/>
      <w:r>
        <w:rPr>
          <w:rFonts w:ascii="仿宋" w:eastAsia="仿宋" w:hAnsi="仿宋" w:cs="仿宋" w:hint="eastAsia"/>
          <w:sz w:val="28"/>
          <w:lang w:eastAsia="zh-CN"/>
        </w:rPr>
        <w:t>四、杀鼠剂项目建设背景及必要性分析</w:t>
      </w:r>
      <w:bookmarkEnd w:id="14"/>
    </w:p>
    <w:p>
      <w:pPr>
        <w:pStyle w:val="Heading2"/>
        <w:rPr>
          <w:rFonts w:ascii="仿宋" w:eastAsia="仿宋" w:hAnsi="仿宋" w:cs="仿宋" w:hint="eastAsia"/>
          <w:lang w:eastAsia="zh-CN"/>
        </w:rPr>
      </w:pPr>
      <w:bookmarkStart w:id="15" w:name="_Toc6533"/>
      <w:r>
        <w:rPr>
          <w:rFonts w:ascii="仿宋" w:eastAsia="仿宋" w:hAnsi="仿宋" w:cs="仿宋" w:hint="eastAsia"/>
          <w:lang w:eastAsia="zh-CN"/>
        </w:rPr>
        <w:t>(一)、杀鼠剂项目背景分析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杀鼠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我们的背景分析将深入挖掘当前行业的发展趋势，通过对竞争态势的全面审视，找到杀鼠剂项目在这个潮流中的定位。同时，我们将关注行业内涌现的新兴机遇，以便杀鼠剂项目更好地融入行业发展的潮流中。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杀鼠剂项目提供了强大的发展动力。我们将聚焦于行业内最新的技术发展趋势，包括但不限于人工智能、大数据分析、物联网等领域。通过深度的技术研究，我们将确保杀鼠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杀鼠剂项目发展的源泉。我们将投入更多的精力对市场需求进行深入剖析，超越表面的需求，深入挖掘潜在的市场痛点和机遇。通过对市场需求的细致了解，杀鼠剂项目将更有针对性地设计解决方案，满足市场的多样化需求，从而更好地促进杀鼠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杀鼠剂项目战略至关重要。我们将对竞争态势进行更为深入的分析，包括但不限于市场份额、产品特点、客户满意度等多个维度。通过深度的竞争分析，杀鼠剂项目将能够更准确地把握市场脉搏，制定具有竞争力的杀鼠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杀鼠剂项目的发展具有直接的影响。我们将进行更为全面的法规和政策分析，了解行业发展中的潜在法律风险和合规挑战。通过充分了解和遵守相关法规，杀鼠剂项目将确保在法律框架内合法合规运营，为杀鼠剂项目的稳健发展提供有力支持。</w:t>
      </w:r>
    </w:p>
    <w:p>
      <w:pPr>
        <w:pStyle w:val="Heading2"/>
        <w:ind w:firstLine="560" w:firstLineChars="200"/>
        <w:rPr>
          <w:rFonts w:ascii="仿宋" w:eastAsia="仿宋" w:hAnsi="仿宋" w:cs="仿宋" w:hint="eastAsia"/>
          <w:sz w:val="28"/>
          <w:lang w:eastAsia="zh-CN"/>
        </w:rPr>
      </w:pPr>
      <w:bookmarkStart w:id="16" w:name="_Toc6520"/>
      <w:r>
        <w:rPr>
          <w:rFonts w:ascii="仿宋" w:eastAsia="仿宋" w:hAnsi="仿宋" w:cs="仿宋" w:hint="eastAsia"/>
          <w:sz w:val="28"/>
          <w:lang w:eastAsia="zh-CN"/>
        </w:rPr>
        <w:t>(二)、杀鼠剂项目建设必要性分析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建设的迫切性源于对行业发展趋势的深刻洞察。我们正处于一个行业变革的时代，科技创新、数字化转型成为企业发展的关键动力。杀鼠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建设不仅仅是为了跟上潮流，更是为了通过技术创新推动企业的持续发展。通过引入先进的技术和解决方案，杀鼠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杀鼠剂项目的建设成为必然选择，通过提高产品质量、拓展服务领域，从而在竞争中获得更多的机会。杀鼠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杀鼠剂项目建设的必要性体现在对客户需求更精准的满足。通过杀鼠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杀鼠剂项目建设的背后是对企业持续创新的追求。只有通过不断创新，企业才能在竞争中立于不败之地。杀鼠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7081"/>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792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杀鼠剂项目的主要产品是XXXX，预计年产值为XXX万元。这一产品在市场中占据着重要的地位，其广泛的应用范围使得该杀鼠剂项目的市场前景非常广阔。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杀鼠剂项目的xxx产品作为重要的原材料之一，将在多个领域发挥关键作用。其在建筑、交通、能源等方面的广泛应用将为整个产业链提供强大的支持，形成产业协同效应。杀鼠剂项目的年产值XXX万XXX万XXX万万元不仅反映了其在市场上的巨大潜力，更预示着它对国民经济的积极贡献。这种关联度高、涉及面广的产业关系，使得该杀鼠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2335"/>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总征地面积为XXXX平方米，相当于约XX.XX亩，其中净用地面积为XXXX平方米，红线范围内相当于约XX.XX亩。这一用地规模充分考虑了杀鼠剂项目的建设需求，保障了杀鼠剂项目在合适的空间内得以充分发展。杀鼠剂项目规划的总建筑面积为XXXX平方米，其中主体工程建设占XXXX平方米，计容建筑面积达XXXX平方米。预计建筑工程的投资将达到XXXX万元，为杀鼠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计划购置的设备共计XXXX台（套），设备购置费用为XXXX万元。这一设备购置计划充分考虑到杀鼠剂项目的生产需求和技术要求，确保了杀鼠剂项目在生产运营中具备先进的技术装备和高效的生产能力。设备的合理配置将为杀鼠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计划总投资为XXXX万元，预计年实现营业收入为XXXX万元。这一产能规模的设定旨在确保杀鼠剂项目能够在投资与回报之间取得平衡，实现长期可持续的发展。杀鼠剂项目的总投资充分考虑到各个方面的需求，包括用地建设、设备购置等多个环节，以确保杀鼠剂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https://d.book118.com/346130200053010041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2C61E0"/>
    <w:rsid w:val="3F2C61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130200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2024-01-22T05:45:00Z</dcterms:created>
  <dcterms:modified xsi:type="dcterms:W3CDTF">2024-01-22T05:45:28Z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A58AB229902B4D609775E4800F067A89_11</vt:lpwstr>
  </property>
  <property fmtid="{D5CDD505-2E9C-101B-9397-08002B2CF9AE}" pid="3" name="KSOProductBuildVer">
    <vt:lpwstr>2052-12.1.0.16120</vt:lpwstr>
  </property>
</Properties>
</file>