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地面瞄准设备、定位定向设备战略市场规划报告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614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_Toc19614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33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_Toc21133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1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_Toc12981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8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_Toc5198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9" w:history="1">
        <w:r>
          <w:rPr>
            <w:rFonts w:ascii="仿宋" w:eastAsia="仿宋" w:hAnsi="仿宋" w:cs="仿宋" w:hint="eastAsia"/>
            <w:lang w:val="en-GB"/>
          </w:rPr>
          <w:t>二、地面瞄准设备、定位定向设备行业发展现状</w:t>
        </w:r>
        <w:r>
          <w:tab/>
        </w:r>
        <w:r>
          <w:fldChar w:fldCharType="begin"/>
        </w:r>
        <w:r>
          <w:instrText xml:space="preserve"> PAGEREF _Toc8579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6" w:history="1">
        <w:r>
          <w:rPr>
            <w:rFonts w:ascii="仿宋" w:eastAsia="仿宋" w:hAnsi="仿宋" w:cs="仿宋" w:hint="eastAsia"/>
            <w:lang w:val="en-GB"/>
          </w:rPr>
          <w:t>(一)、地面瞄准设备、定位定向设备行业整体概况</w:t>
        </w:r>
        <w:r>
          <w:tab/>
        </w:r>
        <w:r>
          <w:fldChar w:fldCharType="begin"/>
        </w:r>
        <w:r>
          <w:instrText xml:space="preserve"> PAGEREF _Toc31576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2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_Toc25392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3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_Toc7823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6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_Toc23276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28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_Toc17628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5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_Toc10915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9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_Toc19579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8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_Toc29598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_Toc1440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39" w:history="1">
        <w:r>
          <w:rPr>
            <w:rFonts w:ascii="仿宋" w:eastAsia="仿宋" w:hAnsi="仿宋" w:cs="仿宋" w:hint="eastAsia"/>
            <w:lang w:val="en-GB"/>
          </w:rPr>
          <w:t>四、地面瞄准设备、定位定向设备项目概论</w:t>
        </w:r>
        <w:r>
          <w:tab/>
        </w:r>
        <w:r>
          <w:fldChar w:fldCharType="begin"/>
        </w:r>
        <w:r>
          <w:instrText xml:space="preserve"> PAGEREF _Toc28939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7" w:history="1">
        <w:r>
          <w:rPr>
            <w:rFonts w:ascii="仿宋" w:eastAsia="仿宋" w:hAnsi="仿宋" w:cs="仿宋" w:hint="eastAsia"/>
            <w:lang w:val="en-GB"/>
          </w:rPr>
          <w:t>(一)、地面瞄准设备、定位定向设备项目概述</w:t>
        </w:r>
        <w:r>
          <w:tab/>
        </w:r>
        <w:r>
          <w:fldChar w:fldCharType="begin"/>
        </w:r>
        <w:r>
          <w:instrText xml:space="preserve"> PAGEREF _Toc25447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0" w:history="1">
        <w:r>
          <w:rPr>
            <w:rFonts w:ascii="仿宋" w:eastAsia="仿宋" w:hAnsi="仿宋" w:cs="仿宋" w:hint="eastAsia"/>
            <w:lang w:val="en-GB"/>
          </w:rPr>
          <w:t>(二)、地面瞄准设备、定位定向设备项目总投资及资金构成</w:t>
        </w:r>
        <w:r>
          <w:tab/>
        </w:r>
        <w:r>
          <w:fldChar w:fldCharType="begin"/>
        </w:r>
        <w:r>
          <w:instrText xml:space="preserve"> PAGEREF _Toc25520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1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_Toc15661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8" w:history="1">
        <w:r>
          <w:rPr>
            <w:rFonts w:ascii="仿宋" w:eastAsia="仿宋" w:hAnsi="仿宋" w:cs="仿宋" w:hint="eastAsia"/>
            <w:lang w:val="en-GB"/>
          </w:rPr>
          <w:t>(四)、地面瞄准设备、定位定向设备项目预期经济效益规划目标</w:t>
        </w:r>
        <w:r>
          <w:tab/>
        </w:r>
        <w:r>
          <w:fldChar w:fldCharType="begin"/>
        </w:r>
        <w:r>
          <w:instrText xml:space="preserve"> PAGEREF _Toc16478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5" w:history="1">
        <w:r>
          <w:rPr>
            <w:rFonts w:ascii="仿宋" w:eastAsia="仿宋" w:hAnsi="仿宋" w:cs="仿宋" w:hint="eastAsia"/>
            <w:lang w:val="en-GB"/>
          </w:rPr>
          <w:t>(五)、地面瞄准设备、定位定向设备项目建设进度规划</w:t>
        </w:r>
        <w:r>
          <w:tab/>
        </w:r>
        <w:r>
          <w:fldChar w:fldCharType="begin"/>
        </w:r>
        <w:r>
          <w:instrText xml:space="preserve"> PAGEREF _Toc27585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0" w:history="1">
        <w:r>
          <w:rPr>
            <w:rFonts w:ascii="仿宋" w:eastAsia="仿宋" w:hAnsi="仿宋" w:cs="仿宋" w:hint="eastAsia"/>
            <w:lang w:val="en-GB"/>
          </w:rPr>
          <w:t>五、人力资源分析</w:t>
        </w:r>
        <w:r>
          <w:tab/>
        </w:r>
        <w:r>
          <w:fldChar w:fldCharType="begin"/>
        </w:r>
        <w:r>
          <w:instrText xml:space="preserve"> PAGEREF _Toc24290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4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_Toc10514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0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_Toc5500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4" w:history="1">
        <w:r>
          <w:rPr>
            <w:rFonts w:ascii="仿宋" w:eastAsia="仿宋" w:hAnsi="仿宋" w:cs="仿宋" w:hint="eastAsia"/>
            <w:lang w:val="en-GB"/>
          </w:rPr>
          <w:t>六、地面瞄准设备、定位定向设备消费者市场分析</w:t>
        </w:r>
        <w:r>
          <w:tab/>
        </w:r>
        <w:r>
          <w:fldChar w:fldCharType="begin"/>
        </w:r>
        <w:r>
          <w:instrText xml:space="preserve"> PAGEREF _Toc3644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0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_Toc19760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1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_Toc11051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15" w:history="1">
        <w:r>
          <w:rPr>
            <w:rFonts w:ascii="仿宋" w:eastAsia="仿宋" w:hAnsi="仿宋" w:cs="仿宋" w:hint="eastAsia"/>
            <w:lang w:val="en-GB"/>
          </w:rPr>
          <w:t>七、地面瞄准设备、定位定向设备促销策略</w:t>
        </w:r>
        <w:r>
          <w:tab/>
        </w:r>
        <w:r>
          <w:fldChar w:fldCharType="begin"/>
        </w:r>
        <w:r>
          <w:instrText xml:space="preserve"> PAGEREF _Toc15715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1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_Toc19501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1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_Toc12711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1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_Toc25891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1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_Toc4771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1" w:history="1">
        <w:r>
          <w:rPr>
            <w:rFonts w:ascii="仿宋" w:eastAsia="仿宋" w:hAnsi="仿宋" w:cs="仿宋" w:hint="eastAsia"/>
            <w:lang w:val="en-GB"/>
          </w:rPr>
          <w:t>八、地面瞄准设备、定位定向设备行业竞争对选址的影响</w:t>
        </w:r>
        <w:r>
          <w:tab/>
        </w:r>
        <w:r>
          <w:fldChar w:fldCharType="begin"/>
        </w:r>
        <w:r>
          <w:instrText xml:space="preserve"> PAGEREF _Toc5941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0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_Toc29560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6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_Toc11576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1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_Toc12051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_Toc3105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1" w:history="1">
        <w:r>
          <w:rPr>
            <w:rFonts w:ascii="仿宋" w:eastAsia="仿宋" w:hAnsi="仿宋" w:cs="仿宋" w:hint="eastAsia"/>
            <w:lang w:val="en-GB"/>
          </w:rPr>
          <w:t>九、地面瞄准设备、定位定向设备整合营销</w:t>
        </w:r>
        <w:r>
          <w:tab/>
        </w:r>
        <w:r>
          <w:fldChar w:fldCharType="begin"/>
        </w:r>
        <w:r>
          <w:instrText xml:space="preserve"> PAGEREF _Toc15691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6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_Toc16446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9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_Toc26049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4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_Toc21774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5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_Toc26325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735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_Toc21735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7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_Toc6447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7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_Toc30417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1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_Toc7341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1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_Toc29761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28" w:history="1">
        <w:r>
          <w:rPr>
            <w:rFonts w:ascii="仿宋" w:eastAsia="仿宋" w:hAnsi="仿宋" w:cs="仿宋" w:hint="eastAsia"/>
            <w:lang w:val="en-GB"/>
          </w:rPr>
          <w:t>十一、地面瞄准设备、定位定向设备人才战略与团队建设</w:t>
        </w:r>
        <w:r>
          <w:tab/>
        </w:r>
        <w:r>
          <w:fldChar w:fldCharType="begin"/>
        </w:r>
        <w:r>
          <w:instrText xml:space="preserve"> PAGEREF _Toc16828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8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_Toc3478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9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_Toc14939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2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_Toc15232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2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_Toc14432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58" w:history="1">
        <w:r>
          <w:rPr>
            <w:rFonts w:ascii="仿宋" w:eastAsia="仿宋" w:hAnsi="仿宋" w:cs="仿宋" w:hint="eastAsia"/>
            <w:lang w:val="en-GB"/>
          </w:rPr>
          <w:t>十二、地面瞄准设备、定位定向设备国际化战略</w:t>
        </w:r>
        <w:r>
          <w:tab/>
        </w:r>
        <w:r>
          <w:fldChar w:fldCharType="begin"/>
        </w:r>
        <w:r>
          <w:instrText xml:space="preserve"> PAGEREF _Toc15558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_Toc2738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0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_Toc27390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6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_Toc6556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3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_Toc22063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85" w:history="1">
        <w:r>
          <w:rPr>
            <w:rFonts w:ascii="仿宋" w:eastAsia="仿宋" w:hAnsi="仿宋" w:cs="仿宋" w:hint="eastAsia"/>
            <w:lang w:val="en-GB"/>
          </w:rPr>
          <w:t>十三、地面瞄准设备、定位定向设备行业高质量发展</w:t>
        </w:r>
        <w:r>
          <w:tab/>
        </w:r>
        <w:r>
          <w:fldChar w:fldCharType="begin"/>
        </w:r>
        <w:r>
          <w:instrText xml:space="preserve"> PAGEREF _Toc25185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0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_Toc26240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1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_Toc21681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9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_Toc31839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8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_Toc18628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7" w:history="1">
        <w:r>
          <w:rPr>
            <w:rFonts w:ascii="仿宋" w:eastAsia="仿宋" w:hAnsi="仿宋" w:cs="仿宋" w:hint="eastAsia"/>
            <w:lang w:val="en-GB"/>
          </w:rPr>
          <w:t>十四、地面瞄准设备、定位定向设备供应链管理</w:t>
        </w:r>
        <w:r>
          <w:tab/>
        </w:r>
        <w:r>
          <w:fldChar w:fldCharType="begin"/>
        </w:r>
        <w:r>
          <w:instrText xml:space="preserve"> PAGEREF _Toc2747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1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_Toc15121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8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_Toc17488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0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_Toc8960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7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9614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地面瞄准设备、定位定向设备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1133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2981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5198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xxxx致力于为客户提供高质量、前瞻性的科技产品和服务。通过不断创新和优化，公司已经建立了良好的市场声誉，并在科技地面瞄准设备、定位定向设备行业取得了显著的成就。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8579"/>
      <w:r>
        <w:rPr>
          <w:rFonts w:ascii="仿宋" w:eastAsia="仿宋" w:hAnsi="仿宋" w:cs="仿宋" w:hint="eastAsia"/>
          <w:sz w:val="28"/>
          <w:lang w:val="en-GB"/>
        </w:rPr>
        <w:t>二、地面瞄准设备、定位定向设备行业发展现状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31576"/>
      <w:r>
        <w:rPr>
          <w:rFonts w:ascii="仿宋" w:eastAsia="仿宋" w:hAnsi="仿宋" w:cs="仿宋" w:hint="eastAsia"/>
          <w:lang w:val="en-GB"/>
        </w:rPr>
        <w:t>(一)、地面瞄准设备、定位定向设备行业整体概况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地域分布：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了解新兴市场的发展潜力，是否存在尚未开发的地面瞄准设备、定位定向设备市场领域，以确定未来的市场扩张方向。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供应链关系： 考察主要参与者之间的供应链关系，了解其对整个产业链的影响，以及可能的变革。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25392"/>
      <w:r>
        <w:rPr>
          <w:rFonts w:ascii="仿宋" w:eastAsia="仿宋" w:hAnsi="仿宋" w:cs="仿宋" w:hint="eastAsia"/>
          <w:sz w:val="28"/>
          <w:lang w:val="en-GB"/>
        </w:rPr>
        <w:t>(二)、技术创新与发展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新技术应用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先进制造技术：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调查地面瞄准设备、定位定向设备行业内是否采用了先进的制造技术，例如3D打印、机器人技术，以提高生产效率和产品质量。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智能化解决方案： 观察是否有公司推出智能化解决方案，包括智能城市、智能家居等，以适应社会对智能化的日益增长的需求。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生物技术： 检视生物技术在地面瞄准设备、定位定向设备行业中的应用，例如基因编辑、生物医学工程等，了解其在产品创新和治疗方面的潜在影响。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研发投入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研发预算： 分析地面瞄准设备、定位定向设备行业内公司是否增加了研发预算，以确定其对创新的承诺程度，并评估未来技术进步的潜力。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合作与联合研发： 了解公司是否与其他企业、研究机构建立合作关系进行联合研发，以促进创新加速。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创新实验室： 探讨公司是否设立创新实验室，以加速新技术的研发和实际应用。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数字化转型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数据分析和挖掘： 了解公司是否利用大数据分析和挖掘技术，以获取洞察和优化决策过程。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云计算与边缘计算： 考察是否有公司采用云计算和边缘计算，以提高数据存储和处理的效率。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物联网应用： 检视物联网在地面瞄准设备、定位定向设备行业内的应用，例如智能传感器、连接设备，以提高生产、管理和服务的智能化水平。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https://d.book118.com/346142112133010103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地面瞄准设备、定位定向设备战略市场规划报告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地面瞄准设备、定位定向设备战略市场规划报告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地面瞄准设备、定位定向设备战略市场规划报告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地面瞄准设备、定位定向设备战略市场规划报告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地面瞄准设备、定位定向设备战略市场规划报告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地面瞄准设备、定位定向设备战略市场规划报告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地面瞄准设备、定位定向设备战略市场规划报告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7B7218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47B7218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46142112133010103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2024-01-12T07:29:00Z</dcterms:created>
  <dcterms:modified xsi:type="dcterms:W3CDTF">2024-01-12T07:29:43Z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34A4D540B93B4210AD4AB3F02F31A802_11</vt:lpwstr>
  </property>
  <property fmtid="{D5CDD505-2E9C-101B-9397-08002B2CF9AE}" pid="3" name="KSOProductBuildVer">
    <vt:lpwstr>2052-12.1.0.16120</vt:lpwstr>
  </property>
</Properties>
</file>