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蔬菜加工品项目规划设计方案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24" w:history="1">
        <w:r>
          <w:rPr>
            <w:rFonts w:ascii="仿宋" w:eastAsia="仿宋" w:hAnsi="仿宋" w:cs="仿宋" w:hint="eastAsia"/>
            <w:lang w:eastAsia="zh-CN"/>
          </w:rPr>
          <w:t>前言</w:t>
        </w:r>
        <w:r>
          <w:tab/>
        </w:r>
        <w:r>
          <w:fldChar w:fldCharType="begin"/>
        </w:r>
        <w:r>
          <w:instrText xml:space="preserve"> PAGEREF _Toc23824 \h </w:instrText>
        </w:r>
        <w:r>
          <w:fldChar w:fldCharType="separate"/>
        </w:r>
        <w:r>
          <w:t>3</w:t>
        </w:r>
        <w:r>
          <w:fldChar w:fldCharType="end"/>
        </w:r>
      </w:hyperlink>
    </w:p>
    <w:p>
      <w:pPr>
        <w:pStyle w:val="TOC1"/>
        <w:tabs>
          <w:tab w:val="right" w:leader="dot" w:pos="8306"/>
        </w:tabs>
      </w:pPr>
      <w:hyperlink w:anchor="_Toc15910" w:history="1">
        <w:r>
          <w:rPr>
            <w:rFonts w:ascii="仿宋" w:eastAsia="仿宋" w:hAnsi="仿宋" w:cs="仿宋" w:hint="eastAsia"/>
            <w:lang w:eastAsia="zh-CN"/>
          </w:rPr>
          <w:t>一、蔬菜加工品项目可持续发展</w:t>
        </w:r>
        <w:r>
          <w:tab/>
        </w:r>
        <w:r>
          <w:fldChar w:fldCharType="begin"/>
        </w:r>
        <w:r>
          <w:instrText xml:space="preserve"> PAGEREF _Toc15910 \h </w:instrText>
        </w:r>
        <w:r>
          <w:fldChar w:fldCharType="separate"/>
        </w:r>
        <w:r>
          <w:t>3</w:t>
        </w:r>
        <w:r>
          <w:fldChar w:fldCharType="end"/>
        </w:r>
      </w:hyperlink>
    </w:p>
    <w:p>
      <w:pPr>
        <w:pStyle w:val="TOC2"/>
        <w:tabs>
          <w:tab w:val="right" w:leader="dot" w:pos="8306"/>
        </w:tabs>
      </w:pPr>
      <w:hyperlink w:anchor="_Toc28116" w:history="1">
        <w:r>
          <w:rPr>
            <w:rFonts w:ascii="仿宋" w:eastAsia="仿宋" w:hAnsi="仿宋" w:cs="仿宋" w:hint="eastAsia"/>
            <w:lang w:eastAsia="zh-CN"/>
          </w:rPr>
          <w:t>(一)、可持续战略与实践</w:t>
        </w:r>
        <w:r>
          <w:tab/>
        </w:r>
        <w:r>
          <w:fldChar w:fldCharType="begin"/>
        </w:r>
        <w:r>
          <w:instrText xml:space="preserve"> PAGEREF _Toc28116 \h </w:instrText>
        </w:r>
        <w:r>
          <w:fldChar w:fldCharType="separate"/>
        </w:r>
        <w:r>
          <w:t>3</w:t>
        </w:r>
        <w:r>
          <w:fldChar w:fldCharType="end"/>
        </w:r>
      </w:hyperlink>
    </w:p>
    <w:p>
      <w:pPr>
        <w:pStyle w:val="TOC2"/>
        <w:tabs>
          <w:tab w:val="right" w:leader="dot" w:pos="8306"/>
        </w:tabs>
      </w:pPr>
      <w:hyperlink w:anchor="_Toc11052" w:history="1">
        <w:r>
          <w:rPr>
            <w:rFonts w:ascii="仿宋" w:eastAsia="仿宋" w:hAnsi="仿宋" w:cs="仿宋" w:hint="eastAsia"/>
            <w:lang w:eastAsia="zh-CN"/>
          </w:rPr>
          <w:t>(二)、环保与社会责任</w:t>
        </w:r>
        <w:r>
          <w:tab/>
        </w:r>
        <w:r>
          <w:fldChar w:fldCharType="begin"/>
        </w:r>
        <w:r>
          <w:instrText xml:space="preserve"> PAGEREF _Toc11052 \h </w:instrText>
        </w:r>
        <w:r>
          <w:fldChar w:fldCharType="separate"/>
        </w:r>
        <w:r>
          <w:t>4</w:t>
        </w:r>
        <w:r>
          <w:fldChar w:fldCharType="end"/>
        </w:r>
      </w:hyperlink>
    </w:p>
    <w:p>
      <w:pPr>
        <w:pStyle w:val="TOC1"/>
        <w:tabs>
          <w:tab w:val="right" w:leader="dot" w:pos="8306"/>
        </w:tabs>
      </w:pPr>
      <w:hyperlink w:anchor="_Toc32366" w:history="1">
        <w:r>
          <w:rPr>
            <w:rFonts w:ascii="仿宋" w:eastAsia="仿宋" w:hAnsi="仿宋" w:cs="仿宋" w:hint="eastAsia"/>
            <w:lang w:eastAsia="zh-CN"/>
          </w:rPr>
          <w:t>二、蔬菜加工品项目概论</w:t>
        </w:r>
        <w:r>
          <w:tab/>
        </w:r>
        <w:r>
          <w:fldChar w:fldCharType="begin"/>
        </w:r>
        <w:r>
          <w:instrText xml:space="preserve"> PAGEREF _Toc32366 \h </w:instrText>
        </w:r>
        <w:r>
          <w:fldChar w:fldCharType="separate"/>
        </w:r>
        <w:r>
          <w:t>5</w:t>
        </w:r>
        <w:r>
          <w:fldChar w:fldCharType="end"/>
        </w:r>
      </w:hyperlink>
    </w:p>
    <w:p>
      <w:pPr>
        <w:pStyle w:val="TOC2"/>
        <w:tabs>
          <w:tab w:val="right" w:leader="dot" w:pos="8306"/>
        </w:tabs>
      </w:pPr>
      <w:hyperlink w:anchor="_Toc20853" w:history="1">
        <w:r>
          <w:rPr>
            <w:rFonts w:ascii="仿宋" w:eastAsia="仿宋" w:hAnsi="仿宋" w:cs="仿宋" w:hint="eastAsia"/>
            <w:lang w:eastAsia="zh-CN"/>
          </w:rPr>
          <w:t>(一)、蔬菜加工品项目概况</w:t>
        </w:r>
        <w:r>
          <w:tab/>
        </w:r>
        <w:r>
          <w:fldChar w:fldCharType="begin"/>
        </w:r>
        <w:r>
          <w:instrText xml:space="preserve"> PAGEREF _Toc20853 \h </w:instrText>
        </w:r>
        <w:r>
          <w:fldChar w:fldCharType="separate"/>
        </w:r>
        <w:r>
          <w:t>5</w:t>
        </w:r>
        <w:r>
          <w:fldChar w:fldCharType="end"/>
        </w:r>
      </w:hyperlink>
    </w:p>
    <w:p>
      <w:pPr>
        <w:pStyle w:val="TOC2"/>
        <w:tabs>
          <w:tab w:val="right" w:leader="dot" w:pos="8306"/>
        </w:tabs>
      </w:pPr>
      <w:hyperlink w:anchor="_Toc26093" w:history="1">
        <w:r>
          <w:rPr>
            <w:rFonts w:ascii="仿宋" w:eastAsia="仿宋" w:hAnsi="仿宋" w:cs="仿宋" w:hint="eastAsia"/>
            <w:lang w:eastAsia="zh-CN"/>
          </w:rPr>
          <w:t>(二)、蔬菜加工品项目目标</w:t>
        </w:r>
        <w:r>
          <w:tab/>
        </w:r>
        <w:r>
          <w:fldChar w:fldCharType="begin"/>
        </w:r>
        <w:r>
          <w:instrText xml:space="preserve"> PAGEREF _Toc26093 \h </w:instrText>
        </w:r>
        <w:r>
          <w:fldChar w:fldCharType="separate"/>
        </w:r>
        <w:r>
          <w:t>7</w:t>
        </w:r>
        <w:r>
          <w:fldChar w:fldCharType="end"/>
        </w:r>
      </w:hyperlink>
    </w:p>
    <w:p>
      <w:pPr>
        <w:pStyle w:val="TOC2"/>
        <w:tabs>
          <w:tab w:val="right" w:leader="dot" w:pos="8306"/>
        </w:tabs>
      </w:pPr>
      <w:hyperlink w:anchor="_Toc25619" w:history="1">
        <w:r>
          <w:rPr>
            <w:rFonts w:ascii="仿宋" w:eastAsia="仿宋" w:hAnsi="仿宋" w:cs="仿宋" w:hint="eastAsia"/>
            <w:lang w:eastAsia="zh-CN"/>
          </w:rPr>
          <w:t>(三)、蔬菜加工品项目提出的理由</w:t>
        </w:r>
        <w:r>
          <w:tab/>
        </w:r>
        <w:r>
          <w:fldChar w:fldCharType="begin"/>
        </w:r>
        <w:r>
          <w:instrText xml:space="preserve"> PAGEREF _Toc25619 \h </w:instrText>
        </w:r>
        <w:r>
          <w:fldChar w:fldCharType="separate"/>
        </w:r>
        <w:r>
          <w:t>8</w:t>
        </w:r>
        <w:r>
          <w:fldChar w:fldCharType="end"/>
        </w:r>
      </w:hyperlink>
    </w:p>
    <w:p>
      <w:pPr>
        <w:pStyle w:val="TOC2"/>
        <w:tabs>
          <w:tab w:val="right" w:leader="dot" w:pos="8306"/>
        </w:tabs>
      </w:pPr>
      <w:hyperlink w:anchor="_Toc19046" w:history="1">
        <w:r>
          <w:rPr>
            <w:rFonts w:ascii="仿宋" w:eastAsia="仿宋" w:hAnsi="仿宋" w:cs="仿宋" w:hint="eastAsia"/>
            <w:lang w:eastAsia="zh-CN"/>
          </w:rPr>
          <w:t>(四)、蔬菜加工品项目意义</w:t>
        </w:r>
        <w:r>
          <w:tab/>
        </w:r>
        <w:r>
          <w:fldChar w:fldCharType="begin"/>
        </w:r>
        <w:r>
          <w:instrText xml:space="preserve"> PAGEREF _Toc19046 \h </w:instrText>
        </w:r>
        <w:r>
          <w:fldChar w:fldCharType="separate"/>
        </w:r>
        <w:r>
          <w:t>9</w:t>
        </w:r>
        <w:r>
          <w:fldChar w:fldCharType="end"/>
        </w:r>
      </w:hyperlink>
    </w:p>
    <w:p>
      <w:pPr>
        <w:pStyle w:val="TOC2"/>
        <w:tabs>
          <w:tab w:val="right" w:leader="dot" w:pos="8306"/>
        </w:tabs>
      </w:pPr>
      <w:hyperlink w:anchor="_Toc31436" w:history="1">
        <w:r>
          <w:rPr>
            <w:rFonts w:ascii="仿宋" w:eastAsia="仿宋" w:hAnsi="仿宋" w:cs="仿宋" w:hint="eastAsia"/>
            <w:lang w:eastAsia="zh-CN"/>
          </w:rPr>
          <w:t>(五)、蔬菜加工品项目背景</w:t>
        </w:r>
        <w:r>
          <w:tab/>
        </w:r>
        <w:r>
          <w:fldChar w:fldCharType="begin"/>
        </w:r>
        <w:r>
          <w:instrText xml:space="preserve"> PAGEREF _Toc31436 \h </w:instrText>
        </w:r>
        <w:r>
          <w:fldChar w:fldCharType="separate"/>
        </w:r>
        <w:r>
          <w:t>10</w:t>
        </w:r>
        <w:r>
          <w:fldChar w:fldCharType="end"/>
        </w:r>
      </w:hyperlink>
    </w:p>
    <w:p>
      <w:pPr>
        <w:pStyle w:val="TOC1"/>
        <w:tabs>
          <w:tab w:val="right" w:leader="dot" w:pos="8306"/>
        </w:tabs>
      </w:pPr>
      <w:hyperlink w:anchor="_Toc28269" w:history="1">
        <w:r>
          <w:rPr>
            <w:rFonts w:ascii="仿宋" w:eastAsia="仿宋" w:hAnsi="仿宋" w:cs="仿宋" w:hint="eastAsia"/>
            <w:lang w:eastAsia="zh-CN"/>
          </w:rPr>
          <w:t>三、蔬菜加工品项目绩效评估</w:t>
        </w:r>
        <w:r>
          <w:tab/>
        </w:r>
        <w:r>
          <w:fldChar w:fldCharType="begin"/>
        </w:r>
        <w:r>
          <w:instrText xml:space="preserve"> PAGEREF _Toc28269 \h </w:instrText>
        </w:r>
        <w:r>
          <w:fldChar w:fldCharType="separate"/>
        </w:r>
        <w:r>
          <w:t>11</w:t>
        </w:r>
        <w:r>
          <w:fldChar w:fldCharType="end"/>
        </w:r>
      </w:hyperlink>
    </w:p>
    <w:p>
      <w:pPr>
        <w:pStyle w:val="TOC2"/>
        <w:tabs>
          <w:tab w:val="right" w:leader="dot" w:pos="8306"/>
        </w:tabs>
      </w:pPr>
      <w:hyperlink w:anchor="_Toc14401" w:history="1">
        <w:r>
          <w:rPr>
            <w:rFonts w:ascii="仿宋" w:eastAsia="仿宋" w:hAnsi="仿宋" w:cs="仿宋" w:hint="eastAsia"/>
            <w:lang w:eastAsia="zh-CN"/>
          </w:rPr>
          <w:t>(一)、绩效评估指标</w:t>
        </w:r>
        <w:r>
          <w:tab/>
        </w:r>
        <w:r>
          <w:fldChar w:fldCharType="begin"/>
        </w:r>
        <w:r>
          <w:instrText xml:space="preserve"> PAGEREF _Toc14401 \h </w:instrText>
        </w:r>
        <w:r>
          <w:fldChar w:fldCharType="separate"/>
        </w:r>
        <w:r>
          <w:t>11</w:t>
        </w:r>
        <w:r>
          <w:fldChar w:fldCharType="end"/>
        </w:r>
      </w:hyperlink>
    </w:p>
    <w:p>
      <w:pPr>
        <w:pStyle w:val="TOC2"/>
        <w:tabs>
          <w:tab w:val="right" w:leader="dot" w:pos="8306"/>
        </w:tabs>
      </w:pPr>
      <w:hyperlink w:anchor="_Toc4878" w:history="1">
        <w:r>
          <w:rPr>
            <w:rFonts w:ascii="仿宋" w:eastAsia="仿宋" w:hAnsi="仿宋" w:cs="仿宋" w:hint="eastAsia"/>
            <w:lang w:eastAsia="zh-CN"/>
          </w:rPr>
          <w:t>(二)、绩效评估方法</w:t>
        </w:r>
        <w:r>
          <w:tab/>
        </w:r>
        <w:r>
          <w:fldChar w:fldCharType="begin"/>
        </w:r>
        <w:r>
          <w:instrText xml:space="preserve"> PAGEREF _Toc4878 \h </w:instrText>
        </w:r>
        <w:r>
          <w:fldChar w:fldCharType="separate"/>
        </w:r>
        <w:r>
          <w:t>12</w:t>
        </w:r>
        <w:r>
          <w:fldChar w:fldCharType="end"/>
        </w:r>
      </w:hyperlink>
    </w:p>
    <w:p>
      <w:pPr>
        <w:pStyle w:val="TOC2"/>
        <w:tabs>
          <w:tab w:val="right" w:leader="dot" w:pos="8306"/>
        </w:tabs>
      </w:pPr>
      <w:hyperlink w:anchor="_Toc9846" w:history="1">
        <w:r>
          <w:rPr>
            <w:rFonts w:ascii="仿宋" w:eastAsia="仿宋" w:hAnsi="仿宋" w:cs="仿宋" w:hint="eastAsia"/>
            <w:lang w:eastAsia="zh-CN"/>
          </w:rPr>
          <w:t>(三)、绩效评估周期</w:t>
        </w:r>
        <w:r>
          <w:tab/>
        </w:r>
        <w:r>
          <w:fldChar w:fldCharType="begin"/>
        </w:r>
        <w:r>
          <w:instrText xml:space="preserve"> PAGEREF _Toc9846 \h </w:instrText>
        </w:r>
        <w:r>
          <w:fldChar w:fldCharType="separate"/>
        </w:r>
        <w:r>
          <w:t>13</w:t>
        </w:r>
        <w:r>
          <w:fldChar w:fldCharType="end"/>
        </w:r>
      </w:hyperlink>
    </w:p>
    <w:p>
      <w:pPr>
        <w:pStyle w:val="TOC1"/>
        <w:tabs>
          <w:tab w:val="right" w:leader="dot" w:pos="8306"/>
        </w:tabs>
      </w:pPr>
      <w:hyperlink w:anchor="_Toc23238" w:history="1">
        <w:r>
          <w:rPr>
            <w:rFonts w:ascii="仿宋" w:eastAsia="仿宋" w:hAnsi="仿宋" w:cs="仿宋" w:hint="eastAsia"/>
            <w:lang w:eastAsia="zh-CN"/>
          </w:rPr>
          <w:t>四、蔬菜加工品项目危机管理</w:t>
        </w:r>
        <w:r>
          <w:tab/>
        </w:r>
        <w:r>
          <w:fldChar w:fldCharType="begin"/>
        </w:r>
        <w:r>
          <w:instrText xml:space="preserve"> PAGEREF _Toc23238 \h </w:instrText>
        </w:r>
        <w:r>
          <w:fldChar w:fldCharType="separate"/>
        </w:r>
        <w:r>
          <w:t>14</w:t>
        </w:r>
        <w:r>
          <w:fldChar w:fldCharType="end"/>
        </w:r>
      </w:hyperlink>
    </w:p>
    <w:p>
      <w:pPr>
        <w:pStyle w:val="TOC2"/>
        <w:tabs>
          <w:tab w:val="right" w:leader="dot" w:pos="8306"/>
        </w:tabs>
      </w:pPr>
      <w:hyperlink w:anchor="_Toc9329" w:history="1">
        <w:r>
          <w:rPr>
            <w:rFonts w:ascii="仿宋" w:eastAsia="仿宋" w:hAnsi="仿宋" w:cs="仿宋" w:hint="eastAsia"/>
            <w:lang w:eastAsia="zh-CN"/>
          </w:rPr>
          <w:t>(一)、危机预警与识别</w:t>
        </w:r>
        <w:r>
          <w:tab/>
        </w:r>
        <w:r>
          <w:fldChar w:fldCharType="begin"/>
        </w:r>
        <w:r>
          <w:instrText xml:space="preserve"> PAGEREF _Toc9329 \h </w:instrText>
        </w:r>
        <w:r>
          <w:fldChar w:fldCharType="separate"/>
        </w:r>
        <w:r>
          <w:t>14</w:t>
        </w:r>
        <w:r>
          <w:fldChar w:fldCharType="end"/>
        </w:r>
      </w:hyperlink>
    </w:p>
    <w:p>
      <w:pPr>
        <w:pStyle w:val="TOC2"/>
        <w:tabs>
          <w:tab w:val="right" w:leader="dot" w:pos="8306"/>
        </w:tabs>
      </w:pPr>
      <w:hyperlink w:anchor="_Toc15630" w:history="1">
        <w:r>
          <w:rPr>
            <w:rFonts w:ascii="仿宋" w:eastAsia="仿宋" w:hAnsi="仿宋" w:cs="仿宋" w:hint="eastAsia"/>
            <w:lang w:eastAsia="zh-CN"/>
          </w:rPr>
          <w:t>(二)、危机应对与恢复</w:t>
        </w:r>
        <w:r>
          <w:tab/>
        </w:r>
        <w:r>
          <w:fldChar w:fldCharType="begin"/>
        </w:r>
        <w:r>
          <w:instrText xml:space="preserve"> PAGEREF _Toc15630 \h </w:instrText>
        </w:r>
        <w:r>
          <w:fldChar w:fldCharType="separate"/>
        </w:r>
        <w:r>
          <w:t>15</w:t>
        </w:r>
        <w:r>
          <w:fldChar w:fldCharType="end"/>
        </w:r>
      </w:hyperlink>
    </w:p>
    <w:p>
      <w:pPr>
        <w:pStyle w:val="TOC1"/>
        <w:tabs>
          <w:tab w:val="right" w:leader="dot" w:pos="8306"/>
        </w:tabs>
      </w:pPr>
      <w:hyperlink w:anchor="_Toc22030" w:history="1">
        <w:r>
          <w:rPr>
            <w:rFonts w:ascii="仿宋" w:eastAsia="仿宋" w:hAnsi="仿宋" w:cs="仿宋" w:hint="eastAsia"/>
            <w:lang w:eastAsia="zh-CN"/>
          </w:rPr>
          <w:t>五、蔬菜加工品项目土建工程</w:t>
        </w:r>
        <w:r>
          <w:tab/>
        </w:r>
        <w:r>
          <w:fldChar w:fldCharType="begin"/>
        </w:r>
        <w:r>
          <w:instrText xml:space="preserve"> PAGEREF _Toc22030 \h </w:instrText>
        </w:r>
        <w:r>
          <w:fldChar w:fldCharType="separate"/>
        </w:r>
        <w:r>
          <w:t>17</w:t>
        </w:r>
        <w:r>
          <w:fldChar w:fldCharType="end"/>
        </w:r>
      </w:hyperlink>
    </w:p>
    <w:p>
      <w:pPr>
        <w:pStyle w:val="TOC2"/>
        <w:tabs>
          <w:tab w:val="right" w:leader="dot" w:pos="8306"/>
        </w:tabs>
      </w:pPr>
      <w:hyperlink w:anchor="_Toc22389" w:history="1">
        <w:r>
          <w:rPr>
            <w:rFonts w:ascii="仿宋" w:eastAsia="仿宋" w:hAnsi="仿宋" w:cs="仿宋" w:hint="eastAsia"/>
            <w:lang w:eastAsia="zh-CN"/>
          </w:rPr>
          <w:t>(一)、建筑工程设计原则</w:t>
        </w:r>
        <w:r>
          <w:tab/>
        </w:r>
        <w:r>
          <w:fldChar w:fldCharType="begin"/>
        </w:r>
        <w:r>
          <w:instrText xml:space="preserve"> PAGEREF _Toc22389 \h </w:instrText>
        </w:r>
        <w:r>
          <w:fldChar w:fldCharType="separate"/>
        </w:r>
        <w:r>
          <w:t>17</w:t>
        </w:r>
        <w:r>
          <w:fldChar w:fldCharType="end"/>
        </w:r>
      </w:hyperlink>
    </w:p>
    <w:p>
      <w:pPr>
        <w:pStyle w:val="TOC2"/>
        <w:tabs>
          <w:tab w:val="right" w:leader="dot" w:pos="8306"/>
        </w:tabs>
      </w:pPr>
      <w:hyperlink w:anchor="_Toc20285" w:history="1">
        <w:r>
          <w:rPr>
            <w:rFonts w:ascii="仿宋" w:eastAsia="仿宋" w:hAnsi="仿宋" w:cs="仿宋" w:hint="eastAsia"/>
            <w:lang w:eastAsia="zh-CN"/>
          </w:rPr>
          <w:t>(二)、土建工程设计年限及安全等级</w:t>
        </w:r>
        <w:r>
          <w:tab/>
        </w:r>
        <w:r>
          <w:fldChar w:fldCharType="begin"/>
        </w:r>
        <w:r>
          <w:instrText xml:space="preserve"> PAGEREF _Toc20285 \h </w:instrText>
        </w:r>
        <w:r>
          <w:fldChar w:fldCharType="separate"/>
        </w:r>
        <w:r>
          <w:t>18</w:t>
        </w:r>
        <w:r>
          <w:fldChar w:fldCharType="end"/>
        </w:r>
      </w:hyperlink>
    </w:p>
    <w:p>
      <w:pPr>
        <w:pStyle w:val="TOC2"/>
        <w:tabs>
          <w:tab w:val="right" w:leader="dot" w:pos="8306"/>
        </w:tabs>
      </w:pPr>
      <w:hyperlink w:anchor="_Toc4191" w:history="1">
        <w:r>
          <w:rPr>
            <w:rFonts w:ascii="仿宋" w:eastAsia="仿宋" w:hAnsi="仿宋" w:cs="仿宋" w:hint="eastAsia"/>
            <w:lang w:eastAsia="zh-CN"/>
          </w:rPr>
          <w:t>(三)、建筑工程设计总体要求</w:t>
        </w:r>
        <w:r>
          <w:tab/>
        </w:r>
        <w:r>
          <w:fldChar w:fldCharType="begin"/>
        </w:r>
        <w:r>
          <w:instrText xml:space="preserve"> PAGEREF _Toc4191 \h </w:instrText>
        </w:r>
        <w:r>
          <w:fldChar w:fldCharType="separate"/>
        </w:r>
        <w:r>
          <w:t>19</w:t>
        </w:r>
        <w:r>
          <w:fldChar w:fldCharType="end"/>
        </w:r>
      </w:hyperlink>
    </w:p>
    <w:p>
      <w:pPr>
        <w:pStyle w:val="TOC2"/>
        <w:tabs>
          <w:tab w:val="right" w:leader="dot" w:pos="8306"/>
        </w:tabs>
      </w:pPr>
      <w:hyperlink w:anchor="_Toc15927" w:history="1">
        <w:r>
          <w:rPr>
            <w:rFonts w:ascii="仿宋" w:eastAsia="仿宋" w:hAnsi="仿宋" w:cs="仿宋" w:hint="eastAsia"/>
            <w:lang w:eastAsia="zh-CN"/>
          </w:rPr>
          <w:t>(四)、土建工程建设指标</w:t>
        </w:r>
        <w:r>
          <w:tab/>
        </w:r>
        <w:r>
          <w:fldChar w:fldCharType="begin"/>
        </w:r>
        <w:r>
          <w:instrText xml:space="preserve"> PAGEREF _Toc15927 \h </w:instrText>
        </w:r>
        <w:r>
          <w:fldChar w:fldCharType="separate"/>
        </w:r>
        <w:r>
          <w:t>20</w:t>
        </w:r>
        <w:r>
          <w:fldChar w:fldCharType="end"/>
        </w:r>
      </w:hyperlink>
    </w:p>
    <w:p>
      <w:pPr>
        <w:pStyle w:val="TOC1"/>
        <w:tabs>
          <w:tab w:val="right" w:leader="dot" w:pos="8306"/>
        </w:tabs>
      </w:pPr>
      <w:hyperlink w:anchor="_Toc24802" w:history="1">
        <w:r>
          <w:rPr>
            <w:rFonts w:ascii="仿宋" w:eastAsia="仿宋" w:hAnsi="仿宋" w:cs="仿宋" w:hint="eastAsia"/>
            <w:lang w:eastAsia="zh-CN"/>
          </w:rPr>
          <w:t>六、蔬菜加工品项目建设背景及必要性分析</w:t>
        </w:r>
        <w:r>
          <w:tab/>
        </w:r>
        <w:r>
          <w:fldChar w:fldCharType="begin"/>
        </w:r>
        <w:r>
          <w:instrText xml:space="preserve"> PAGEREF _Toc24802 \h </w:instrText>
        </w:r>
        <w:r>
          <w:fldChar w:fldCharType="separate"/>
        </w:r>
        <w:r>
          <w:t>20</w:t>
        </w:r>
        <w:r>
          <w:fldChar w:fldCharType="end"/>
        </w:r>
      </w:hyperlink>
    </w:p>
    <w:p>
      <w:pPr>
        <w:pStyle w:val="TOC2"/>
        <w:tabs>
          <w:tab w:val="right" w:leader="dot" w:pos="8306"/>
        </w:tabs>
      </w:pPr>
      <w:hyperlink w:anchor="_Toc13435" w:history="1">
        <w:r>
          <w:rPr>
            <w:rFonts w:ascii="仿宋" w:eastAsia="仿宋" w:hAnsi="仿宋" w:cs="仿宋" w:hint="eastAsia"/>
            <w:lang w:eastAsia="zh-CN"/>
          </w:rPr>
          <w:t>(一)、蔬菜加工品项目背景分析</w:t>
        </w:r>
        <w:r>
          <w:tab/>
        </w:r>
        <w:r>
          <w:fldChar w:fldCharType="begin"/>
        </w:r>
        <w:r>
          <w:instrText xml:space="preserve"> PAGEREF _Toc13435 \h </w:instrText>
        </w:r>
        <w:r>
          <w:fldChar w:fldCharType="separate"/>
        </w:r>
        <w:r>
          <w:t>20</w:t>
        </w:r>
        <w:r>
          <w:fldChar w:fldCharType="end"/>
        </w:r>
      </w:hyperlink>
    </w:p>
    <w:p>
      <w:pPr>
        <w:pStyle w:val="TOC2"/>
        <w:tabs>
          <w:tab w:val="right" w:leader="dot" w:pos="8306"/>
        </w:tabs>
      </w:pPr>
      <w:hyperlink w:anchor="_Toc1619" w:history="1">
        <w:r>
          <w:rPr>
            <w:rFonts w:ascii="仿宋" w:eastAsia="仿宋" w:hAnsi="仿宋" w:cs="仿宋" w:hint="eastAsia"/>
            <w:lang w:eastAsia="zh-CN"/>
          </w:rPr>
          <w:t>(二)、蔬菜加工品项目建设必要性分析</w:t>
        </w:r>
        <w:r>
          <w:tab/>
        </w:r>
        <w:r>
          <w:fldChar w:fldCharType="begin"/>
        </w:r>
        <w:r>
          <w:instrText xml:space="preserve"> PAGEREF _Toc1619 \h </w:instrText>
        </w:r>
        <w:r>
          <w:fldChar w:fldCharType="separate"/>
        </w:r>
        <w:r>
          <w:t>22</w:t>
        </w:r>
        <w:r>
          <w:fldChar w:fldCharType="end"/>
        </w:r>
      </w:hyperlink>
    </w:p>
    <w:p>
      <w:pPr>
        <w:pStyle w:val="TOC1"/>
        <w:tabs>
          <w:tab w:val="right" w:leader="dot" w:pos="8306"/>
        </w:tabs>
      </w:pPr>
      <w:hyperlink w:anchor="_Toc27790" w:history="1">
        <w:r>
          <w:rPr>
            <w:rFonts w:ascii="仿宋" w:eastAsia="仿宋" w:hAnsi="仿宋" w:cs="仿宋" w:hint="eastAsia"/>
            <w:lang w:eastAsia="zh-CN"/>
          </w:rPr>
          <w:t>七、蔬菜加工品项目技术管理</w:t>
        </w:r>
        <w:r>
          <w:tab/>
        </w:r>
        <w:r>
          <w:fldChar w:fldCharType="begin"/>
        </w:r>
        <w:r>
          <w:instrText xml:space="preserve"> PAGEREF _Toc27790 \h </w:instrText>
        </w:r>
        <w:r>
          <w:fldChar w:fldCharType="separate"/>
        </w:r>
        <w:r>
          <w:t>23</w:t>
        </w:r>
        <w:r>
          <w:fldChar w:fldCharType="end"/>
        </w:r>
      </w:hyperlink>
    </w:p>
    <w:p>
      <w:pPr>
        <w:pStyle w:val="TOC2"/>
        <w:tabs>
          <w:tab w:val="right" w:leader="dot" w:pos="8306"/>
        </w:tabs>
      </w:pPr>
      <w:hyperlink w:anchor="_Toc8583" w:history="1">
        <w:r>
          <w:rPr>
            <w:rFonts w:ascii="仿宋" w:eastAsia="仿宋" w:hAnsi="仿宋" w:cs="仿宋" w:hint="eastAsia"/>
            <w:lang w:eastAsia="zh-CN"/>
          </w:rPr>
          <w:t>(一)、技术方案选用方向</w:t>
        </w:r>
        <w:r>
          <w:tab/>
        </w:r>
        <w:r>
          <w:fldChar w:fldCharType="begin"/>
        </w:r>
        <w:r>
          <w:instrText xml:space="preserve"> PAGEREF _Toc8583 \h </w:instrText>
        </w:r>
        <w:r>
          <w:fldChar w:fldCharType="separate"/>
        </w:r>
        <w:r>
          <w:t>23</w:t>
        </w:r>
        <w:r>
          <w:fldChar w:fldCharType="end"/>
        </w:r>
      </w:hyperlink>
    </w:p>
    <w:p>
      <w:pPr>
        <w:pStyle w:val="TOC2"/>
        <w:tabs>
          <w:tab w:val="right" w:leader="dot" w:pos="8306"/>
        </w:tabs>
      </w:pPr>
      <w:hyperlink w:anchor="_Toc6861" w:history="1">
        <w:r>
          <w:rPr>
            <w:rFonts w:ascii="仿宋" w:eastAsia="仿宋" w:hAnsi="仿宋" w:cs="仿宋" w:hint="eastAsia"/>
            <w:lang w:eastAsia="zh-CN"/>
          </w:rPr>
          <w:t>(二)、工艺技术方案选用原则</w:t>
        </w:r>
        <w:r>
          <w:tab/>
        </w:r>
        <w:r>
          <w:fldChar w:fldCharType="begin"/>
        </w:r>
        <w:r>
          <w:instrText xml:space="preserve"> PAGEREF _Toc6861 \h </w:instrText>
        </w:r>
        <w:r>
          <w:fldChar w:fldCharType="separate"/>
        </w:r>
        <w:r>
          <w:t>25</w:t>
        </w:r>
        <w:r>
          <w:fldChar w:fldCharType="end"/>
        </w:r>
      </w:hyperlink>
    </w:p>
    <w:p>
      <w:pPr>
        <w:pStyle w:val="TOC2"/>
        <w:tabs>
          <w:tab w:val="right" w:leader="dot" w:pos="8306"/>
        </w:tabs>
      </w:pPr>
      <w:hyperlink w:anchor="_Toc14550" w:history="1">
        <w:r>
          <w:rPr>
            <w:rFonts w:ascii="仿宋" w:eastAsia="仿宋" w:hAnsi="仿宋" w:cs="仿宋" w:hint="eastAsia"/>
            <w:lang w:eastAsia="zh-CN"/>
          </w:rPr>
          <w:t>(三)、工艺技术方案要求</w:t>
        </w:r>
        <w:r>
          <w:tab/>
        </w:r>
        <w:r>
          <w:fldChar w:fldCharType="begin"/>
        </w:r>
        <w:r>
          <w:instrText xml:space="preserve"> PAGEREF _Toc14550 \h </w:instrText>
        </w:r>
        <w:r>
          <w:fldChar w:fldCharType="separate"/>
        </w:r>
        <w:r>
          <w:t>27</w:t>
        </w:r>
        <w:r>
          <w:fldChar w:fldCharType="end"/>
        </w:r>
      </w:hyperlink>
    </w:p>
    <w:p>
      <w:pPr>
        <w:pStyle w:val="TOC1"/>
        <w:tabs>
          <w:tab w:val="right" w:leader="dot" w:pos="8306"/>
        </w:tabs>
      </w:pPr>
      <w:hyperlink w:anchor="_Toc2525" w:history="1">
        <w:r>
          <w:rPr>
            <w:rFonts w:ascii="仿宋" w:eastAsia="仿宋" w:hAnsi="仿宋" w:cs="仿宋" w:hint="eastAsia"/>
            <w:lang w:eastAsia="zh-CN"/>
          </w:rPr>
          <w:t>八、蔬菜加工品项目经营效益</w:t>
        </w:r>
        <w:r>
          <w:tab/>
        </w:r>
        <w:r>
          <w:fldChar w:fldCharType="begin"/>
        </w:r>
        <w:r>
          <w:instrText xml:space="preserve"> PAGEREF _Toc2525 \h </w:instrText>
        </w:r>
        <w:r>
          <w:fldChar w:fldCharType="separate"/>
        </w:r>
        <w:r>
          <w:t>29</w:t>
        </w:r>
        <w:r>
          <w:fldChar w:fldCharType="end"/>
        </w:r>
      </w:hyperlink>
    </w:p>
    <w:p>
      <w:pPr>
        <w:pStyle w:val="TOC2"/>
        <w:tabs>
          <w:tab w:val="right" w:leader="dot" w:pos="8306"/>
        </w:tabs>
      </w:pPr>
      <w:hyperlink w:anchor="_Toc31573" w:history="1">
        <w:r>
          <w:rPr>
            <w:rFonts w:ascii="仿宋" w:eastAsia="仿宋" w:hAnsi="仿宋" w:cs="仿宋" w:hint="eastAsia"/>
            <w:lang w:eastAsia="zh-CN"/>
          </w:rPr>
          <w:t>(一)、经济评价财务测算</w:t>
        </w:r>
        <w:r>
          <w:tab/>
        </w:r>
        <w:r>
          <w:fldChar w:fldCharType="begin"/>
        </w:r>
        <w:r>
          <w:instrText xml:space="preserve"> PAGEREF _Toc31573 \h </w:instrText>
        </w:r>
        <w:r>
          <w:fldChar w:fldCharType="separate"/>
        </w:r>
        <w:r>
          <w:t>29</w:t>
        </w:r>
        <w:r>
          <w:fldChar w:fldCharType="end"/>
        </w:r>
      </w:hyperlink>
    </w:p>
    <w:p>
      <w:pPr>
        <w:pStyle w:val="TOC2"/>
        <w:tabs>
          <w:tab w:val="right" w:leader="dot" w:pos="8306"/>
        </w:tabs>
      </w:pPr>
      <w:hyperlink w:anchor="_Toc1908" w:history="1">
        <w:r>
          <w:rPr>
            <w:rFonts w:ascii="仿宋" w:eastAsia="仿宋" w:hAnsi="仿宋" w:cs="仿宋" w:hint="eastAsia"/>
            <w:lang w:eastAsia="zh-CN"/>
          </w:rPr>
          <w:t>(二)、蔬菜加工品项目盈利能力分析</w:t>
        </w:r>
        <w:r>
          <w:tab/>
        </w:r>
        <w:r>
          <w:fldChar w:fldCharType="begin"/>
        </w:r>
        <w:r>
          <w:instrText xml:space="preserve"> PAGEREF _Toc1908 \h </w:instrText>
        </w:r>
        <w:r>
          <w:fldChar w:fldCharType="separate"/>
        </w:r>
        <w:r>
          <w:t>31</w:t>
        </w:r>
        <w:r>
          <w:fldChar w:fldCharType="end"/>
        </w:r>
      </w:hyperlink>
    </w:p>
    <w:p>
      <w:pPr>
        <w:pStyle w:val="TOC1"/>
        <w:tabs>
          <w:tab w:val="right" w:leader="dot" w:pos="8306"/>
        </w:tabs>
      </w:pPr>
      <w:hyperlink w:anchor="_Toc22259" w:history="1">
        <w:r>
          <w:rPr>
            <w:rFonts w:ascii="仿宋" w:eastAsia="仿宋" w:hAnsi="仿宋" w:cs="仿宋" w:hint="eastAsia"/>
            <w:lang w:eastAsia="zh-CN"/>
          </w:rPr>
          <w:t>九、蔬菜加工品项目风险管理</w:t>
        </w:r>
        <w:r>
          <w:tab/>
        </w:r>
        <w:r>
          <w:fldChar w:fldCharType="begin"/>
        </w:r>
        <w:r>
          <w:instrText xml:space="preserve"> PAGEREF _Toc22259 \h </w:instrText>
        </w:r>
        <w:r>
          <w:fldChar w:fldCharType="separate"/>
        </w:r>
        <w:r>
          <w:t>31</w:t>
        </w:r>
        <w:r>
          <w:fldChar w:fldCharType="end"/>
        </w:r>
      </w:hyperlink>
    </w:p>
    <w:p>
      <w:pPr>
        <w:pStyle w:val="TOC2"/>
        <w:tabs>
          <w:tab w:val="right" w:leader="dot" w:pos="8306"/>
        </w:tabs>
      </w:pPr>
      <w:hyperlink w:anchor="_Toc3218" w:history="1">
        <w:r>
          <w:rPr>
            <w:rFonts w:ascii="仿宋" w:eastAsia="仿宋" w:hAnsi="仿宋" w:cs="仿宋" w:hint="eastAsia"/>
            <w:lang w:eastAsia="zh-CN"/>
          </w:rPr>
          <w:t>(一)、风险识别与评估</w:t>
        </w:r>
        <w:r>
          <w:tab/>
        </w:r>
        <w:r>
          <w:fldChar w:fldCharType="begin"/>
        </w:r>
        <w:r>
          <w:instrText xml:space="preserve"> PAGEREF _Toc3218 \h </w:instrText>
        </w:r>
        <w:r>
          <w:fldChar w:fldCharType="separate"/>
        </w:r>
        <w:r>
          <w:t>31</w:t>
        </w:r>
        <w:r>
          <w:fldChar w:fldCharType="end"/>
        </w:r>
      </w:hyperlink>
    </w:p>
    <w:p>
      <w:pPr>
        <w:pStyle w:val="TOC2"/>
        <w:tabs>
          <w:tab w:val="right" w:leader="dot" w:pos="8306"/>
        </w:tabs>
      </w:pPr>
      <w:hyperlink w:anchor="_Toc16467" w:history="1">
        <w:r>
          <w:rPr>
            <w:rFonts w:ascii="仿宋" w:eastAsia="仿宋" w:hAnsi="仿宋" w:cs="仿宋" w:hint="eastAsia"/>
            <w:lang w:eastAsia="zh-CN"/>
          </w:rPr>
          <w:t>(二)、风险应对策略</w:t>
        </w:r>
        <w:r>
          <w:tab/>
        </w:r>
        <w:r>
          <w:fldChar w:fldCharType="begin"/>
        </w:r>
        <w:r>
          <w:instrText xml:space="preserve"> PAGEREF _Toc16467 \h </w:instrText>
        </w:r>
        <w:r>
          <w:fldChar w:fldCharType="separate"/>
        </w:r>
        <w:r>
          <w:t>32</w:t>
        </w:r>
        <w:r>
          <w:fldChar w:fldCharType="end"/>
        </w:r>
      </w:hyperlink>
    </w:p>
    <w:p>
      <w:pPr>
        <w:pStyle w:val="TOC2"/>
        <w:tabs>
          <w:tab w:val="right" w:leader="dot" w:pos="8306"/>
        </w:tabs>
      </w:pPr>
      <w:hyperlink w:anchor="_Toc9317" w:history="1">
        <w:r>
          <w:rPr>
            <w:rFonts w:ascii="仿宋" w:eastAsia="仿宋" w:hAnsi="仿宋" w:cs="仿宋" w:hint="eastAsia"/>
            <w:lang w:eastAsia="zh-CN"/>
          </w:rPr>
          <w:t>(三)、风险监控与控制</w:t>
        </w:r>
        <w:r>
          <w:tab/>
        </w:r>
        <w:r>
          <w:fldChar w:fldCharType="begin"/>
        </w:r>
        <w:r>
          <w:instrText xml:space="preserve"> PAGEREF _Toc9317 \h </w:instrText>
        </w:r>
        <w:r>
          <w:fldChar w:fldCharType="separate"/>
        </w:r>
        <w:r>
          <w:t>34</w:t>
        </w:r>
        <w:r>
          <w:fldChar w:fldCharType="end"/>
        </w:r>
      </w:hyperlink>
    </w:p>
    <w:p>
      <w:pPr>
        <w:pStyle w:val="TOC1"/>
        <w:tabs>
          <w:tab w:val="right" w:leader="dot" w:pos="8306"/>
        </w:tabs>
      </w:pPr>
      <w:hyperlink w:anchor="_Toc17050" w:history="1">
        <w:r>
          <w:rPr>
            <w:rFonts w:ascii="仿宋" w:eastAsia="仿宋" w:hAnsi="仿宋" w:cs="仿宋" w:hint="eastAsia"/>
            <w:lang w:eastAsia="zh-CN"/>
          </w:rPr>
          <w:t>十、蔬菜加工品项目环境影响分析</w:t>
        </w:r>
        <w:r>
          <w:tab/>
        </w:r>
        <w:r>
          <w:fldChar w:fldCharType="begin"/>
        </w:r>
        <w:r>
          <w:instrText xml:space="preserve"> PAGEREF _Toc17050 \h </w:instrText>
        </w:r>
        <w:r>
          <w:fldChar w:fldCharType="separate"/>
        </w:r>
        <w:r>
          <w:t>35</w:t>
        </w:r>
        <w:r>
          <w:fldChar w:fldCharType="end"/>
        </w:r>
      </w:hyperlink>
    </w:p>
    <w:p>
      <w:pPr>
        <w:pStyle w:val="TOC2"/>
        <w:tabs>
          <w:tab w:val="right" w:leader="dot" w:pos="8306"/>
        </w:tabs>
      </w:pPr>
      <w:hyperlink w:anchor="_Toc28527" w:history="1">
        <w:r>
          <w:rPr>
            <w:rFonts w:ascii="仿宋" w:eastAsia="仿宋" w:hAnsi="仿宋" w:cs="仿宋" w:hint="eastAsia"/>
            <w:lang w:eastAsia="zh-CN"/>
          </w:rPr>
          <w:t>(一)、建设区域环境质量现状</w:t>
        </w:r>
        <w:r>
          <w:tab/>
        </w:r>
        <w:r>
          <w:fldChar w:fldCharType="begin"/>
        </w:r>
        <w:r>
          <w:instrText xml:space="preserve"> PAGEREF _Toc28527 \h </w:instrText>
        </w:r>
        <w:r>
          <w:fldChar w:fldCharType="separate"/>
        </w:r>
        <w:r>
          <w:t>35</w:t>
        </w:r>
        <w:r>
          <w:fldChar w:fldCharType="end"/>
        </w:r>
      </w:hyperlink>
    </w:p>
    <w:p>
      <w:pPr>
        <w:pStyle w:val="TOC2"/>
        <w:tabs>
          <w:tab w:val="right" w:leader="dot" w:pos="8306"/>
        </w:tabs>
      </w:pPr>
      <w:hyperlink w:anchor="_Toc24201" w:history="1">
        <w:r>
          <w:rPr>
            <w:rFonts w:ascii="仿宋" w:eastAsia="仿宋" w:hAnsi="仿宋" w:cs="仿宋" w:hint="eastAsia"/>
            <w:lang w:eastAsia="zh-CN"/>
          </w:rPr>
          <w:t>(二)、建设期环境保护</w:t>
        </w:r>
        <w:r>
          <w:tab/>
        </w:r>
        <w:r>
          <w:fldChar w:fldCharType="begin"/>
        </w:r>
        <w:r>
          <w:instrText xml:space="preserve"> PAGEREF _Toc24201 \h </w:instrText>
        </w:r>
        <w:r>
          <w:fldChar w:fldCharType="separate"/>
        </w:r>
        <w:r>
          <w:t>37</w:t>
        </w:r>
        <w:r>
          <w:fldChar w:fldCharType="end"/>
        </w:r>
      </w:hyperlink>
    </w:p>
    <w:p>
      <w:pPr>
        <w:pStyle w:val="TOC2"/>
        <w:tabs>
          <w:tab w:val="right" w:leader="dot" w:pos="8306"/>
        </w:tabs>
      </w:pPr>
      <w:hyperlink w:anchor="_Toc19615" w:history="1">
        <w:r>
          <w:rPr>
            <w:rFonts w:ascii="仿宋" w:eastAsia="仿宋" w:hAnsi="仿宋" w:cs="仿宋" w:hint="eastAsia"/>
            <w:lang w:eastAsia="zh-CN"/>
          </w:rPr>
          <w:t>(三)、运营期环境保护</w:t>
        </w:r>
        <w:r>
          <w:tab/>
        </w:r>
        <w:r>
          <w:fldChar w:fldCharType="begin"/>
        </w:r>
        <w:r>
          <w:instrText xml:space="preserve"> PAGEREF _Toc19615 \h </w:instrText>
        </w:r>
        <w:r>
          <w:fldChar w:fldCharType="separate"/>
        </w:r>
        <w:r>
          <w:t>38</w:t>
        </w:r>
        <w:r>
          <w:fldChar w:fldCharType="end"/>
        </w:r>
      </w:hyperlink>
    </w:p>
    <w:p>
      <w:pPr>
        <w:pStyle w:val="TOC2"/>
        <w:tabs>
          <w:tab w:val="right" w:leader="dot" w:pos="8306"/>
        </w:tabs>
      </w:pPr>
      <w:hyperlink w:anchor="_Toc15264" w:history="1">
        <w:r>
          <w:rPr>
            <w:rFonts w:ascii="仿宋" w:eastAsia="仿宋" w:hAnsi="仿宋" w:cs="仿宋" w:hint="eastAsia"/>
            <w:lang w:eastAsia="zh-CN"/>
          </w:rPr>
          <w:t>(四)、蔬菜加工品项目建设对区域经济的影响</w:t>
        </w:r>
        <w:r>
          <w:tab/>
        </w:r>
        <w:r>
          <w:fldChar w:fldCharType="begin"/>
        </w:r>
        <w:r>
          <w:instrText xml:space="preserve"> PAGEREF _Toc15264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14" w:history="1">
        <w:r>
          <w:rPr>
            <w:rFonts w:ascii="仿宋" w:eastAsia="仿宋" w:hAnsi="仿宋" w:cs="仿宋" w:hint="eastAsia"/>
            <w:lang w:eastAsia="zh-CN"/>
          </w:rPr>
          <w:t>(五)、废弃物处理</w:t>
        </w:r>
        <w:r>
          <w:tab/>
        </w:r>
        <w:r>
          <w:fldChar w:fldCharType="begin"/>
        </w:r>
        <w:r>
          <w:instrText xml:space="preserve"> PAGEREF _Toc16514 \h </w:instrText>
        </w:r>
        <w:r>
          <w:fldChar w:fldCharType="separate"/>
        </w:r>
        <w:r>
          <w:t>41</w:t>
        </w:r>
        <w:r>
          <w:fldChar w:fldCharType="end"/>
        </w:r>
      </w:hyperlink>
    </w:p>
    <w:p>
      <w:pPr>
        <w:pStyle w:val="TOC2"/>
        <w:tabs>
          <w:tab w:val="right" w:leader="dot" w:pos="8306"/>
        </w:tabs>
      </w:pPr>
      <w:hyperlink w:anchor="_Toc796" w:history="1">
        <w:r>
          <w:rPr>
            <w:rFonts w:ascii="仿宋" w:eastAsia="仿宋" w:hAnsi="仿宋" w:cs="仿宋" w:hint="eastAsia"/>
            <w:lang w:eastAsia="zh-CN"/>
          </w:rPr>
          <w:t>(六)、特殊环境影响分析</w:t>
        </w:r>
        <w:r>
          <w:tab/>
        </w:r>
        <w:r>
          <w:fldChar w:fldCharType="begin"/>
        </w:r>
        <w:r>
          <w:instrText xml:space="preserve"> PAGEREF _Toc796 \h </w:instrText>
        </w:r>
        <w:r>
          <w:fldChar w:fldCharType="separate"/>
        </w:r>
        <w:r>
          <w:t>42</w:t>
        </w:r>
        <w:r>
          <w:fldChar w:fldCharType="end"/>
        </w:r>
      </w:hyperlink>
    </w:p>
    <w:p>
      <w:pPr>
        <w:pStyle w:val="TOC2"/>
        <w:tabs>
          <w:tab w:val="right" w:leader="dot" w:pos="8306"/>
        </w:tabs>
      </w:pPr>
      <w:hyperlink w:anchor="_Toc12987" w:history="1">
        <w:r>
          <w:rPr>
            <w:rFonts w:ascii="仿宋" w:eastAsia="仿宋" w:hAnsi="仿宋" w:cs="仿宋" w:hint="eastAsia"/>
            <w:lang w:eastAsia="zh-CN"/>
          </w:rPr>
          <w:t>(七)、清洁生产</w:t>
        </w:r>
        <w:r>
          <w:tab/>
        </w:r>
        <w:r>
          <w:fldChar w:fldCharType="begin"/>
        </w:r>
        <w:r>
          <w:instrText xml:space="preserve"> PAGEREF _Toc12987 \h </w:instrText>
        </w:r>
        <w:r>
          <w:fldChar w:fldCharType="separate"/>
        </w:r>
        <w:r>
          <w:t>44</w:t>
        </w:r>
        <w:r>
          <w:fldChar w:fldCharType="end"/>
        </w:r>
      </w:hyperlink>
    </w:p>
    <w:p>
      <w:pPr>
        <w:pStyle w:val="TOC2"/>
        <w:tabs>
          <w:tab w:val="right" w:leader="dot" w:pos="8306"/>
        </w:tabs>
      </w:pPr>
      <w:hyperlink w:anchor="_Toc15367" w:history="1">
        <w:r>
          <w:rPr>
            <w:rFonts w:ascii="仿宋" w:eastAsia="仿宋" w:hAnsi="仿宋" w:cs="仿宋" w:hint="eastAsia"/>
            <w:lang w:eastAsia="zh-CN"/>
          </w:rPr>
          <w:t>(八)、环境保护综合评价</w:t>
        </w:r>
        <w:r>
          <w:tab/>
        </w:r>
        <w:r>
          <w:fldChar w:fldCharType="begin"/>
        </w:r>
        <w:r>
          <w:instrText xml:space="preserve"> PAGEREF _Toc15367 \h </w:instrText>
        </w:r>
        <w:r>
          <w:fldChar w:fldCharType="separate"/>
        </w:r>
        <w:r>
          <w:t>45</w:t>
        </w:r>
        <w:r>
          <w:fldChar w:fldCharType="end"/>
        </w:r>
      </w:hyperlink>
    </w:p>
    <w:p>
      <w:pPr>
        <w:pStyle w:val="TOC1"/>
        <w:tabs>
          <w:tab w:val="right" w:leader="dot" w:pos="8306"/>
        </w:tabs>
      </w:pPr>
      <w:hyperlink w:anchor="_Toc7256" w:history="1">
        <w:r>
          <w:rPr>
            <w:rFonts w:ascii="仿宋" w:eastAsia="仿宋" w:hAnsi="仿宋" w:cs="仿宋" w:hint="eastAsia"/>
            <w:lang w:eastAsia="zh-CN"/>
          </w:rPr>
          <w:t>十一、蔬菜加工品项目人力资源培养与发展</w:t>
        </w:r>
        <w:r>
          <w:tab/>
        </w:r>
        <w:r>
          <w:fldChar w:fldCharType="begin"/>
        </w:r>
        <w:r>
          <w:instrText xml:space="preserve"> PAGEREF _Toc7256 \h </w:instrText>
        </w:r>
        <w:r>
          <w:fldChar w:fldCharType="separate"/>
        </w:r>
        <w:r>
          <w:t>46</w:t>
        </w:r>
        <w:r>
          <w:fldChar w:fldCharType="end"/>
        </w:r>
      </w:hyperlink>
    </w:p>
    <w:p>
      <w:pPr>
        <w:pStyle w:val="TOC2"/>
        <w:tabs>
          <w:tab w:val="right" w:leader="dot" w:pos="8306"/>
        </w:tabs>
      </w:pPr>
      <w:hyperlink w:anchor="_Toc30906" w:history="1">
        <w:r>
          <w:rPr>
            <w:rFonts w:ascii="仿宋" w:eastAsia="仿宋" w:hAnsi="仿宋" w:cs="仿宋" w:hint="eastAsia"/>
            <w:lang w:eastAsia="zh-CN"/>
          </w:rPr>
          <w:t>(一)、人才需求与规划</w:t>
        </w:r>
        <w:r>
          <w:tab/>
        </w:r>
        <w:r>
          <w:fldChar w:fldCharType="begin"/>
        </w:r>
        <w:r>
          <w:instrText xml:space="preserve"> PAGEREF _Toc30906 \h </w:instrText>
        </w:r>
        <w:r>
          <w:fldChar w:fldCharType="separate"/>
        </w:r>
        <w:r>
          <w:t>46</w:t>
        </w:r>
        <w:r>
          <w:fldChar w:fldCharType="end"/>
        </w:r>
      </w:hyperlink>
    </w:p>
    <w:p>
      <w:pPr>
        <w:pStyle w:val="TOC2"/>
        <w:tabs>
          <w:tab w:val="right" w:leader="dot" w:pos="8306"/>
        </w:tabs>
      </w:pPr>
      <w:hyperlink w:anchor="_Toc21957" w:history="1">
        <w:r>
          <w:rPr>
            <w:rFonts w:ascii="仿宋" w:eastAsia="仿宋" w:hAnsi="仿宋" w:cs="仿宋" w:hint="eastAsia"/>
            <w:lang w:eastAsia="zh-CN"/>
          </w:rPr>
          <w:t>(二)、培训与发展计划</w:t>
        </w:r>
        <w:r>
          <w:tab/>
        </w:r>
        <w:r>
          <w:fldChar w:fldCharType="begin"/>
        </w:r>
        <w:r>
          <w:instrText xml:space="preserve"> PAGEREF _Toc21957 \h </w:instrText>
        </w:r>
        <w:r>
          <w:fldChar w:fldCharType="separate"/>
        </w:r>
        <w:r>
          <w:t>46</w:t>
        </w:r>
        <w:r>
          <w:fldChar w:fldCharType="end"/>
        </w:r>
      </w:hyperlink>
    </w:p>
    <w:p>
      <w:pPr>
        <w:pStyle w:val="TOC1"/>
        <w:tabs>
          <w:tab w:val="right" w:leader="dot" w:pos="8306"/>
        </w:tabs>
      </w:pPr>
      <w:hyperlink w:anchor="_Toc27008" w:history="1">
        <w:r>
          <w:rPr>
            <w:rFonts w:ascii="仿宋" w:eastAsia="仿宋" w:hAnsi="仿宋" w:cs="仿宋" w:hint="eastAsia"/>
            <w:lang w:eastAsia="zh-CN"/>
          </w:rPr>
          <w:t>十二、蔬菜加工品项目社会影响</w:t>
        </w:r>
        <w:r>
          <w:tab/>
        </w:r>
        <w:r>
          <w:fldChar w:fldCharType="begin"/>
        </w:r>
        <w:r>
          <w:instrText xml:space="preserve"> PAGEREF _Toc27008 \h </w:instrText>
        </w:r>
        <w:r>
          <w:fldChar w:fldCharType="separate"/>
        </w:r>
        <w:r>
          <w:t>47</w:t>
        </w:r>
        <w:r>
          <w:fldChar w:fldCharType="end"/>
        </w:r>
      </w:hyperlink>
    </w:p>
    <w:p>
      <w:pPr>
        <w:pStyle w:val="TOC2"/>
        <w:tabs>
          <w:tab w:val="right" w:leader="dot" w:pos="8306"/>
        </w:tabs>
      </w:pPr>
      <w:hyperlink w:anchor="_Toc26990" w:history="1">
        <w:r>
          <w:rPr>
            <w:rFonts w:ascii="仿宋" w:eastAsia="仿宋" w:hAnsi="仿宋" w:cs="仿宋" w:hint="eastAsia"/>
            <w:lang w:eastAsia="zh-CN"/>
          </w:rPr>
          <w:t>(一)、社会责任与义务</w:t>
        </w:r>
        <w:r>
          <w:tab/>
        </w:r>
        <w:r>
          <w:fldChar w:fldCharType="begin"/>
        </w:r>
        <w:r>
          <w:instrText xml:space="preserve"> PAGEREF _Toc26990 \h </w:instrText>
        </w:r>
        <w:r>
          <w:fldChar w:fldCharType="separate"/>
        </w:r>
        <w:r>
          <w:t>47</w:t>
        </w:r>
        <w:r>
          <w:fldChar w:fldCharType="end"/>
        </w:r>
      </w:hyperlink>
    </w:p>
    <w:p>
      <w:pPr>
        <w:pStyle w:val="TOC2"/>
        <w:tabs>
          <w:tab w:val="right" w:leader="dot" w:pos="8306"/>
        </w:tabs>
      </w:pPr>
      <w:hyperlink w:anchor="_Toc17720" w:history="1">
        <w:r>
          <w:rPr>
            <w:rFonts w:ascii="仿宋" w:eastAsia="仿宋" w:hAnsi="仿宋" w:cs="仿宋" w:hint="eastAsia"/>
            <w:lang w:eastAsia="zh-CN"/>
          </w:rPr>
          <w:t>(二)、社会参与与沟通</w:t>
        </w:r>
        <w:r>
          <w:tab/>
        </w:r>
        <w:r>
          <w:fldChar w:fldCharType="begin"/>
        </w:r>
        <w:r>
          <w:instrText xml:space="preserve"> PAGEREF _Toc17720 \h </w:instrText>
        </w:r>
        <w:r>
          <w:fldChar w:fldCharType="separate"/>
        </w:r>
        <w:r>
          <w:t>48</w:t>
        </w:r>
        <w:r>
          <w:fldChar w:fldCharType="end"/>
        </w:r>
      </w:hyperlink>
    </w:p>
    <w:p>
      <w:pPr>
        <w:pStyle w:val="TOC1"/>
        <w:tabs>
          <w:tab w:val="right" w:leader="dot" w:pos="8306"/>
        </w:tabs>
      </w:pPr>
      <w:hyperlink w:anchor="_Toc14410" w:history="1">
        <w:r>
          <w:rPr>
            <w:rFonts w:ascii="仿宋" w:eastAsia="仿宋" w:hAnsi="仿宋" w:cs="仿宋" w:hint="eastAsia"/>
            <w:lang w:eastAsia="zh-CN"/>
          </w:rPr>
          <w:t>十三、质量管理体系</w:t>
        </w:r>
        <w:r>
          <w:tab/>
        </w:r>
        <w:r>
          <w:fldChar w:fldCharType="begin"/>
        </w:r>
        <w:r>
          <w:instrText xml:space="preserve"> PAGEREF _Toc14410 \h </w:instrText>
        </w:r>
        <w:r>
          <w:fldChar w:fldCharType="separate"/>
        </w:r>
        <w:r>
          <w:t>49</w:t>
        </w:r>
        <w:r>
          <w:fldChar w:fldCharType="end"/>
        </w:r>
      </w:hyperlink>
    </w:p>
    <w:p>
      <w:pPr>
        <w:pStyle w:val="TOC2"/>
        <w:tabs>
          <w:tab w:val="right" w:leader="dot" w:pos="8306"/>
        </w:tabs>
      </w:pPr>
      <w:hyperlink w:anchor="_Toc16430" w:history="1">
        <w:r>
          <w:rPr>
            <w:rFonts w:ascii="仿宋" w:eastAsia="仿宋" w:hAnsi="仿宋" w:cs="仿宋" w:hint="eastAsia"/>
            <w:lang w:eastAsia="zh-CN"/>
          </w:rPr>
          <w:t>(一)、质量目标与方针</w:t>
        </w:r>
        <w:r>
          <w:tab/>
        </w:r>
        <w:r>
          <w:fldChar w:fldCharType="begin"/>
        </w:r>
        <w:r>
          <w:instrText xml:space="preserve"> PAGEREF _Toc16430 \h </w:instrText>
        </w:r>
        <w:r>
          <w:fldChar w:fldCharType="separate"/>
        </w:r>
        <w:r>
          <w:t>49</w:t>
        </w:r>
        <w:r>
          <w:fldChar w:fldCharType="end"/>
        </w:r>
      </w:hyperlink>
    </w:p>
    <w:p>
      <w:pPr>
        <w:pStyle w:val="TOC2"/>
        <w:tabs>
          <w:tab w:val="right" w:leader="dot" w:pos="8306"/>
        </w:tabs>
      </w:pPr>
      <w:hyperlink w:anchor="_Toc26600" w:history="1">
        <w:r>
          <w:rPr>
            <w:rFonts w:ascii="仿宋" w:eastAsia="仿宋" w:hAnsi="仿宋" w:cs="仿宋" w:hint="eastAsia"/>
            <w:lang w:eastAsia="zh-CN"/>
          </w:rPr>
          <w:t>(二)、质量管理责任</w:t>
        </w:r>
        <w:r>
          <w:tab/>
        </w:r>
        <w:r>
          <w:fldChar w:fldCharType="begin"/>
        </w:r>
        <w:r>
          <w:instrText xml:space="preserve"> PAGEREF _Toc26600 \h </w:instrText>
        </w:r>
        <w:r>
          <w:fldChar w:fldCharType="separate"/>
        </w:r>
        <w:r>
          <w:t>50</w:t>
        </w:r>
        <w:r>
          <w:fldChar w:fldCharType="end"/>
        </w:r>
      </w:hyperlink>
    </w:p>
    <w:p>
      <w:pPr>
        <w:pStyle w:val="TOC2"/>
        <w:tabs>
          <w:tab w:val="right" w:leader="dot" w:pos="8306"/>
        </w:tabs>
      </w:pPr>
      <w:hyperlink w:anchor="_Toc19066" w:history="1">
        <w:r>
          <w:rPr>
            <w:rFonts w:ascii="仿宋" w:eastAsia="仿宋" w:hAnsi="仿宋" w:cs="仿宋" w:hint="eastAsia"/>
            <w:lang w:eastAsia="zh-CN"/>
          </w:rPr>
          <w:t>(三)、质量管理体系文件</w:t>
        </w:r>
        <w:r>
          <w:tab/>
        </w:r>
        <w:r>
          <w:fldChar w:fldCharType="begin"/>
        </w:r>
        <w:r>
          <w:instrText xml:space="preserve"> PAGEREF _Toc19066 \h </w:instrText>
        </w:r>
        <w:r>
          <w:fldChar w:fldCharType="separate"/>
        </w:r>
        <w:r>
          <w:t>51</w:t>
        </w:r>
        <w:r>
          <w:fldChar w:fldCharType="end"/>
        </w:r>
      </w:hyperlink>
    </w:p>
    <w:p>
      <w:pPr>
        <w:pStyle w:val="TOC2"/>
        <w:tabs>
          <w:tab w:val="right" w:leader="dot" w:pos="8306"/>
        </w:tabs>
      </w:pPr>
      <w:hyperlink w:anchor="_Toc3506" w:history="1">
        <w:r>
          <w:rPr>
            <w:rFonts w:ascii="仿宋" w:eastAsia="仿宋" w:hAnsi="仿宋" w:cs="仿宋" w:hint="eastAsia"/>
            <w:lang w:eastAsia="zh-CN"/>
          </w:rPr>
          <w:t>(四)、质量培训与教育</w:t>
        </w:r>
        <w:r>
          <w:tab/>
        </w:r>
        <w:r>
          <w:fldChar w:fldCharType="begin"/>
        </w:r>
        <w:r>
          <w:instrText xml:space="preserve"> PAGEREF _Toc3506 \h </w:instrText>
        </w:r>
        <w:r>
          <w:fldChar w:fldCharType="separate"/>
        </w:r>
        <w:r>
          <w:t>53</w:t>
        </w:r>
        <w:r>
          <w:fldChar w:fldCharType="end"/>
        </w:r>
      </w:hyperlink>
    </w:p>
    <w:p>
      <w:pPr>
        <w:pStyle w:val="TOC2"/>
        <w:tabs>
          <w:tab w:val="right" w:leader="dot" w:pos="8306"/>
        </w:tabs>
      </w:pPr>
      <w:hyperlink w:anchor="_Toc23213" w:history="1">
        <w:r>
          <w:rPr>
            <w:rFonts w:ascii="仿宋" w:eastAsia="仿宋" w:hAnsi="仿宋" w:cs="仿宋" w:hint="eastAsia"/>
            <w:lang w:eastAsia="zh-CN"/>
          </w:rPr>
          <w:t>(五)、质量审核与评价</w:t>
        </w:r>
        <w:r>
          <w:tab/>
        </w:r>
        <w:r>
          <w:fldChar w:fldCharType="begin"/>
        </w:r>
        <w:r>
          <w:instrText xml:space="preserve"> PAGEREF _Toc23213 \h </w:instrText>
        </w:r>
        <w:r>
          <w:fldChar w:fldCharType="separate"/>
        </w:r>
        <w:r>
          <w:t>54</w:t>
        </w:r>
        <w:r>
          <w:fldChar w:fldCharType="end"/>
        </w:r>
      </w:hyperlink>
    </w:p>
    <w:p>
      <w:pPr>
        <w:pStyle w:val="TOC2"/>
        <w:tabs>
          <w:tab w:val="right" w:leader="dot" w:pos="8306"/>
        </w:tabs>
      </w:pPr>
      <w:hyperlink w:anchor="_Toc27013" w:history="1">
        <w:r>
          <w:rPr>
            <w:rFonts w:ascii="仿宋" w:eastAsia="仿宋" w:hAnsi="仿宋" w:cs="仿宋" w:hint="eastAsia"/>
            <w:lang w:eastAsia="zh-CN"/>
          </w:rPr>
          <w:t>(六)、不符合与纠正措施</w:t>
        </w:r>
        <w:r>
          <w:tab/>
        </w:r>
        <w:r>
          <w:fldChar w:fldCharType="begin"/>
        </w:r>
        <w:r>
          <w:instrText xml:space="preserve"> PAGEREF _Toc27013 \h </w:instrText>
        </w:r>
        <w:r>
          <w:fldChar w:fldCharType="separate"/>
        </w:r>
        <w:r>
          <w:t>55</w:t>
        </w:r>
        <w:r>
          <w:fldChar w:fldCharType="end"/>
        </w:r>
      </w:hyperlink>
    </w:p>
    <w:p>
      <w:pPr>
        <w:pStyle w:val="TOC1"/>
        <w:tabs>
          <w:tab w:val="right" w:leader="dot" w:pos="8306"/>
        </w:tabs>
      </w:pPr>
      <w:hyperlink w:anchor="_Toc28308" w:history="1">
        <w:r>
          <w:rPr>
            <w:rFonts w:ascii="仿宋" w:eastAsia="仿宋" w:hAnsi="仿宋" w:cs="仿宋" w:hint="eastAsia"/>
            <w:lang w:eastAsia="zh-CN"/>
          </w:rPr>
          <w:t>十四、蔬菜加工品项目治理与监督</w:t>
        </w:r>
        <w:r>
          <w:tab/>
        </w:r>
        <w:r>
          <w:fldChar w:fldCharType="begin"/>
        </w:r>
        <w:r>
          <w:instrText xml:space="preserve"> PAGEREF _Toc28308 \h </w:instrText>
        </w:r>
        <w:r>
          <w:fldChar w:fldCharType="separate"/>
        </w:r>
        <w:r>
          <w:t>57</w:t>
        </w:r>
        <w:r>
          <w:fldChar w:fldCharType="end"/>
        </w:r>
      </w:hyperlink>
    </w:p>
    <w:p>
      <w:pPr>
        <w:pStyle w:val="TOC2"/>
        <w:tabs>
          <w:tab w:val="right" w:leader="dot" w:pos="8306"/>
        </w:tabs>
      </w:pPr>
      <w:hyperlink w:anchor="_Toc20944" w:history="1">
        <w:r>
          <w:rPr>
            <w:rFonts w:ascii="仿宋" w:eastAsia="仿宋" w:hAnsi="仿宋" w:cs="仿宋" w:hint="eastAsia"/>
            <w:lang w:eastAsia="zh-CN"/>
          </w:rPr>
          <w:t>(一)、蔬菜加工品项目治理结构</w:t>
        </w:r>
        <w:r>
          <w:tab/>
        </w:r>
        <w:r>
          <w:fldChar w:fldCharType="begin"/>
        </w:r>
        <w:r>
          <w:instrText xml:space="preserve"> PAGEREF _Toc20944 \h </w:instrText>
        </w:r>
        <w:r>
          <w:fldChar w:fldCharType="separate"/>
        </w:r>
        <w:r>
          <w:t>57</w:t>
        </w:r>
        <w:r>
          <w:fldChar w:fldCharType="end"/>
        </w:r>
      </w:hyperlink>
    </w:p>
    <w:p>
      <w:pPr>
        <w:pStyle w:val="TOC2"/>
        <w:tabs>
          <w:tab w:val="right" w:leader="dot" w:pos="8306"/>
        </w:tabs>
      </w:pPr>
      <w:hyperlink w:anchor="_Toc31571" w:history="1">
        <w:r>
          <w:rPr>
            <w:rFonts w:ascii="仿宋" w:eastAsia="仿宋" w:hAnsi="仿宋" w:cs="仿宋" w:hint="eastAsia"/>
            <w:lang w:eastAsia="zh-CN"/>
          </w:rPr>
          <w:t>(二)、监督与审计</w:t>
        </w:r>
        <w:r>
          <w:tab/>
        </w:r>
        <w:r>
          <w:fldChar w:fldCharType="begin"/>
        </w:r>
        <w:r>
          <w:instrText xml:space="preserve"> PAGEREF _Toc31571 \h </w:instrText>
        </w:r>
        <w:r>
          <w:fldChar w:fldCharType="separate"/>
        </w:r>
        <w:r>
          <w:t>58</w:t>
        </w:r>
        <w:r>
          <w:fldChar w:fldCharType="end"/>
        </w:r>
      </w:hyperlink>
    </w:p>
    <w:p>
      <w:pPr>
        <w:pStyle w:val="TOC1"/>
        <w:tabs>
          <w:tab w:val="right" w:leader="dot" w:pos="8306"/>
        </w:tabs>
      </w:pPr>
      <w:hyperlink w:anchor="_Toc17875" w:history="1">
        <w:r>
          <w:rPr>
            <w:rFonts w:ascii="仿宋" w:eastAsia="仿宋" w:hAnsi="仿宋" w:cs="仿宋" w:hint="eastAsia"/>
            <w:lang w:eastAsia="zh-CN"/>
          </w:rPr>
          <w:t>十五、供应链管理</w:t>
        </w:r>
        <w:r>
          <w:tab/>
        </w:r>
        <w:r>
          <w:fldChar w:fldCharType="begin"/>
        </w:r>
        <w:r>
          <w:instrText xml:space="preserve"> PAGEREF _Toc17875 \h </w:instrText>
        </w:r>
        <w:r>
          <w:fldChar w:fldCharType="separate"/>
        </w:r>
        <w:r>
          <w:t>60</w:t>
        </w:r>
        <w:r>
          <w:fldChar w:fldCharType="end"/>
        </w:r>
      </w:hyperlink>
    </w:p>
    <w:p>
      <w:pPr>
        <w:pStyle w:val="TOC2"/>
        <w:tabs>
          <w:tab w:val="right" w:leader="dot" w:pos="8306"/>
        </w:tabs>
      </w:pPr>
      <w:hyperlink w:anchor="_Toc3886" w:history="1">
        <w:r>
          <w:rPr>
            <w:rFonts w:ascii="仿宋" w:eastAsia="仿宋" w:hAnsi="仿宋" w:cs="仿宋" w:hint="eastAsia"/>
            <w:lang w:eastAsia="zh-CN"/>
          </w:rPr>
          <w:t>(一)、供应链战略规划</w:t>
        </w:r>
        <w:r>
          <w:tab/>
        </w:r>
        <w:r>
          <w:fldChar w:fldCharType="begin"/>
        </w:r>
        <w:r>
          <w:instrText xml:space="preserve"> PAGEREF _Toc3886 \h </w:instrText>
        </w:r>
        <w:r>
          <w:fldChar w:fldCharType="separate"/>
        </w:r>
        <w:r>
          <w:t>60</w:t>
        </w:r>
        <w:r>
          <w:fldChar w:fldCharType="end"/>
        </w:r>
      </w:hyperlink>
    </w:p>
    <w:p>
      <w:pPr>
        <w:pStyle w:val="TOC2"/>
        <w:tabs>
          <w:tab w:val="right" w:leader="dot" w:pos="8306"/>
        </w:tabs>
      </w:pPr>
      <w:hyperlink w:anchor="_Toc32440" w:history="1">
        <w:r>
          <w:rPr>
            <w:rFonts w:ascii="仿宋" w:eastAsia="仿宋" w:hAnsi="仿宋" w:cs="仿宋" w:hint="eastAsia"/>
            <w:lang w:eastAsia="zh-CN"/>
          </w:rPr>
          <w:t>(二)、供应商选择与合作</w:t>
        </w:r>
        <w:r>
          <w:tab/>
        </w:r>
        <w:r>
          <w:fldChar w:fldCharType="begin"/>
        </w:r>
        <w:r>
          <w:instrText xml:space="preserve"> PAGEREF _Toc32440 \h </w:instrText>
        </w:r>
        <w:r>
          <w:fldChar w:fldCharType="separate"/>
        </w:r>
        <w:r>
          <w:t>61</w:t>
        </w:r>
        <w:r>
          <w:fldChar w:fldCharType="end"/>
        </w:r>
      </w:hyperlink>
    </w:p>
    <w:p>
      <w:pPr>
        <w:pStyle w:val="TOC2"/>
        <w:tabs>
          <w:tab w:val="right" w:leader="dot" w:pos="8306"/>
        </w:tabs>
      </w:pPr>
      <w:hyperlink w:anchor="_Toc15029" w:history="1">
        <w:r>
          <w:rPr>
            <w:rFonts w:ascii="仿宋" w:eastAsia="仿宋" w:hAnsi="仿宋" w:cs="仿宋" w:hint="eastAsia"/>
            <w:lang w:eastAsia="zh-CN"/>
          </w:rPr>
          <w:t>(三)、物流与库存管理</w:t>
        </w:r>
        <w:r>
          <w:tab/>
        </w:r>
        <w:r>
          <w:fldChar w:fldCharType="begin"/>
        </w:r>
        <w:r>
          <w:instrText xml:space="preserve"> PAGEREF _Toc15029 \h </w:instrText>
        </w:r>
        <w:r>
          <w:fldChar w:fldCharType="separate"/>
        </w:r>
        <w:r>
          <w:t>62</w:t>
        </w:r>
        <w:r>
          <w:fldChar w:fldCharType="end"/>
        </w:r>
      </w:hyperlink>
    </w:p>
    <w:p>
      <w:pPr>
        <w:pStyle w:val="TOC1"/>
        <w:tabs>
          <w:tab w:val="right" w:leader="dot" w:pos="8306"/>
        </w:tabs>
      </w:pPr>
      <w:hyperlink w:anchor="_Toc24223" w:history="1">
        <w:r>
          <w:rPr>
            <w:rFonts w:ascii="仿宋" w:eastAsia="仿宋" w:hAnsi="仿宋" w:cs="仿宋" w:hint="eastAsia"/>
            <w:lang w:eastAsia="zh-CN"/>
          </w:rPr>
          <w:t>十六、蔬菜加工品项目实施时间节点</w:t>
        </w:r>
        <w:r>
          <w:tab/>
        </w:r>
        <w:r>
          <w:fldChar w:fldCharType="begin"/>
        </w:r>
        <w:r>
          <w:instrText xml:space="preserve"> PAGEREF _Toc24223 \h </w:instrText>
        </w:r>
        <w:r>
          <w:fldChar w:fldCharType="separate"/>
        </w:r>
        <w:r>
          <w:t>64</w:t>
        </w:r>
        <w:r>
          <w:fldChar w:fldCharType="end"/>
        </w:r>
      </w:hyperlink>
    </w:p>
    <w:p>
      <w:pPr>
        <w:pStyle w:val="TOC2"/>
        <w:tabs>
          <w:tab w:val="right" w:leader="dot" w:pos="8306"/>
        </w:tabs>
      </w:pPr>
      <w:hyperlink w:anchor="_Toc17453" w:history="1">
        <w:r>
          <w:rPr>
            <w:rFonts w:ascii="仿宋" w:eastAsia="仿宋" w:hAnsi="仿宋" w:cs="仿宋" w:hint="eastAsia"/>
            <w:lang w:eastAsia="zh-CN"/>
          </w:rPr>
          <w:t>(一)、蔬菜加工品项目启动阶段时间节点</w:t>
        </w:r>
        <w:r>
          <w:tab/>
        </w:r>
        <w:r>
          <w:fldChar w:fldCharType="begin"/>
        </w:r>
        <w:r>
          <w:instrText xml:space="preserve"> PAGEREF _Toc17453 \h </w:instrText>
        </w:r>
        <w:r>
          <w:fldChar w:fldCharType="separate"/>
        </w:r>
        <w:r>
          <w:t>64</w:t>
        </w:r>
        <w:r>
          <w:fldChar w:fldCharType="end"/>
        </w:r>
      </w:hyperlink>
    </w:p>
    <w:p>
      <w:pPr>
        <w:pStyle w:val="TOC2"/>
        <w:tabs>
          <w:tab w:val="right" w:leader="dot" w:pos="8306"/>
        </w:tabs>
      </w:pPr>
      <w:hyperlink w:anchor="_Toc21713" w:history="1">
        <w:r>
          <w:rPr>
            <w:rFonts w:ascii="仿宋" w:eastAsia="仿宋" w:hAnsi="仿宋" w:cs="仿宋" w:hint="eastAsia"/>
            <w:lang w:eastAsia="zh-CN"/>
          </w:rPr>
          <w:t>(二)、蔬菜加工品项目执行阶段时间节点</w:t>
        </w:r>
        <w:r>
          <w:tab/>
        </w:r>
        <w:r>
          <w:fldChar w:fldCharType="begin"/>
        </w:r>
        <w:r>
          <w:instrText xml:space="preserve"> PAGEREF _Toc21713 \h </w:instrText>
        </w:r>
        <w:r>
          <w:fldChar w:fldCharType="separate"/>
        </w:r>
        <w:r>
          <w:t>65</w:t>
        </w:r>
        <w:r>
          <w:fldChar w:fldCharType="end"/>
        </w:r>
      </w:hyperlink>
    </w:p>
    <w:p>
      <w:pPr>
        <w:pStyle w:val="TOC2"/>
        <w:tabs>
          <w:tab w:val="right" w:leader="dot" w:pos="8306"/>
        </w:tabs>
      </w:pPr>
      <w:hyperlink w:anchor="_Toc32621" w:history="1">
        <w:r>
          <w:rPr>
            <w:rFonts w:ascii="仿宋" w:eastAsia="仿宋" w:hAnsi="仿宋" w:cs="仿宋" w:hint="eastAsia"/>
            <w:lang w:eastAsia="zh-CN"/>
          </w:rPr>
          <w:t>(三)、蔬菜加工品项目完成阶段时间节点</w:t>
        </w:r>
        <w:r>
          <w:tab/>
        </w:r>
        <w:r>
          <w:fldChar w:fldCharType="begin"/>
        </w:r>
        <w:r>
          <w:instrText xml:space="preserve"> PAGEREF _Toc32621 \h </w:instrText>
        </w:r>
        <w:r>
          <w:fldChar w:fldCharType="separate"/>
        </w:r>
        <w:r>
          <w:t>66</w:t>
        </w:r>
        <w:r>
          <w:fldChar w:fldCharType="end"/>
        </w:r>
      </w:hyperlink>
    </w:p>
    <w:p>
      <w:pPr>
        <w:pStyle w:val="TOC1"/>
        <w:tabs>
          <w:tab w:val="right" w:leader="dot" w:pos="8306"/>
        </w:tabs>
      </w:pPr>
      <w:hyperlink w:anchor="_Toc18608" w:history="1">
        <w:r>
          <w:rPr>
            <w:rFonts w:ascii="仿宋" w:eastAsia="仿宋" w:hAnsi="仿宋" w:cs="仿宋" w:hint="eastAsia"/>
            <w:lang w:eastAsia="zh-CN"/>
          </w:rPr>
          <w:t>十七、利益相关者分析与沟通计划</w:t>
        </w:r>
        <w:r>
          <w:tab/>
        </w:r>
        <w:r>
          <w:fldChar w:fldCharType="begin"/>
        </w:r>
        <w:r>
          <w:instrText xml:space="preserve"> PAGEREF _Toc18608 \h </w:instrText>
        </w:r>
        <w:r>
          <w:fldChar w:fldCharType="separate"/>
        </w:r>
        <w:r>
          <w:t>67</w:t>
        </w:r>
        <w:r>
          <w:fldChar w:fldCharType="end"/>
        </w:r>
      </w:hyperlink>
    </w:p>
    <w:p>
      <w:pPr>
        <w:pStyle w:val="TOC2"/>
        <w:tabs>
          <w:tab w:val="right" w:leader="dot" w:pos="8306"/>
        </w:tabs>
      </w:pPr>
      <w:hyperlink w:anchor="_Toc13712" w:history="1">
        <w:r>
          <w:rPr>
            <w:rFonts w:ascii="仿宋" w:eastAsia="仿宋" w:hAnsi="仿宋" w:cs="仿宋" w:hint="eastAsia"/>
            <w:lang w:eastAsia="zh-CN"/>
          </w:rPr>
          <w:t>(一)、利益相关者分析</w:t>
        </w:r>
        <w:r>
          <w:tab/>
        </w:r>
        <w:r>
          <w:fldChar w:fldCharType="begin"/>
        </w:r>
        <w:r>
          <w:instrText xml:space="preserve"> PAGEREF _Toc13712 \h </w:instrText>
        </w:r>
        <w:r>
          <w:fldChar w:fldCharType="separate"/>
        </w:r>
        <w:r>
          <w:t>67</w:t>
        </w:r>
        <w:r>
          <w:fldChar w:fldCharType="end"/>
        </w:r>
      </w:hyperlink>
    </w:p>
    <w:p>
      <w:pPr>
        <w:pStyle w:val="TOC2"/>
        <w:tabs>
          <w:tab w:val="right" w:leader="dot" w:pos="8306"/>
        </w:tabs>
      </w:pPr>
      <w:hyperlink w:anchor="_Toc26923" w:history="1">
        <w:r>
          <w:rPr>
            <w:rFonts w:ascii="仿宋" w:eastAsia="仿宋" w:hAnsi="仿宋" w:cs="仿宋" w:hint="eastAsia"/>
            <w:lang w:eastAsia="zh-CN"/>
          </w:rPr>
          <w:t>(二)、沟通计划</w:t>
        </w:r>
        <w:r>
          <w:tab/>
        </w:r>
        <w:r>
          <w:fldChar w:fldCharType="begin"/>
        </w:r>
        <w:r>
          <w:instrText xml:space="preserve"> PAGEREF _Toc26923 \h </w:instrText>
        </w:r>
        <w:r>
          <w:fldChar w:fldCharType="separate"/>
        </w:r>
        <w:r>
          <w:t>68</w:t>
        </w:r>
        <w:r>
          <w:fldChar w:fldCharType="end"/>
        </w:r>
      </w:hyperlink>
    </w:p>
    <w:p>
      <w:pPr>
        <w:pStyle w:val="TOC1"/>
        <w:tabs>
          <w:tab w:val="right" w:leader="dot" w:pos="8306"/>
        </w:tabs>
      </w:pPr>
      <w:hyperlink w:anchor="_Toc8987" w:history="1">
        <w:r>
          <w:rPr>
            <w:rFonts w:ascii="仿宋" w:eastAsia="仿宋" w:hAnsi="仿宋" w:cs="仿宋" w:hint="eastAsia"/>
            <w:lang w:eastAsia="zh-CN"/>
          </w:rPr>
          <w:t>十八、蔬菜加工品项目工程方案分析</w:t>
        </w:r>
        <w:r>
          <w:tab/>
        </w:r>
        <w:r>
          <w:fldChar w:fldCharType="begin"/>
        </w:r>
        <w:r>
          <w:instrText xml:space="preserve"> PAGEREF _Toc8987 \h </w:instrText>
        </w:r>
        <w:r>
          <w:fldChar w:fldCharType="separate"/>
        </w:r>
        <w:r>
          <w:t>69</w:t>
        </w:r>
        <w:r>
          <w:fldChar w:fldCharType="end"/>
        </w:r>
      </w:hyperlink>
    </w:p>
    <w:p>
      <w:pPr>
        <w:pStyle w:val="TOC2"/>
        <w:tabs>
          <w:tab w:val="right" w:leader="dot" w:pos="8306"/>
        </w:tabs>
      </w:pPr>
      <w:hyperlink w:anchor="_Toc27829" w:history="1">
        <w:r>
          <w:rPr>
            <w:rFonts w:ascii="仿宋" w:eastAsia="仿宋" w:hAnsi="仿宋" w:cs="仿宋" w:hint="eastAsia"/>
            <w:lang w:eastAsia="zh-CN"/>
          </w:rPr>
          <w:t>(一)、建筑工程设计原则</w:t>
        </w:r>
        <w:r>
          <w:tab/>
        </w:r>
        <w:r>
          <w:fldChar w:fldCharType="begin"/>
        </w:r>
        <w:r>
          <w:instrText xml:space="preserve"> PAGEREF _Toc27829 \h </w:instrText>
        </w:r>
        <w:r>
          <w:fldChar w:fldCharType="separate"/>
        </w:r>
        <w:r>
          <w:t>69</w:t>
        </w:r>
        <w:r>
          <w:fldChar w:fldCharType="end"/>
        </w:r>
      </w:hyperlink>
    </w:p>
    <w:p>
      <w:pPr>
        <w:pStyle w:val="TOC2"/>
        <w:tabs>
          <w:tab w:val="right" w:leader="dot" w:pos="8306"/>
        </w:tabs>
      </w:pPr>
      <w:hyperlink w:anchor="_Toc2199" w:history="1">
        <w:r>
          <w:rPr>
            <w:rFonts w:ascii="仿宋" w:eastAsia="仿宋" w:hAnsi="仿宋" w:cs="仿宋" w:hint="eastAsia"/>
            <w:lang w:eastAsia="zh-CN"/>
          </w:rPr>
          <w:t>(二)、土建工程建设指标</w:t>
        </w:r>
        <w:r>
          <w:tab/>
        </w:r>
        <w:r>
          <w:fldChar w:fldCharType="begin"/>
        </w:r>
        <w:r>
          <w:instrText xml:space="preserve"> PAGEREF _Toc2199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10"/>
      <w:r>
        <w:rPr>
          <w:rFonts w:ascii="仿宋" w:eastAsia="仿宋" w:hAnsi="仿宋" w:cs="仿宋" w:hint="eastAsia"/>
          <w:sz w:val="28"/>
          <w:lang w:eastAsia="zh-CN"/>
        </w:rPr>
        <w:t>一、蔬菜加工品项目可持续发展</w:t>
      </w:r>
      <w:bookmarkEnd w:id="2"/>
    </w:p>
    <w:p>
      <w:pPr>
        <w:pStyle w:val="Heading2"/>
        <w:rPr>
          <w:rFonts w:ascii="仿宋" w:eastAsia="仿宋" w:hAnsi="仿宋" w:cs="仿宋" w:hint="eastAsia"/>
          <w:lang w:eastAsia="zh-CN"/>
        </w:rPr>
      </w:pPr>
      <w:bookmarkStart w:id="3" w:name="_Toc281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蔬菜加工品项目中，蔬菜加工品项目团队着眼于未来，明确了可持续发展的战略方向。制定的具体可持续发展目标包括降低资源使用、采用环保技术、最大化社会效益等。这一步骤不仅有助于蔬菜加工品项目在环保和社会责任方面达到最高标准，也为未来提供了明确的指引，确保蔬菜加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可持续实践的融入蔬菜加工品项目管理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蔬菜加工品项目管理周期。从蔬菜加工品项目规划开始，蔬菜加工品项目团队就考虑了环境和社会的因素。在执行阶段，蔬菜加工品项目团队积极推动绿色技术的应用，优化资源利用。此外，关注员工的社会责任，通过培训和沟通活动提高员工对可持续发展的认知，使他们能够在日常工作中践行可持续实践。这些举措不仅为蔬菜加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0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扎根于蔬菜加工品项目的可持续发展理念，我们深信环保与社会责任是蔬菜加工品项目成功的关键支柱。在蔬菜加工品项目的每一步，我们都致力于通过创新和实践，履行对环境和社会的坚定责任。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团队通过引入先进的环保技术、建立高效的废物处理系统以及推动能源节约措施，积极履行环保责任。定期的环保监测和评估确保蔬菜加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不仅致力于自身可持续发展，还注重对社会的回馈。通过支持社区蔬菜加工品项目、参与慈善事业、提供培训机会等方式，蔬菜加工品项目积极履行社会责任。与当地社区建立积极互动，关注员工的工作与生活平衡，以及员工的身心健康，是蔬菜加工品项目在社会责任层面的关键举措。这样的实践不仅增强了蔬菜加工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366"/>
      <w:r>
        <w:rPr>
          <w:rFonts w:ascii="仿宋" w:eastAsia="仿宋" w:hAnsi="仿宋" w:cs="仿宋" w:hint="eastAsia"/>
          <w:sz w:val="28"/>
          <w:lang w:eastAsia="zh-CN"/>
        </w:rPr>
        <w:t>二、蔬菜加工品项目概论</w:t>
      </w:r>
      <w:bookmarkEnd w:id="5"/>
    </w:p>
    <w:p>
      <w:pPr>
        <w:pStyle w:val="Heading2"/>
        <w:rPr>
          <w:rFonts w:ascii="仿宋" w:eastAsia="仿宋" w:hAnsi="仿宋" w:cs="仿宋" w:hint="eastAsia"/>
          <w:lang w:eastAsia="zh-CN"/>
        </w:rPr>
      </w:pPr>
      <w:bookmarkStart w:id="6" w:name="_Toc20853"/>
      <w:r>
        <w:rPr>
          <w:rFonts w:ascii="仿宋" w:eastAsia="仿宋" w:hAnsi="仿宋" w:cs="仿宋" w:hint="eastAsia"/>
          <w:lang w:eastAsia="zh-CN"/>
        </w:rPr>
        <w:t>(一)、蔬菜加工品项目概况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起源追溯至对市场的深入洞察。市场的不断演变与变革为蔬菜加工品项目提供了难得的机遇。当前市场存在的需求缺口和变革的大环境共同构成了蔬菜加工品项目的背景。这个蔬菜加工品项目旨在充分利用市场机遇，填补行业中尚未满足的需求，为客户提供全新的解决方案。市场的变革和需求的增长使得这个蔬菜加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蔬菜加工品项目名称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正式命名为蔬菜加工品。这个名称不仅仅是一个标识，更代表了蔬菜加工品项目的核心理念和愿景。它蕴含着蔬菜加工品项目所要解决问题的关键字，具有强烈的表达和辨识度，为蔬菜加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蔬菜加工品项目目标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核心目标是提供一种全新、高效的解决方案，满足客户日益增长的需求。蔬菜加工品项目追求的不仅仅是满足市场需求，更是在市场中获得卓越的竞争优势。通过不断提升产品或服务的质量和创新水平，蔬菜加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蔬菜加工品项目范围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全面涵盖了产品研发、制造、市场推广和售后服务，确保从产品设计到最终用户体验的全方位关注。这一全面的蔬菜加工品项目范围是为了确保蔬菜加工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蔬菜加工品项目时间表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蔬菜加工品项目计划在未来18个月内完成，包括研发、测试、市场试点和正式推出等不同阶段。这个时间表的合理设计是为了确保蔬菜加工品项目各个阶段的顺利推进，以便按时交付高质量的成果。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蔬菜加工品项目预算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蔬菜加工品项目总预算估算为XX百万美元，主要分配在研发、市场推广、人员培训和运营等方面。这一充足的预算为蔬菜加工品项目提供了充足的资源，确保蔬菜加工品项目在各个方面都能取得优异的表现。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蔬菜加工品项目风险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可能面临的风险包括市场接受度低、技术难题、竞争激烈等。蔬菜加工品项目团队已经制定了相应的风险应对计划，通过前瞻性的风险管理，确保蔬菜加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蔬菜加工品项目团队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蔬菜加工品项目汇聚了一支经验丰富、多领域专业素养的核心团队，确保蔬菜加工品项目在各个方面都能拥有高水平的执行力。团队的协同作战是蔬菜加工品项目成功的关键因素之一。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蔬菜加工品项目背景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蔬菜加工品项目的背景根植于市场对更高效、创新产品的渴望，同时也受到科技发展对行业格局的深刻改变的影响。这为蔬菜加工品项目提供了广阔的发展空间和市场需求。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蔬菜加工品项目现状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截至目前，蔬菜加工品项目已完成市场调研和技术验证，取得了初步的成功。这为蔬菜加工品项目在未来的发展奠定了坚实的基础，为更远大的目标打下了坚实的基石。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093"/>
      <w:r>
        <w:rPr>
          <w:rFonts w:ascii="仿宋" w:eastAsia="仿宋" w:hAnsi="仿宋" w:cs="仿宋" w:hint="eastAsia"/>
          <w:sz w:val="28"/>
          <w:lang w:eastAsia="zh-CN"/>
        </w:rPr>
        <w:t>(二)、蔬菜加工品项目目标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keyword》蔬菜加工品项目首要业务目标是在市场中占据有利地位，实现产品/服务的成功推广和销售。通过不断提升产品质量、创新性，蔬菜加工品项目追求成为行业中的领导者，赢得更多客户的青睐。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在科技迅速发展的时代，蔬菜加工品项目着眼于技术创新。通过持续的研发和技术升级，蔬菜加工品项目旨在推出更具创新性的产品或服务，以满足市场对新鲜、先进解决方案的需求。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为了建立可持续的客户关系，蔬菜加工品项目设定了客户满意度目标。通过提供卓越的产品质量和优质的客户服务，蔬菜加工品项目追求赢得客户的信任和忠诚度，确保他们的满意度达到行业领先水平。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蔬菜加工品项目注重社会责任和可持续发展。通过实施环保、社会责任蔬菜加工品项目，蔬菜加工品项目致力于在经济发展的同时保护环境，促进社会公平，实现可持续经营。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蔬菜加工品项目的团队是实现目标的核心驱动力。因此，蔬菜加工品项目设定了团队发展目标，包括提升团队成员的专业技能、培养领导力，以及搭建协同高效的团队工作氛围。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619"/>
      <w:r>
        <w:rPr>
          <w:rFonts w:ascii="仿宋" w:eastAsia="仿宋" w:hAnsi="仿宋" w:cs="仿宋" w:hint="eastAsia"/>
          <w:sz w:val="28"/>
          <w:lang w:eastAsia="zh-CN"/>
        </w:rPr>
        <w:t>(三)、蔬菜加工品项目提出的理由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蔬菜加工品项目提出的理由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提出源于对市场机遇的深刻洞察。当前市场中存在的需求缺口和行业发展趋势表明，有巨大的商业机会等待被开发。通过准确捕捉市场机遇，蔬菜加工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理念基于对技术创新的信仰。通过持续的研发和技术投入，蔬菜加工品项目有望推出更具创新性的产品或服务。在科技飞速发展的当下，蔬菜加工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提出是为了增强企业的行业竞争力。通过提升产品或服务的质量和独特性，蔬菜加工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响应了消费者需求的变化。随着社会和科技的不断发展，消费者对产品和服务的需求也在发生变化。通过深入了解并及时回应消费者的新需求，蔬菜加工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蔬菜加工品项目的提出是企业战略发展规划的一部分。在面对日益激烈的市场竞争和不断变化的商业环境中，蔬菜加工品项目作为企业战略的一环，旨在为企业开辟新的增长领域，巩固企业在行业中的地位。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提出不仅仅是基于商业考量，还注重社会责任。通过推出环保、社会责任等方面的蔬菜加工品项目，蔬菜加工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蔬菜加工品项目的提出反映了对利益相关者期望的关注。包括客户、员工、投资者等利益相关者在企业发展中都有着各自的期望，蔬菜加工品项目力求在满足这些期望的同时，取得更大的共赢。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046"/>
      <w:r>
        <w:rPr>
          <w:rFonts w:ascii="仿宋" w:eastAsia="仿宋" w:hAnsi="仿宋" w:cs="仿宋" w:hint="eastAsia"/>
          <w:sz w:val="28"/>
          <w:lang w:eastAsia="zh-CN"/>
        </w:rPr>
        <w:t>(四)、蔬菜加工品项目意义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在实施蔬菜加工品项目的过程中，我们不仅仅是在追逐商业成功，更是为企业和社会的多个层面创造了深远的意义。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首要意义在于提升企业的市场竞争力。通过持续的创新和对产品质量的高标准要求，蔬菜加工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蔬菜加工品项目的推进将促使行业技术水平的提升。通过引入先进技术和创新性解决方案，蔬菜加工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蔬菜加工品项目不仅创造了大量就业机会，提高了就业水平，还注重社会责任和环保。通过参与社会公益事业和推动环保蔬菜加工品项目，蔬菜加工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综合而言，蔬菜加工品项目意义重大，不仅推动了企业的发展，也为行业和社会的进步贡献了积极力量。这是一个全面而深刻的影响，将在未来产生可持续的正面效应。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436"/>
      <w:r>
        <w:rPr>
          <w:rFonts w:ascii="仿宋" w:eastAsia="仿宋" w:hAnsi="仿宋" w:cs="仿宋" w:hint="eastAsia"/>
          <w:sz w:val="28"/>
          <w:lang w:eastAsia="zh-CN"/>
        </w:rPr>
        <w:t>(五)、蔬菜加工品项目背景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在当今迅猛发展的商业环境中，蔬菜加工品项目的动因根植于对多方面因素的审慎考量。这个蔬菜加工品项目的提出并非孤立的决策，而是对企业所处背景深入思考的产物。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蔬菜加工品项目背后的首要原因。科技的迅速发展和全球市场的快速变化使得企业必须灵活应对。蔬菜加工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竞争的激烈程度也是蔬菜加工品项目背景中不可忽视的一环。企业需要在激烈竞争中脱颖而出，为此，蔬菜加工品项目致力于打破常规，提供独特的价值主张，以吸引客户并确保市场份额的增长。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技术的迅速发展为企业带来了机遇与挑战。作为蔬菜加工品项目启动的背景之一，对新兴技术的应用将有助于提升企业的技术水平，使其在不断演进的商业环境中保持竞争优势。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此外，社会对企业责任的期望也在逐渐升高。蔬菜加工品项目充分融入了社会责任的理念，通过可持续经营和社会公益蔬菜加工品项目，企图为社会贡献一份力量，在商业成功的同时关注社会价值。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269"/>
      <w:r>
        <w:rPr>
          <w:rFonts w:ascii="仿宋" w:eastAsia="仿宋" w:hAnsi="仿宋" w:cs="仿宋" w:hint="eastAsia"/>
          <w:sz w:val="28"/>
          <w:lang w:eastAsia="zh-CN"/>
        </w:rPr>
        <w:t>三、蔬菜加工品项目绩效评估</w:t>
      </w:r>
      <w:bookmarkEnd w:id="11"/>
    </w:p>
    <w:p>
      <w:pPr>
        <w:pStyle w:val="Heading2"/>
        <w:rPr>
          <w:rFonts w:ascii="仿宋" w:eastAsia="仿宋" w:hAnsi="仿宋" w:cs="仿宋" w:hint="eastAsia"/>
          <w:lang w:eastAsia="zh-CN"/>
        </w:rPr>
      </w:pPr>
      <w:bookmarkStart w:id="12" w:name="_Toc1440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蔬菜加工品项目中，我们设计了一套全面的绩效评估指标，以确保蔬菜加工品项目的可控和成功交付。这些指标跨足蔬菜加工品项目目标、成本、进度和质量等多个维度，为我们提供了全面洞察蔬菜加工品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目标达成率是我们关注的首要指标。我们设定了明确的目标，并通过定期监测和评估，迅速发现并应对潜在的目标偏差。这为蔬菜加工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成本绩效是另一个核心关注点。通过实际成本与预算成本的对比分析，我们深入了解成本差异的原因，及时调整资源分配，保持蔬菜加工品项目在经济效益方面的合理水平。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进度作为关键的绩效指标之一，得到了精心的关注。我们制定了详细的蔬菜加工品项目进度计划，并设立了进度符合度指标，确保实际进度与计划进度保持一致。这使我们能够快速发现和解决潜在的进度问题，保持蔬菜加工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蔬菜加工品项目绩效的不可或缺的一环。我们引入了一系列的质量标准和客户满意度指标，以确保蔬菜加工品项目交付的成果在质量上达到或超越预期水平。通过持续监测这些指标，我们努力提升蔬菜加工品项目整体质量水平，为蔬菜加工品项目的成功交付提供有力保障。通过这些科学且全面的绩效评估，我们能够更好地引导蔬菜加工品项目的持续改进，确保蔬菜加工品项目目标的顺利达成。</w:t>
      </w:r>
    </w:p>
    <w:p>
      <w:pPr>
        <w:pStyle w:val="Heading2"/>
        <w:ind w:firstLine="560" w:firstLineChars="200"/>
        <w:rPr>
          <w:rFonts w:ascii="仿宋" w:eastAsia="仿宋" w:hAnsi="仿宋" w:cs="仿宋" w:hint="eastAsia"/>
          <w:sz w:val="28"/>
          <w:lang w:eastAsia="zh-CN"/>
        </w:rPr>
      </w:pPr>
      <w:bookmarkStart w:id="13" w:name="_Toc487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绩效评估是蔬菜加工品项目中的关键环节，为确保蔬菜加工品项目达到预期目标，我们采用了多层次、多维度的绩效评估方法。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蔬菜加工品项目的战略目标对齐，确保每个决策和行动都与蔬菜加工品项目整体目标保持一致。团队会定期召开战略对齐会议，审视当前工作与蔬菜加工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蔬菜加工品项目进度、质量、成本和风险等方面。这些指标通过数据收集和分析，为蔬菜加工品项目管理团队提供了客观的评估依据。例如，我们通过蔬菜加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绩效评估不仅仅停留在蔬菜加工品项目内部，还考虑了蔬菜加工品项目对外部环境的影响。我们定期进行干系人满意度调查，以了解各利益相关方对蔬菜加工品项目的期望和满意度，并及时做出调整。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这种多层次、多角度的绩效评估方法，使得我们能够全面了解蔬菜加工品项目的运行状态，及时做出调整，确保蔬菜加工品项目在不断变化的环境中保持稳健前行。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984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为了确保蔬菜加工品项目的有效管理和不断优化，我们采用了精心设计的绩效评估周期。这个周期旨在实现灵活、实时和全面的评估，以适应蔬菜加工品项目执行中的各种挑战。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蔬菜加工品项目的不同需求，分为短期、中期和长期。短期评估关注每个迭代或工作周期，以及时发现和解决当前任务中的问题。中期评估涵盖几个迭代，深入了解整体蔬菜加工品项目的趋势和性能。长期评估则着眼于整个蔬菜加工品项目阶段，确保蔬菜加工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蔬菜加工品项目管理工具和协作平台，团队成员能够随时更新和分享蔬菜加工品项目数据。这种实时性的反馈机制使我们能够及时察觉潜在问题，快速调整，保持蔬菜加工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蔬菜加工品项目的决策制定密不可分。每个周期的蔬菜加工品项目回顾会议成为集体总结经验、识别问题深层次原因并找到创新解决方案的平台。这种定期的反思与调整机制使蔬菜加工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3238"/>
      <w:r>
        <w:rPr>
          <w:rFonts w:ascii="仿宋" w:eastAsia="仿宋" w:hAnsi="仿宋" w:cs="仿宋" w:hint="eastAsia"/>
          <w:sz w:val="28"/>
          <w:lang w:eastAsia="zh-CN"/>
        </w:rPr>
        <w:t>四、蔬菜加工品项目危机管理</w:t>
      </w:r>
      <w:bookmarkEnd w:id="15"/>
    </w:p>
    <w:p>
      <w:pPr>
        <w:pStyle w:val="Heading2"/>
        <w:rPr>
          <w:rFonts w:ascii="仿宋" w:eastAsia="仿宋" w:hAnsi="仿宋" w:cs="仿宋" w:hint="eastAsia"/>
          <w:lang w:eastAsia="zh-CN"/>
        </w:rPr>
      </w:pPr>
      <w:bookmarkStart w:id="16" w:name="_Toc932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蔬菜加工品项目危机管理中，危机预警与识别是确保蔬菜加工品项目稳健运行的核心步骤。通过建立全面的监测机制，蔬菜加工品项目团队旨在及时发现和理解潜在的风险和危机因素，以便采取及时的预防和应对措施，确保蔬菜加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首先，通过深入的风险评估，蔬菜加工品项目团队全面分析了整个蔬菜加工品项目和各个阶段可能存在的威胁。这包括准确评估每个潜在风险的发生概率和可能影响的程度，为后续危机预警提供了有力支持。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蔬菜加工品项目团队着重于明确定义蔬菜加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蔬菜加工品项目进展的持续监控，团队能够及时发现潜在问题并作出迅速反应。蔬菜加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在这一阶段，团队的专业素养和反应速度将发挥至关重要的作用，以确保潜在危机能够在初期得到有效的处理，最大程度地减轻负面影响。通过危机预警与识别，蔬菜加工品项目得以更有序、可控地推进。</w:t>
      </w:r>
    </w:p>
    <w:p>
      <w:pPr>
        <w:pStyle w:val="Heading2"/>
        <w:ind w:firstLine="560" w:firstLineChars="200"/>
        <w:rPr>
          <w:rFonts w:ascii="仿宋" w:eastAsia="仿宋" w:hAnsi="仿宋" w:cs="仿宋" w:hint="eastAsia"/>
          <w:sz w:val="28"/>
          <w:lang w:eastAsia="zh-CN"/>
        </w:rPr>
      </w:pPr>
      <w:bookmarkStart w:id="17" w:name="_Toc1563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在危机发生时，蔬菜加工品项目团队立即行动，成立了应急小组。该小组的任务是迅速制定并实施紧急应对措施，以最小化潜在损失。以下是采取的主要措施：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暂停蔬菜加工品项目进度：为遏制危机蔓延，蔬菜加工品项目暂时停止进行，以便全面评估当前状况。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资源重新分配：重新评估蔬菜加工品项目资源的分配，确保最大限度地减小损失。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实时沟通：与关键利益相关者建立实时沟通机制，向他们传递蔬菜加工品项目危机的实际状况，保障蔬菜加工品项目核心利益。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在紧急应对的同时，蔬菜加工品项目团队强调了团队协作和有效沟通的重要性。以下是团队协作的关键举措：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信息共享机制：建立了信息共享平台，确保团队成员能够及时获取蔬菜加工品项目危机的实时信息。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领导者沟通：蔬菜加工品项目领导者通过定期会议和即时沟通工具，指导团队应对危机，保持团队稳定运行。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随着危机得到初步控制，蔬菜加工品项目团队转向制定恢复计划，以确保蔬菜加工品项目能够从中迅速恢复。主要恢复计划包括：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修复受损的进度计划：重新评估蔬菜加工品项目进度，制定修复计划，确保蔬菜加工品项目尽快回归正常进程。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重新调整资源分配：优化资源分配，确保蔬菜加工品项目在有限资源下高效运转。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https://d.book118.com/346143001011010035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D3260"/>
    <w:rsid w:val="3F3D32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430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2024-01-16T03:49:00Z</dcterms:created>
  <dcterms:modified xsi:type="dcterms:W3CDTF">2024-01-16T03:50:14Z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9DE680F908E04971BF896ADFCCF0E95D_11</vt:lpwstr>
  </property>
  <property fmtid="{D5CDD505-2E9C-101B-9397-08002B2CF9AE}" pid="3" name="KSOProductBuildVer">
    <vt:lpwstr>2052-12.1.0.16120</vt:lpwstr>
  </property>
</Properties>
</file>