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泌尿系统感染用药项目规划设计方案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17" w:history="1">
        <w:r>
          <w:rPr>
            <w:rFonts w:ascii="仿宋" w:eastAsia="仿宋" w:hAnsi="仿宋" w:cs="仿宋" w:hint="eastAsia"/>
            <w:lang w:eastAsia="zh-CN"/>
          </w:rPr>
          <w:t>序言</w:t>
        </w:r>
        <w:r>
          <w:tab/>
        </w:r>
        <w:r>
          <w:fldChar w:fldCharType="begin"/>
        </w:r>
        <w:r>
          <w:instrText xml:space="preserve"> PAGEREF _Toc14817 \h </w:instrText>
        </w:r>
        <w:r>
          <w:fldChar w:fldCharType="separate"/>
        </w:r>
        <w:r>
          <w:t>3</w:t>
        </w:r>
        <w:r>
          <w:fldChar w:fldCharType="end"/>
        </w:r>
      </w:hyperlink>
    </w:p>
    <w:p>
      <w:pPr>
        <w:pStyle w:val="TOC1"/>
        <w:tabs>
          <w:tab w:val="right" w:leader="dot" w:pos="8306"/>
        </w:tabs>
      </w:pPr>
      <w:hyperlink w:anchor="_Toc21722" w:history="1">
        <w:r>
          <w:rPr>
            <w:rFonts w:ascii="仿宋" w:eastAsia="仿宋" w:hAnsi="仿宋" w:cs="仿宋" w:hint="eastAsia"/>
            <w:lang w:eastAsia="zh-CN"/>
          </w:rPr>
          <w:t>一、产品规划分析</w:t>
        </w:r>
        <w:r>
          <w:tab/>
        </w:r>
        <w:r>
          <w:fldChar w:fldCharType="begin"/>
        </w:r>
        <w:r>
          <w:instrText xml:space="preserve"> PAGEREF _Toc21722 \h </w:instrText>
        </w:r>
        <w:r>
          <w:fldChar w:fldCharType="separate"/>
        </w:r>
        <w:r>
          <w:t>3</w:t>
        </w:r>
        <w:r>
          <w:fldChar w:fldCharType="end"/>
        </w:r>
      </w:hyperlink>
    </w:p>
    <w:p>
      <w:pPr>
        <w:pStyle w:val="TOC2"/>
        <w:tabs>
          <w:tab w:val="right" w:leader="dot" w:pos="8306"/>
        </w:tabs>
      </w:pPr>
      <w:hyperlink w:anchor="_Toc4214" w:history="1">
        <w:r>
          <w:rPr>
            <w:rFonts w:ascii="仿宋" w:eastAsia="仿宋" w:hAnsi="仿宋" w:cs="仿宋" w:hint="eastAsia"/>
            <w:lang w:eastAsia="zh-CN"/>
          </w:rPr>
          <w:t>(一)、产品规划</w:t>
        </w:r>
        <w:r>
          <w:tab/>
        </w:r>
        <w:r>
          <w:fldChar w:fldCharType="begin"/>
        </w:r>
        <w:r>
          <w:instrText xml:space="preserve"> PAGEREF _Toc4214 \h </w:instrText>
        </w:r>
        <w:r>
          <w:fldChar w:fldCharType="separate"/>
        </w:r>
        <w:r>
          <w:t>3</w:t>
        </w:r>
        <w:r>
          <w:fldChar w:fldCharType="end"/>
        </w:r>
      </w:hyperlink>
    </w:p>
    <w:p>
      <w:pPr>
        <w:pStyle w:val="TOC2"/>
        <w:tabs>
          <w:tab w:val="right" w:leader="dot" w:pos="8306"/>
        </w:tabs>
      </w:pPr>
      <w:hyperlink w:anchor="_Toc1145" w:history="1">
        <w:r>
          <w:rPr>
            <w:rFonts w:ascii="仿宋" w:eastAsia="仿宋" w:hAnsi="仿宋" w:cs="仿宋" w:hint="eastAsia"/>
            <w:lang w:eastAsia="zh-CN"/>
          </w:rPr>
          <w:t>(二)、建设规模</w:t>
        </w:r>
        <w:r>
          <w:tab/>
        </w:r>
        <w:r>
          <w:fldChar w:fldCharType="begin"/>
        </w:r>
        <w:r>
          <w:instrText xml:space="preserve"> PAGEREF _Toc1145 \h </w:instrText>
        </w:r>
        <w:r>
          <w:fldChar w:fldCharType="separate"/>
        </w:r>
        <w:r>
          <w:t>4</w:t>
        </w:r>
        <w:r>
          <w:fldChar w:fldCharType="end"/>
        </w:r>
      </w:hyperlink>
    </w:p>
    <w:p>
      <w:pPr>
        <w:pStyle w:val="TOC1"/>
        <w:tabs>
          <w:tab w:val="right" w:leader="dot" w:pos="8306"/>
        </w:tabs>
      </w:pPr>
      <w:hyperlink w:anchor="_Toc3740" w:history="1">
        <w:r>
          <w:rPr>
            <w:rFonts w:ascii="仿宋" w:eastAsia="仿宋" w:hAnsi="仿宋" w:cs="仿宋" w:hint="eastAsia"/>
            <w:lang w:eastAsia="zh-CN"/>
          </w:rPr>
          <w:t>二、泌尿系统感染用药项目文档管理</w:t>
        </w:r>
        <w:r>
          <w:tab/>
        </w:r>
        <w:r>
          <w:fldChar w:fldCharType="begin"/>
        </w:r>
        <w:r>
          <w:instrText xml:space="preserve"> PAGEREF _Toc3740 \h </w:instrText>
        </w:r>
        <w:r>
          <w:fldChar w:fldCharType="separate"/>
        </w:r>
        <w:r>
          <w:t>5</w:t>
        </w:r>
        <w:r>
          <w:fldChar w:fldCharType="end"/>
        </w:r>
      </w:hyperlink>
    </w:p>
    <w:p>
      <w:pPr>
        <w:pStyle w:val="TOC2"/>
        <w:tabs>
          <w:tab w:val="right" w:leader="dot" w:pos="8306"/>
        </w:tabs>
      </w:pPr>
      <w:hyperlink w:anchor="_Toc28065" w:history="1">
        <w:r>
          <w:rPr>
            <w:rFonts w:ascii="仿宋" w:eastAsia="仿宋" w:hAnsi="仿宋" w:cs="仿宋" w:hint="eastAsia"/>
            <w:lang w:eastAsia="zh-CN"/>
          </w:rPr>
          <w:t>(一)、文档编制与审查</w:t>
        </w:r>
        <w:r>
          <w:tab/>
        </w:r>
        <w:r>
          <w:fldChar w:fldCharType="begin"/>
        </w:r>
        <w:r>
          <w:instrText xml:space="preserve"> PAGEREF _Toc28065 \h </w:instrText>
        </w:r>
        <w:r>
          <w:fldChar w:fldCharType="separate"/>
        </w:r>
        <w:r>
          <w:t>5</w:t>
        </w:r>
        <w:r>
          <w:fldChar w:fldCharType="end"/>
        </w:r>
      </w:hyperlink>
    </w:p>
    <w:p>
      <w:pPr>
        <w:pStyle w:val="TOC2"/>
        <w:tabs>
          <w:tab w:val="right" w:leader="dot" w:pos="8306"/>
        </w:tabs>
      </w:pPr>
      <w:hyperlink w:anchor="_Toc2167" w:history="1">
        <w:r>
          <w:rPr>
            <w:rFonts w:ascii="仿宋" w:eastAsia="仿宋" w:hAnsi="仿宋" w:cs="仿宋" w:hint="eastAsia"/>
            <w:lang w:eastAsia="zh-CN"/>
          </w:rPr>
          <w:t>(二)、文档发布与分发</w:t>
        </w:r>
        <w:r>
          <w:tab/>
        </w:r>
        <w:r>
          <w:fldChar w:fldCharType="begin"/>
        </w:r>
        <w:r>
          <w:instrText xml:space="preserve"> PAGEREF _Toc2167 \h </w:instrText>
        </w:r>
        <w:r>
          <w:fldChar w:fldCharType="separate"/>
        </w:r>
        <w:r>
          <w:t>6</w:t>
        </w:r>
        <w:r>
          <w:fldChar w:fldCharType="end"/>
        </w:r>
      </w:hyperlink>
    </w:p>
    <w:p>
      <w:pPr>
        <w:pStyle w:val="TOC2"/>
        <w:tabs>
          <w:tab w:val="right" w:leader="dot" w:pos="8306"/>
        </w:tabs>
      </w:pPr>
      <w:hyperlink w:anchor="_Toc16310" w:history="1">
        <w:r>
          <w:rPr>
            <w:rFonts w:ascii="仿宋" w:eastAsia="仿宋" w:hAnsi="仿宋" w:cs="仿宋" w:hint="eastAsia"/>
            <w:lang w:eastAsia="zh-CN"/>
          </w:rPr>
          <w:t>(三)、文档存档与归档</w:t>
        </w:r>
        <w:r>
          <w:tab/>
        </w:r>
        <w:r>
          <w:fldChar w:fldCharType="begin"/>
        </w:r>
        <w:r>
          <w:instrText xml:space="preserve"> PAGEREF _Toc16310 \h </w:instrText>
        </w:r>
        <w:r>
          <w:fldChar w:fldCharType="separate"/>
        </w:r>
        <w:r>
          <w:t>7</w:t>
        </w:r>
        <w:r>
          <w:fldChar w:fldCharType="end"/>
        </w:r>
      </w:hyperlink>
    </w:p>
    <w:p>
      <w:pPr>
        <w:pStyle w:val="TOC1"/>
        <w:tabs>
          <w:tab w:val="right" w:leader="dot" w:pos="8306"/>
        </w:tabs>
      </w:pPr>
      <w:hyperlink w:anchor="_Toc13414" w:history="1">
        <w:r>
          <w:rPr>
            <w:rFonts w:ascii="仿宋" w:eastAsia="仿宋" w:hAnsi="仿宋" w:cs="仿宋" w:hint="eastAsia"/>
            <w:lang w:eastAsia="zh-CN"/>
          </w:rPr>
          <w:t>三、泌尿系统感染用药项目选址可行性分析</w:t>
        </w:r>
        <w:r>
          <w:tab/>
        </w:r>
        <w:r>
          <w:fldChar w:fldCharType="begin"/>
        </w:r>
        <w:r>
          <w:instrText xml:space="preserve"> PAGEREF _Toc13414 \h </w:instrText>
        </w:r>
        <w:r>
          <w:fldChar w:fldCharType="separate"/>
        </w:r>
        <w:r>
          <w:t>8</w:t>
        </w:r>
        <w:r>
          <w:fldChar w:fldCharType="end"/>
        </w:r>
      </w:hyperlink>
    </w:p>
    <w:p>
      <w:pPr>
        <w:pStyle w:val="TOC2"/>
        <w:tabs>
          <w:tab w:val="right" w:leader="dot" w:pos="8306"/>
        </w:tabs>
      </w:pPr>
      <w:hyperlink w:anchor="_Toc12797" w:history="1">
        <w:r>
          <w:rPr>
            <w:rFonts w:ascii="仿宋" w:eastAsia="仿宋" w:hAnsi="仿宋" w:cs="仿宋" w:hint="eastAsia"/>
            <w:lang w:eastAsia="zh-CN"/>
          </w:rPr>
          <w:t>(一)、泌尿系统感染用药项目选址</w:t>
        </w:r>
        <w:r>
          <w:tab/>
        </w:r>
        <w:r>
          <w:fldChar w:fldCharType="begin"/>
        </w:r>
        <w:r>
          <w:instrText xml:space="preserve"> PAGEREF _Toc12797 \h </w:instrText>
        </w:r>
        <w:r>
          <w:fldChar w:fldCharType="separate"/>
        </w:r>
        <w:r>
          <w:t>8</w:t>
        </w:r>
        <w:r>
          <w:fldChar w:fldCharType="end"/>
        </w:r>
      </w:hyperlink>
    </w:p>
    <w:p>
      <w:pPr>
        <w:pStyle w:val="TOC2"/>
        <w:tabs>
          <w:tab w:val="right" w:leader="dot" w:pos="8306"/>
        </w:tabs>
      </w:pPr>
      <w:hyperlink w:anchor="_Toc25974" w:history="1">
        <w:r>
          <w:rPr>
            <w:rFonts w:ascii="仿宋" w:eastAsia="仿宋" w:hAnsi="仿宋" w:cs="仿宋" w:hint="eastAsia"/>
            <w:lang w:eastAsia="zh-CN"/>
          </w:rPr>
          <w:t>(二)、用地控制指标</w:t>
        </w:r>
        <w:r>
          <w:tab/>
        </w:r>
        <w:r>
          <w:fldChar w:fldCharType="begin"/>
        </w:r>
        <w:r>
          <w:instrText xml:space="preserve"> PAGEREF _Toc25974 \h </w:instrText>
        </w:r>
        <w:r>
          <w:fldChar w:fldCharType="separate"/>
        </w:r>
        <w:r>
          <w:t>8</w:t>
        </w:r>
        <w:r>
          <w:fldChar w:fldCharType="end"/>
        </w:r>
      </w:hyperlink>
    </w:p>
    <w:p>
      <w:pPr>
        <w:pStyle w:val="TOC2"/>
        <w:tabs>
          <w:tab w:val="right" w:leader="dot" w:pos="8306"/>
        </w:tabs>
      </w:pPr>
      <w:hyperlink w:anchor="_Toc18625" w:history="1">
        <w:r>
          <w:rPr>
            <w:rFonts w:ascii="仿宋" w:eastAsia="仿宋" w:hAnsi="仿宋" w:cs="仿宋" w:hint="eastAsia"/>
            <w:lang w:eastAsia="zh-CN"/>
          </w:rPr>
          <w:t>(三)、节约用地措施</w:t>
        </w:r>
        <w:r>
          <w:tab/>
        </w:r>
        <w:r>
          <w:fldChar w:fldCharType="begin"/>
        </w:r>
        <w:r>
          <w:instrText xml:space="preserve"> PAGEREF _Toc18625 \h </w:instrText>
        </w:r>
        <w:r>
          <w:fldChar w:fldCharType="separate"/>
        </w:r>
        <w:r>
          <w:t>10</w:t>
        </w:r>
        <w:r>
          <w:fldChar w:fldCharType="end"/>
        </w:r>
      </w:hyperlink>
    </w:p>
    <w:p>
      <w:pPr>
        <w:pStyle w:val="TOC2"/>
        <w:tabs>
          <w:tab w:val="right" w:leader="dot" w:pos="8306"/>
        </w:tabs>
      </w:pPr>
      <w:hyperlink w:anchor="_Toc24173" w:history="1">
        <w:r>
          <w:rPr>
            <w:rFonts w:ascii="仿宋" w:eastAsia="仿宋" w:hAnsi="仿宋" w:cs="仿宋" w:hint="eastAsia"/>
            <w:lang w:eastAsia="zh-CN"/>
          </w:rPr>
          <w:t>(四)、总图布置方案</w:t>
        </w:r>
        <w:r>
          <w:tab/>
        </w:r>
        <w:r>
          <w:fldChar w:fldCharType="begin"/>
        </w:r>
        <w:r>
          <w:instrText xml:space="preserve"> PAGEREF _Toc24173 \h </w:instrText>
        </w:r>
        <w:r>
          <w:fldChar w:fldCharType="separate"/>
        </w:r>
        <w:r>
          <w:t>12</w:t>
        </w:r>
        <w:r>
          <w:fldChar w:fldCharType="end"/>
        </w:r>
      </w:hyperlink>
    </w:p>
    <w:p>
      <w:pPr>
        <w:pStyle w:val="TOC2"/>
        <w:tabs>
          <w:tab w:val="right" w:leader="dot" w:pos="8306"/>
        </w:tabs>
      </w:pPr>
      <w:hyperlink w:anchor="_Toc29873" w:history="1">
        <w:r>
          <w:rPr>
            <w:rFonts w:ascii="仿宋" w:eastAsia="仿宋" w:hAnsi="仿宋" w:cs="仿宋" w:hint="eastAsia"/>
            <w:lang w:eastAsia="zh-CN"/>
          </w:rPr>
          <w:t>(五)、选址综合评价</w:t>
        </w:r>
        <w:r>
          <w:tab/>
        </w:r>
        <w:r>
          <w:fldChar w:fldCharType="begin"/>
        </w:r>
        <w:r>
          <w:instrText xml:space="preserve"> PAGEREF _Toc29873 \h </w:instrText>
        </w:r>
        <w:r>
          <w:fldChar w:fldCharType="separate"/>
        </w:r>
        <w:r>
          <w:t>13</w:t>
        </w:r>
        <w:r>
          <w:fldChar w:fldCharType="end"/>
        </w:r>
      </w:hyperlink>
    </w:p>
    <w:p>
      <w:pPr>
        <w:pStyle w:val="TOC1"/>
        <w:tabs>
          <w:tab w:val="right" w:leader="dot" w:pos="8306"/>
        </w:tabs>
      </w:pPr>
      <w:hyperlink w:anchor="_Toc10809" w:history="1">
        <w:r>
          <w:rPr>
            <w:rFonts w:ascii="仿宋" w:eastAsia="仿宋" w:hAnsi="仿宋" w:cs="仿宋" w:hint="eastAsia"/>
            <w:lang w:eastAsia="zh-CN"/>
          </w:rPr>
          <w:t>四、市场分析、调研</w:t>
        </w:r>
        <w:r>
          <w:tab/>
        </w:r>
        <w:r>
          <w:fldChar w:fldCharType="begin"/>
        </w:r>
        <w:r>
          <w:instrText xml:space="preserve"> PAGEREF _Toc10809 \h </w:instrText>
        </w:r>
        <w:r>
          <w:fldChar w:fldCharType="separate"/>
        </w:r>
        <w:r>
          <w:t>14</w:t>
        </w:r>
        <w:r>
          <w:fldChar w:fldCharType="end"/>
        </w:r>
      </w:hyperlink>
    </w:p>
    <w:p>
      <w:pPr>
        <w:pStyle w:val="TOC2"/>
        <w:tabs>
          <w:tab w:val="right" w:leader="dot" w:pos="8306"/>
        </w:tabs>
      </w:pPr>
      <w:hyperlink w:anchor="_Toc26136" w:history="1">
        <w:r>
          <w:rPr>
            <w:rFonts w:ascii="仿宋" w:eastAsia="仿宋" w:hAnsi="仿宋" w:cs="仿宋" w:hint="eastAsia"/>
            <w:lang w:eastAsia="zh-CN"/>
          </w:rPr>
          <w:t>(一)、泌尿系统感染用药行业分析</w:t>
        </w:r>
        <w:r>
          <w:tab/>
        </w:r>
        <w:r>
          <w:fldChar w:fldCharType="begin"/>
        </w:r>
        <w:r>
          <w:instrText xml:space="preserve"> PAGEREF _Toc26136 \h </w:instrText>
        </w:r>
        <w:r>
          <w:fldChar w:fldCharType="separate"/>
        </w:r>
        <w:r>
          <w:t>14</w:t>
        </w:r>
        <w:r>
          <w:fldChar w:fldCharType="end"/>
        </w:r>
      </w:hyperlink>
    </w:p>
    <w:p>
      <w:pPr>
        <w:pStyle w:val="TOC2"/>
        <w:tabs>
          <w:tab w:val="right" w:leader="dot" w:pos="8306"/>
        </w:tabs>
      </w:pPr>
      <w:hyperlink w:anchor="_Toc3268" w:history="1">
        <w:r>
          <w:rPr>
            <w:rFonts w:ascii="仿宋" w:eastAsia="仿宋" w:hAnsi="仿宋" w:cs="仿宋" w:hint="eastAsia"/>
            <w:lang w:eastAsia="zh-CN"/>
          </w:rPr>
          <w:t>(二)、泌尿系统感染用药市场分析预测</w:t>
        </w:r>
        <w:r>
          <w:tab/>
        </w:r>
        <w:r>
          <w:fldChar w:fldCharType="begin"/>
        </w:r>
        <w:r>
          <w:instrText xml:space="preserve"> PAGEREF _Toc3268 \h </w:instrText>
        </w:r>
        <w:r>
          <w:fldChar w:fldCharType="separate"/>
        </w:r>
        <w:r>
          <w:t>15</w:t>
        </w:r>
        <w:r>
          <w:fldChar w:fldCharType="end"/>
        </w:r>
      </w:hyperlink>
    </w:p>
    <w:p>
      <w:pPr>
        <w:pStyle w:val="TOC1"/>
        <w:tabs>
          <w:tab w:val="right" w:leader="dot" w:pos="8306"/>
        </w:tabs>
      </w:pPr>
      <w:hyperlink w:anchor="_Toc31450" w:history="1">
        <w:r>
          <w:rPr>
            <w:rFonts w:ascii="仿宋" w:eastAsia="仿宋" w:hAnsi="仿宋" w:cs="仿宋" w:hint="eastAsia"/>
            <w:lang w:eastAsia="zh-CN"/>
          </w:rPr>
          <w:t>五、工艺说明</w:t>
        </w:r>
        <w:r>
          <w:tab/>
        </w:r>
        <w:r>
          <w:fldChar w:fldCharType="begin"/>
        </w:r>
        <w:r>
          <w:instrText xml:space="preserve"> PAGEREF _Toc31450 \h </w:instrText>
        </w:r>
        <w:r>
          <w:fldChar w:fldCharType="separate"/>
        </w:r>
        <w:r>
          <w:t>16</w:t>
        </w:r>
        <w:r>
          <w:fldChar w:fldCharType="end"/>
        </w:r>
      </w:hyperlink>
    </w:p>
    <w:p>
      <w:pPr>
        <w:pStyle w:val="TOC2"/>
        <w:tabs>
          <w:tab w:val="right" w:leader="dot" w:pos="8306"/>
        </w:tabs>
      </w:pPr>
      <w:hyperlink w:anchor="_Toc30586" w:history="1">
        <w:r>
          <w:rPr>
            <w:rFonts w:ascii="仿宋" w:eastAsia="仿宋" w:hAnsi="仿宋" w:cs="仿宋" w:hint="eastAsia"/>
            <w:lang w:eastAsia="zh-CN"/>
          </w:rPr>
          <w:t>(一)、技术管理特点</w:t>
        </w:r>
        <w:r>
          <w:tab/>
        </w:r>
        <w:r>
          <w:fldChar w:fldCharType="begin"/>
        </w:r>
        <w:r>
          <w:instrText xml:space="preserve"> PAGEREF _Toc30586 \h </w:instrText>
        </w:r>
        <w:r>
          <w:fldChar w:fldCharType="separate"/>
        </w:r>
        <w:r>
          <w:t>16</w:t>
        </w:r>
        <w:r>
          <w:fldChar w:fldCharType="end"/>
        </w:r>
      </w:hyperlink>
    </w:p>
    <w:p>
      <w:pPr>
        <w:pStyle w:val="TOC2"/>
        <w:tabs>
          <w:tab w:val="right" w:leader="dot" w:pos="8306"/>
        </w:tabs>
      </w:pPr>
      <w:hyperlink w:anchor="_Toc9567" w:history="1">
        <w:r>
          <w:rPr>
            <w:rFonts w:ascii="仿宋" w:eastAsia="仿宋" w:hAnsi="仿宋" w:cs="仿宋" w:hint="eastAsia"/>
            <w:lang w:eastAsia="zh-CN"/>
          </w:rPr>
          <w:t>(二)、泌尿系统感染用药项目工艺技术设计方案</w:t>
        </w:r>
        <w:r>
          <w:tab/>
        </w:r>
        <w:r>
          <w:fldChar w:fldCharType="begin"/>
        </w:r>
        <w:r>
          <w:instrText xml:space="preserve"> PAGEREF _Toc9567 \h </w:instrText>
        </w:r>
        <w:r>
          <w:fldChar w:fldCharType="separate"/>
        </w:r>
        <w:r>
          <w:t>17</w:t>
        </w:r>
        <w:r>
          <w:fldChar w:fldCharType="end"/>
        </w:r>
      </w:hyperlink>
    </w:p>
    <w:p>
      <w:pPr>
        <w:pStyle w:val="TOC2"/>
        <w:tabs>
          <w:tab w:val="right" w:leader="dot" w:pos="8306"/>
        </w:tabs>
      </w:pPr>
      <w:hyperlink w:anchor="_Toc1808" w:history="1">
        <w:r>
          <w:rPr>
            <w:rFonts w:ascii="仿宋" w:eastAsia="仿宋" w:hAnsi="仿宋" w:cs="仿宋" w:hint="eastAsia"/>
            <w:lang w:eastAsia="zh-CN"/>
          </w:rPr>
          <w:t>(三)、设备选型方案</w:t>
        </w:r>
        <w:r>
          <w:tab/>
        </w:r>
        <w:r>
          <w:fldChar w:fldCharType="begin"/>
        </w:r>
        <w:r>
          <w:instrText xml:space="preserve"> PAGEREF _Toc1808 \h </w:instrText>
        </w:r>
        <w:r>
          <w:fldChar w:fldCharType="separate"/>
        </w:r>
        <w:r>
          <w:t>18</w:t>
        </w:r>
        <w:r>
          <w:fldChar w:fldCharType="end"/>
        </w:r>
      </w:hyperlink>
    </w:p>
    <w:p>
      <w:pPr>
        <w:pStyle w:val="TOC1"/>
        <w:tabs>
          <w:tab w:val="right" w:leader="dot" w:pos="8306"/>
        </w:tabs>
      </w:pPr>
      <w:hyperlink w:anchor="_Toc23506" w:history="1">
        <w:r>
          <w:rPr>
            <w:rFonts w:ascii="仿宋" w:eastAsia="仿宋" w:hAnsi="仿宋" w:cs="仿宋" w:hint="eastAsia"/>
            <w:lang w:eastAsia="zh-CN"/>
          </w:rPr>
          <w:t>六、泌尿系统感染用药项目建设单位说明</w:t>
        </w:r>
        <w:r>
          <w:tab/>
        </w:r>
        <w:r>
          <w:fldChar w:fldCharType="begin"/>
        </w:r>
        <w:r>
          <w:instrText xml:space="preserve"> PAGEREF _Toc23506 \h </w:instrText>
        </w:r>
        <w:r>
          <w:fldChar w:fldCharType="separate"/>
        </w:r>
        <w:r>
          <w:t>20</w:t>
        </w:r>
        <w:r>
          <w:fldChar w:fldCharType="end"/>
        </w:r>
      </w:hyperlink>
    </w:p>
    <w:p>
      <w:pPr>
        <w:pStyle w:val="TOC2"/>
        <w:tabs>
          <w:tab w:val="right" w:leader="dot" w:pos="8306"/>
        </w:tabs>
      </w:pPr>
      <w:hyperlink w:anchor="_Toc31803" w:history="1">
        <w:r>
          <w:rPr>
            <w:rFonts w:ascii="仿宋" w:eastAsia="仿宋" w:hAnsi="仿宋" w:cs="仿宋" w:hint="eastAsia"/>
            <w:lang w:eastAsia="zh-CN"/>
          </w:rPr>
          <w:t>(一)、泌尿系统感染用药项目承办单位基本情况</w:t>
        </w:r>
        <w:r>
          <w:tab/>
        </w:r>
        <w:r>
          <w:fldChar w:fldCharType="begin"/>
        </w:r>
        <w:r>
          <w:instrText xml:space="preserve"> PAGEREF _Toc31803 \h </w:instrText>
        </w:r>
        <w:r>
          <w:fldChar w:fldCharType="separate"/>
        </w:r>
        <w:r>
          <w:t>20</w:t>
        </w:r>
        <w:r>
          <w:fldChar w:fldCharType="end"/>
        </w:r>
      </w:hyperlink>
    </w:p>
    <w:p>
      <w:pPr>
        <w:pStyle w:val="TOC2"/>
        <w:tabs>
          <w:tab w:val="right" w:leader="dot" w:pos="8306"/>
        </w:tabs>
      </w:pPr>
      <w:hyperlink w:anchor="_Toc23136" w:history="1">
        <w:r>
          <w:rPr>
            <w:rFonts w:ascii="仿宋" w:eastAsia="仿宋" w:hAnsi="仿宋" w:cs="仿宋" w:hint="eastAsia"/>
            <w:lang w:eastAsia="zh-CN"/>
          </w:rPr>
          <w:t>(二)、公司经济效益分析</w:t>
        </w:r>
        <w:r>
          <w:tab/>
        </w:r>
        <w:r>
          <w:fldChar w:fldCharType="begin"/>
        </w:r>
        <w:r>
          <w:instrText xml:space="preserve"> PAGEREF _Toc23136 \h </w:instrText>
        </w:r>
        <w:r>
          <w:fldChar w:fldCharType="separate"/>
        </w:r>
        <w:r>
          <w:t>20</w:t>
        </w:r>
        <w:r>
          <w:fldChar w:fldCharType="end"/>
        </w:r>
      </w:hyperlink>
    </w:p>
    <w:p>
      <w:pPr>
        <w:pStyle w:val="TOC1"/>
        <w:tabs>
          <w:tab w:val="right" w:leader="dot" w:pos="8306"/>
        </w:tabs>
      </w:pPr>
      <w:hyperlink w:anchor="_Toc28548" w:history="1">
        <w:r>
          <w:rPr>
            <w:rFonts w:ascii="仿宋" w:eastAsia="仿宋" w:hAnsi="仿宋" w:cs="仿宋" w:hint="eastAsia"/>
            <w:lang w:eastAsia="zh-CN"/>
          </w:rPr>
          <w:t>七、泌尿系统感染用药项目社会影响</w:t>
        </w:r>
        <w:r>
          <w:tab/>
        </w:r>
        <w:r>
          <w:fldChar w:fldCharType="begin"/>
        </w:r>
        <w:r>
          <w:instrText xml:space="preserve"> PAGEREF _Toc28548 \h </w:instrText>
        </w:r>
        <w:r>
          <w:fldChar w:fldCharType="separate"/>
        </w:r>
        <w:r>
          <w:t>21</w:t>
        </w:r>
        <w:r>
          <w:fldChar w:fldCharType="end"/>
        </w:r>
      </w:hyperlink>
    </w:p>
    <w:p>
      <w:pPr>
        <w:pStyle w:val="TOC2"/>
        <w:tabs>
          <w:tab w:val="right" w:leader="dot" w:pos="8306"/>
        </w:tabs>
      </w:pPr>
      <w:hyperlink w:anchor="_Toc6229" w:history="1">
        <w:r>
          <w:rPr>
            <w:rFonts w:ascii="仿宋" w:eastAsia="仿宋" w:hAnsi="仿宋" w:cs="仿宋" w:hint="eastAsia"/>
            <w:lang w:eastAsia="zh-CN"/>
          </w:rPr>
          <w:t>(一)、社会责任与义务</w:t>
        </w:r>
        <w:r>
          <w:tab/>
        </w:r>
        <w:r>
          <w:fldChar w:fldCharType="begin"/>
        </w:r>
        <w:r>
          <w:instrText xml:space="preserve"> PAGEREF _Toc6229 \h </w:instrText>
        </w:r>
        <w:r>
          <w:fldChar w:fldCharType="separate"/>
        </w:r>
        <w:r>
          <w:t>21</w:t>
        </w:r>
        <w:r>
          <w:fldChar w:fldCharType="end"/>
        </w:r>
      </w:hyperlink>
    </w:p>
    <w:p>
      <w:pPr>
        <w:pStyle w:val="TOC2"/>
        <w:tabs>
          <w:tab w:val="right" w:leader="dot" w:pos="8306"/>
        </w:tabs>
      </w:pPr>
      <w:hyperlink w:anchor="_Toc16474" w:history="1">
        <w:r>
          <w:rPr>
            <w:rFonts w:ascii="仿宋" w:eastAsia="仿宋" w:hAnsi="仿宋" w:cs="仿宋" w:hint="eastAsia"/>
            <w:lang w:eastAsia="zh-CN"/>
          </w:rPr>
          <w:t>(二)、社会参与与沟通</w:t>
        </w:r>
        <w:r>
          <w:tab/>
        </w:r>
        <w:r>
          <w:fldChar w:fldCharType="begin"/>
        </w:r>
        <w:r>
          <w:instrText xml:space="preserve"> PAGEREF _Toc16474 \h </w:instrText>
        </w:r>
        <w:r>
          <w:fldChar w:fldCharType="separate"/>
        </w:r>
        <w:r>
          <w:t>22</w:t>
        </w:r>
        <w:r>
          <w:fldChar w:fldCharType="end"/>
        </w:r>
      </w:hyperlink>
    </w:p>
    <w:p>
      <w:pPr>
        <w:pStyle w:val="TOC1"/>
        <w:tabs>
          <w:tab w:val="right" w:leader="dot" w:pos="8306"/>
        </w:tabs>
      </w:pPr>
      <w:hyperlink w:anchor="_Toc3920" w:history="1">
        <w:r>
          <w:rPr>
            <w:rFonts w:ascii="仿宋" w:eastAsia="仿宋" w:hAnsi="仿宋" w:cs="仿宋" w:hint="eastAsia"/>
            <w:lang w:eastAsia="zh-CN"/>
          </w:rPr>
          <w:t>八、泌尿系统感染用药项目经营效益</w:t>
        </w:r>
        <w:r>
          <w:tab/>
        </w:r>
        <w:r>
          <w:fldChar w:fldCharType="begin"/>
        </w:r>
        <w:r>
          <w:instrText xml:space="preserve"> PAGEREF _Toc3920 \h </w:instrText>
        </w:r>
        <w:r>
          <w:fldChar w:fldCharType="separate"/>
        </w:r>
        <w:r>
          <w:t>23</w:t>
        </w:r>
        <w:r>
          <w:fldChar w:fldCharType="end"/>
        </w:r>
      </w:hyperlink>
    </w:p>
    <w:p>
      <w:pPr>
        <w:pStyle w:val="TOC2"/>
        <w:tabs>
          <w:tab w:val="right" w:leader="dot" w:pos="8306"/>
        </w:tabs>
      </w:pPr>
      <w:hyperlink w:anchor="_Toc527" w:history="1">
        <w:r>
          <w:rPr>
            <w:rFonts w:ascii="仿宋" w:eastAsia="仿宋" w:hAnsi="仿宋" w:cs="仿宋" w:hint="eastAsia"/>
            <w:lang w:eastAsia="zh-CN"/>
          </w:rPr>
          <w:t>(一)、经济评价财务测算</w:t>
        </w:r>
        <w:r>
          <w:tab/>
        </w:r>
        <w:r>
          <w:fldChar w:fldCharType="begin"/>
        </w:r>
        <w:r>
          <w:instrText xml:space="preserve"> PAGEREF _Toc527 \h </w:instrText>
        </w:r>
        <w:r>
          <w:fldChar w:fldCharType="separate"/>
        </w:r>
        <w:r>
          <w:t>23</w:t>
        </w:r>
        <w:r>
          <w:fldChar w:fldCharType="end"/>
        </w:r>
      </w:hyperlink>
    </w:p>
    <w:p>
      <w:pPr>
        <w:pStyle w:val="TOC2"/>
        <w:tabs>
          <w:tab w:val="right" w:leader="dot" w:pos="8306"/>
        </w:tabs>
      </w:pPr>
      <w:hyperlink w:anchor="_Toc11490" w:history="1">
        <w:r>
          <w:rPr>
            <w:rFonts w:ascii="仿宋" w:eastAsia="仿宋" w:hAnsi="仿宋" w:cs="仿宋" w:hint="eastAsia"/>
            <w:lang w:eastAsia="zh-CN"/>
          </w:rPr>
          <w:t>(二)、泌尿系统感染用药项目盈利能力分析</w:t>
        </w:r>
        <w:r>
          <w:tab/>
        </w:r>
        <w:r>
          <w:fldChar w:fldCharType="begin"/>
        </w:r>
        <w:r>
          <w:instrText xml:space="preserve"> PAGEREF _Toc11490 \h </w:instrText>
        </w:r>
        <w:r>
          <w:fldChar w:fldCharType="separate"/>
        </w:r>
        <w:r>
          <w:t>24</w:t>
        </w:r>
        <w:r>
          <w:fldChar w:fldCharType="end"/>
        </w:r>
      </w:hyperlink>
    </w:p>
    <w:p>
      <w:pPr>
        <w:pStyle w:val="TOC1"/>
        <w:tabs>
          <w:tab w:val="right" w:leader="dot" w:pos="8306"/>
        </w:tabs>
      </w:pPr>
      <w:hyperlink w:anchor="_Toc32101" w:history="1">
        <w:r>
          <w:rPr>
            <w:rFonts w:ascii="仿宋" w:eastAsia="仿宋" w:hAnsi="仿宋" w:cs="仿宋" w:hint="eastAsia"/>
            <w:lang w:eastAsia="zh-CN"/>
          </w:rPr>
          <w:t>九、泌尿系统感染用药项目财务管理</w:t>
        </w:r>
        <w:r>
          <w:tab/>
        </w:r>
        <w:r>
          <w:fldChar w:fldCharType="begin"/>
        </w:r>
        <w:r>
          <w:instrText xml:space="preserve"> PAGEREF _Toc32101 \h </w:instrText>
        </w:r>
        <w:r>
          <w:fldChar w:fldCharType="separate"/>
        </w:r>
        <w:r>
          <w:t>25</w:t>
        </w:r>
        <w:r>
          <w:fldChar w:fldCharType="end"/>
        </w:r>
      </w:hyperlink>
    </w:p>
    <w:p>
      <w:pPr>
        <w:pStyle w:val="TOC2"/>
        <w:tabs>
          <w:tab w:val="right" w:leader="dot" w:pos="8306"/>
        </w:tabs>
      </w:pPr>
      <w:hyperlink w:anchor="_Toc19027" w:history="1">
        <w:r>
          <w:rPr>
            <w:rFonts w:ascii="仿宋" w:eastAsia="仿宋" w:hAnsi="仿宋" w:cs="仿宋" w:hint="eastAsia"/>
            <w:lang w:eastAsia="zh-CN"/>
          </w:rPr>
          <w:t>(一)、资金需求大</w:t>
        </w:r>
        <w:r>
          <w:tab/>
        </w:r>
        <w:r>
          <w:fldChar w:fldCharType="begin"/>
        </w:r>
        <w:r>
          <w:instrText xml:space="preserve"> PAGEREF _Toc19027 \h </w:instrText>
        </w:r>
        <w:r>
          <w:fldChar w:fldCharType="separate"/>
        </w:r>
        <w:r>
          <w:t>25</w:t>
        </w:r>
        <w:r>
          <w:fldChar w:fldCharType="end"/>
        </w:r>
      </w:hyperlink>
    </w:p>
    <w:p>
      <w:pPr>
        <w:pStyle w:val="TOC2"/>
        <w:tabs>
          <w:tab w:val="right" w:leader="dot" w:pos="8306"/>
        </w:tabs>
      </w:pPr>
      <w:hyperlink w:anchor="_Toc21459" w:history="1">
        <w:r>
          <w:rPr>
            <w:rFonts w:ascii="仿宋" w:eastAsia="仿宋" w:hAnsi="仿宋" w:cs="仿宋" w:hint="eastAsia"/>
            <w:lang w:eastAsia="zh-CN"/>
          </w:rPr>
          <w:t>(二)、研发周期长</w:t>
        </w:r>
        <w:r>
          <w:tab/>
        </w:r>
        <w:r>
          <w:fldChar w:fldCharType="begin"/>
        </w:r>
        <w:r>
          <w:instrText xml:space="preserve"> PAGEREF _Toc21459 \h </w:instrText>
        </w:r>
        <w:r>
          <w:fldChar w:fldCharType="separate"/>
        </w:r>
        <w:r>
          <w:t>26</w:t>
        </w:r>
        <w:r>
          <w:fldChar w:fldCharType="end"/>
        </w:r>
      </w:hyperlink>
    </w:p>
    <w:p>
      <w:pPr>
        <w:pStyle w:val="TOC2"/>
        <w:tabs>
          <w:tab w:val="right" w:leader="dot" w:pos="8306"/>
        </w:tabs>
      </w:pPr>
      <w:hyperlink w:anchor="_Toc9060" w:history="1">
        <w:r>
          <w:rPr>
            <w:rFonts w:ascii="仿宋" w:eastAsia="仿宋" w:hAnsi="仿宋" w:cs="仿宋" w:hint="eastAsia"/>
            <w:lang w:eastAsia="zh-CN"/>
          </w:rPr>
          <w:t>(三)、市场风险大</w:t>
        </w:r>
        <w:r>
          <w:tab/>
        </w:r>
        <w:r>
          <w:fldChar w:fldCharType="begin"/>
        </w:r>
        <w:r>
          <w:instrText xml:space="preserve"> PAGEREF _Toc9060 \h </w:instrText>
        </w:r>
        <w:r>
          <w:fldChar w:fldCharType="separate"/>
        </w:r>
        <w:r>
          <w:t>27</w:t>
        </w:r>
        <w:r>
          <w:fldChar w:fldCharType="end"/>
        </w:r>
      </w:hyperlink>
    </w:p>
    <w:p>
      <w:pPr>
        <w:pStyle w:val="TOC2"/>
        <w:tabs>
          <w:tab w:val="right" w:leader="dot" w:pos="8306"/>
        </w:tabs>
      </w:pPr>
      <w:hyperlink w:anchor="_Toc31151" w:history="1">
        <w:r>
          <w:rPr>
            <w:rFonts w:ascii="仿宋" w:eastAsia="仿宋" w:hAnsi="仿宋" w:cs="仿宋" w:hint="eastAsia"/>
            <w:lang w:eastAsia="zh-CN"/>
          </w:rPr>
          <w:t>(四)、利润率高</w:t>
        </w:r>
        <w:r>
          <w:tab/>
        </w:r>
        <w:r>
          <w:fldChar w:fldCharType="begin"/>
        </w:r>
        <w:r>
          <w:instrText xml:space="preserve"> PAGEREF _Toc31151 \h </w:instrText>
        </w:r>
        <w:r>
          <w:fldChar w:fldCharType="separate"/>
        </w:r>
        <w:r>
          <w:t>30</w:t>
        </w:r>
        <w:r>
          <w:fldChar w:fldCharType="end"/>
        </w:r>
      </w:hyperlink>
    </w:p>
    <w:p>
      <w:pPr>
        <w:pStyle w:val="TOC1"/>
        <w:tabs>
          <w:tab w:val="right" w:leader="dot" w:pos="8306"/>
        </w:tabs>
      </w:pPr>
      <w:hyperlink w:anchor="_Toc19523" w:history="1">
        <w:r>
          <w:rPr>
            <w:rFonts w:ascii="仿宋" w:eastAsia="仿宋" w:hAnsi="仿宋" w:cs="仿宋" w:hint="eastAsia"/>
            <w:lang w:eastAsia="zh-CN"/>
          </w:rPr>
          <w:t>十、泌尿系统感染用药项目投资规划</w:t>
        </w:r>
        <w:r>
          <w:tab/>
        </w:r>
        <w:r>
          <w:fldChar w:fldCharType="begin"/>
        </w:r>
        <w:r>
          <w:instrText xml:space="preserve"> PAGEREF _Toc19523 \h </w:instrText>
        </w:r>
        <w:r>
          <w:fldChar w:fldCharType="separate"/>
        </w:r>
        <w:r>
          <w:t>32</w:t>
        </w:r>
        <w:r>
          <w:fldChar w:fldCharType="end"/>
        </w:r>
      </w:hyperlink>
    </w:p>
    <w:p>
      <w:pPr>
        <w:pStyle w:val="TOC2"/>
        <w:tabs>
          <w:tab w:val="right" w:leader="dot" w:pos="8306"/>
        </w:tabs>
      </w:pPr>
      <w:hyperlink w:anchor="_Toc9946" w:history="1">
        <w:r>
          <w:rPr>
            <w:rFonts w:ascii="仿宋" w:eastAsia="仿宋" w:hAnsi="仿宋" w:cs="仿宋" w:hint="eastAsia"/>
            <w:lang w:eastAsia="zh-CN"/>
          </w:rPr>
          <w:t>(一)、泌尿系统感染用药项目总投资估算</w:t>
        </w:r>
        <w:r>
          <w:tab/>
        </w:r>
        <w:r>
          <w:fldChar w:fldCharType="begin"/>
        </w:r>
        <w:r>
          <w:instrText xml:space="preserve"> PAGEREF _Toc9946 \h </w:instrText>
        </w:r>
        <w:r>
          <w:fldChar w:fldCharType="separate"/>
        </w:r>
        <w:r>
          <w:t>32</w:t>
        </w:r>
        <w:r>
          <w:fldChar w:fldCharType="end"/>
        </w:r>
      </w:hyperlink>
    </w:p>
    <w:p>
      <w:pPr>
        <w:pStyle w:val="TOC2"/>
        <w:tabs>
          <w:tab w:val="right" w:leader="dot" w:pos="8306"/>
        </w:tabs>
      </w:pPr>
      <w:hyperlink w:anchor="_Toc26642" w:history="1">
        <w:r>
          <w:rPr>
            <w:rFonts w:ascii="仿宋" w:eastAsia="仿宋" w:hAnsi="仿宋" w:cs="仿宋" w:hint="eastAsia"/>
            <w:lang w:eastAsia="zh-CN"/>
          </w:rPr>
          <w:t>(二)、资金筹措</w:t>
        </w:r>
        <w:r>
          <w:tab/>
        </w:r>
        <w:r>
          <w:fldChar w:fldCharType="begin"/>
        </w:r>
        <w:r>
          <w:instrText xml:space="preserve"> PAGEREF _Toc26642 \h </w:instrText>
        </w:r>
        <w:r>
          <w:fldChar w:fldCharType="separate"/>
        </w:r>
        <w:r>
          <w:t>34</w:t>
        </w:r>
        <w:r>
          <w:fldChar w:fldCharType="end"/>
        </w:r>
      </w:hyperlink>
    </w:p>
    <w:p>
      <w:pPr>
        <w:pStyle w:val="TOC1"/>
        <w:tabs>
          <w:tab w:val="right" w:leader="dot" w:pos="8306"/>
        </w:tabs>
      </w:pPr>
      <w:hyperlink w:anchor="_Toc6564" w:history="1">
        <w:r>
          <w:rPr>
            <w:rFonts w:ascii="仿宋" w:eastAsia="仿宋" w:hAnsi="仿宋" w:cs="仿宋" w:hint="eastAsia"/>
            <w:lang w:eastAsia="zh-CN"/>
          </w:rPr>
          <w:t>十一、生产安全保护</w:t>
        </w:r>
        <w:r>
          <w:tab/>
        </w:r>
        <w:r>
          <w:fldChar w:fldCharType="begin"/>
        </w:r>
        <w:r>
          <w:instrText xml:space="preserve"> PAGEREF _Toc6564 \h </w:instrText>
        </w:r>
        <w:r>
          <w:fldChar w:fldCharType="separate"/>
        </w:r>
        <w:r>
          <w:t>34</w:t>
        </w:r>
        <w:r>
          <w:fldChar w:fldCharType="end"/>
        </w:r>
      </w:hyperlink>
    </w:p>
    <w:p>
      <w:pPr>
        <w:pStyle w:val="TOC2"/>
        <w:tabs>
          <w:tab w:val="right" w:leader="dot" w:pos="8306"/>
        </w:tabs>
      </w:pPr>
      <w:hyperlink w:anchor="_Toc11437" w:history="1">
        <w:r>
          <w:rPr>
            <w:rFonts w:ascii="仿宋" w:eastAsia="仿宋" w:hAnsi="仿宋" w:cs="仿宋" w:hint="eastAsia"/>
            <w:lang w:eastAsia="zh-CN"/>
          </w:rPr>
          <w:t>(一)、消防安全</w:t>
        </w:r>
        <w:r>
          <w:tab/>
        </w:r>
        <w:r>
          <w:fldChar w:fldCharType="begin"/>
        </w:r>
        <w:r>
          <w:instrText xml:space="preserve"> PAGEREF _Toc11437 \h </w:instrText>
        </w:r>
        <w:r>
          <w:fldChar w:fldCharType="separate"/>
        </w:r>
        <w:r>
          <w:t>34</w:t>
        </w:r>
        <w:r>
          <w:fldChar w:fldCharType="end"/>
        </w:r>
      </w:hyperlink>
    </w:p>
    <w:p>
      <w:pPr>
        <w:pStyle w:val="TOC2"/>
        <w:tabs>
          <w:tab w:val="right" w:leader="dot" w:pos="8306"/>
        </w:tabs>
      </w:pPr>
      <w:hyperlink w:anchor="_Toc9732" w:history="1">
        <w:r>
          <w:rPr>
            <w:rFonts w:ascii="仿宋" w:eastAsia="仿宋" w:hAnsi="仿宋" w:cs="仿宋" w:hint="eastAsia"/>
            <w:lang w:eastAsia="zh-CN"/>
          </w:rPr>
          <w:t>(二)、防火防爆总图布置措施</w:t>
        </w:r>
        <w:r>
          <w:tab/>
        </w:r>
        <w:r>
          <w:fldChar w:fldCharType="begin"/>
        </w:r>
        <w:r>
          <w:instrText xml:space="preserve"> PAGEREF _Toc9732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04" w:history="1">
        <w:r>
          <w:rPr>
            <w:rFonts w:ascii="仿宋" w:eastAsia="仿宋" w:hAnsi="仿宋" w:cs="仿宋" w:hint="eastAsia"/>
            <w:lang w:eastAsia="zh-CN"/>
          </w:rPr>
          <w:t>(三)、自然灾害防范措施</w:t>
        </w:r>
        <w:r>
          <w:tab/>
        </w:r>
        <w:r>
          <w:fldChar w:fldCharType="begin"/>
        </w:r>
        <w:r>
          <w:instrText xml:space="preserve"> PAGEREF _Toc26004 \h </w:instrText>
        </w:r>
        <w:r>
          <w:fldChar w:fldCharType="separate"/>
        </w:r>
        <w:r>
          <w:t>37</w:t>
        </w:r>
        <w:r>
          <w:fldChar w:fldCharType="end"/>
        </w:r>
      </w:hyperlink>
    </w:p>
    <w:p>
      <w:pPr>
        <w:pStyle w:val="TOC2"/>
        <w:tabs>
          <w:tab w:val="right" w:leader="dot" w:pos="8306"/>
        </w:tabs>
      </w:pPr>
      <w:hyperlink w:anchor="_Toc7001" w:history="1">
        <w:r>
          <w:rPr>
            <w:rFonts w:ascii="仿宋" w:eastAsia="仿宋" w:hAnsi="仿宋" w:cs="仿宋" w:hint="eastAsia"/>
            <w:lang w:eastAsia="zh-CN"/>
          </w:rPr>
          <w:t>(四)、安全色及安全标志使用要求</w:t>
        </w:r>
        <w:r>
          <w:tab/>
        </w:r>
        <w:r>
          <w:fldChar w:fldCharType="begin"/>
        </w:r>
        <w:r>
          <w:instrText xml:space="preserve"> PAGEREF _Toc7001 \h </w:instrText>
        </w:r>
        <w:r>
          <w:fldChar w:fldCharType="separate"/>
        </w:r>
        <w:r>
          <w:t>38</w:t>
        </w:r>
        <w:r>
          <w:fldChar w:fldCharType="end"/>
        </w:r>
      </w:hyperlink>
    </w:p>
    <w:p>
      <w:pPr>
        <w:pStyle w:val="TOC2"/>
        <w:tabs>
          <w:tab w:val="right" w:leader="dot" w:pos="8306"/>
        </w:tabs>
      </w:pPr>
      <w:hyperlink w:anchor="_Toc30493" w:history="1">
        <w:r>
          <w:rPr>
            <w:rFonts w:ascii="仿宋" w:eastAsia="仿宋" w:hAnsi="仿宋" w:cs="仿宋" w:hint="eastAsia"/>
            <w:lang w:eastAsia="zh-CN"/>
          </w:rPr>
          <w:t>(五)、防尘防毒措施</w:t>
        </w:r>
        <w:r>
          <w:tab/>
        </w:r>
        <w:r>
          <w:fldChar w:fldCharType="begin"/>
        </w:r>
        <w:r>
          <w:instrText xml:space="preserve"> PAGEREF _Toc30493 \h </w:instrText>
        </w:r>
        <w:r>
          <w:fldChar w:fldCharType="separate"/>
        </w:r>
        <w:r>
          <w:t>39</w:t>
        </w:r>
        <w:r>
          <w:fldChar w:fldCharType="end"/>
        </w:r>
      </w:hyperlink>
    </w:p>
    <w:p>
      <w:pPr>
        <w:pStyle w:val="TOC2"/>
        <w:tabs>
          <w:tab w:val="right" w:leader="dot" w:pos="8306"/>
        </w:tabs>
      </w:pPr>
      <w:hyperlink w:anchor="_Toc7492" w:history="1">
        <w:r>
          <w:rPr>
            <w:rFonts w:ascii="仿宋" w:eastAsia="仿宋" w:hAnsi="仿宋" w:cs="仿宋" w:hint="eastAsia"/>
            <w:lang w:eastAsia="zh-CN"/>
          </w:rPr>
          <w:t>(六)、防静电、触电防护及防雷措施</w:t>
        </w:r>
        <w:r>
          <w:tab/>
        </w:r>
        <w:r>
          <w:fldChar w:fldCharType="begin"/>
        </w:r>
        <w:r>
          <w:instrText xml:space="preserve"> PAGEREF _Toc7492 \h </w:instrText>
        </w:r>
        <w:r>
          <w:fldChar w:fldCharType="separate"/>
        </w:r>
        <w:r>
          <w:t>40</w:t>
        </w:r>
        <w:r>
          <w:fldChar w:fldCharType="end"/>
        </w:r>
      </w:hyperlink>
    </w:p>
    <w:p>
      <w:pPr>
        <w:pStyle w:val="TOC2"/>
        <w:tabs>
          <w:tab w:val="right" w:leader="dot" w:pos="8306"/>
        </w:tabs>
      </w:pPr>
      <w:hyperlink w:anchor="_Toc11367" w:history="1">
        <w:r>
          <w:rPr>
            <w:rFonts w:ascii="仿宋" w:eastAsia="仿宋" w:hAnsi="仿宋" w:cs="仿宋" w:hint="eastAsia"/>
            <w:lang w:eastAsia="zh-CN"/>
          </w:rPr>
          <w:t>(七)、机械设备安全保障措施</w:t>
        </w:r>
        <w:r>
          <w:tab/>
        </w:r>
        <w:r>
          <w:fldChar w:fldCharType="begin"/>
        </w:r>
        <w:r>
          <w:instrText xml:space="preserve"> PAGEREF _Toc11367 \h </w:instrText>
        </w:r>
        <w:r>
          <w:fldChar w:fldCharType="separate"/>
        </w:r>
        <w:r>
          <w:t>41</w:t>
        </w:r>
        <w:r>
          <w:fldChar w:fldCharType="end"/>
        </w:r>
      </w:hyperlink>
    </w:p>
    <w:p>
      <w:pPr>
        <w:pStyle w:val="TOC1"/>
        <w:tabs>
          <w:tab w:val="right" w:leader="dot" w:pos="8306"/>
        </w:tabs>
      </w:pPr>
      <w:hyperlink w:anchor="_Toc12392" w:history="1">
        <w:r>
          <w:rPr>
            <w:rFonts w:ascii="仿宋" w:eastAsia="仿宋" w:hAnsi="仿宋" w:cs="仿宋" w:hint="eastAsia"/>
            <w:lang w:eastAsia="zh-CN"/>
          </w:rPr>
          <w:t>十二、泌尿系统感染用药项目人力资源培养与发展</w:t>
        </w:r>
        <w:r>
          <w:tab/>
        </w:r>
        <w:r>
          <w:fldChar w:fldCharType="begin"/>
        </w:r>
        <w:r>
          <w:instrText xml:space="preserve"> PAGEREF _Toc12392 \h </w:instrText>
        </w:r>
        <w:r>
          <w:fldChar w:fldCharType="separate"/>
        </w:r>
        <w:r>
          <w:t>43</w:t>
        </w:r>
        <w:r>
          <w:fldChar w:fldCharType="end"/>
        </w:r>
      </w:hyperlink>
    </w:p>
    <w:p>
      <w:pPr>
        <w:pStyle w:val="TOC2"/>
        <w:tabs>
          <w:tab w:val="right" w:leader="dot" w:pos="8306"/>
        </w:tabs>
      </w:pPr>
      <w:hyperlink w:anchor="_Toc11676" w:history="1">
        <w:r>
          <w:rPr>
            <w:rFonts w:ascii="仿宋" w:eastAsia="仿宋" w:hAnsi="仿宋" w:cs="仿宋" w:hint="eastAsia"/>
            <w:lang w:eastAsia="zh-CN"/>
          </w:rPr>
          <w:t>(一)、人才需求与规划</w:t>
        </w:r>
        <w:r>
          <w:tab/>
        </w:r>
        <w:r>
          <w:fldChar w:fldCharType="begin"/>
        </w:r>
        <w:r>
          <w:instrText xml:space="preserve"> PAGEREF _Toc11676 \h </w:instrText>
        </w:r>
        <w:r>
          <w:fldChar w:fldCharType="separate"/>
        </w:r>
        <w:r>
          <w:t>43</w:t>
        </w:r>
        <w:r>
          <w:fldChar w:fldCharType="end"/>
        </w:r>
      </w:hyperlink>
    </w:p>
    <w:p>
      <w:pPr>
        <w:pStyle w:val="TOC2"/>
        <w:tabs>
          <w:tab w:val="right" w:leader="dot" w:pos="8306"/>
        </w:tabs>
      </w:pPr>
      <w:hyperlink w:anchor="_Toc524" w:history="1">
        <w:r>
          <w:rPr>
            <w:rFonts w:ascii="仿宋" w:eastAsia="仿宋" w:hAnsi="仿宋" w:cs="仿宋" w:hint="eastAsia"/>
            <w:lang w:eastAsia="zh-CN"/>
          </w:rPr>
          <w:t>(二)、培训与发展计划</w:t>
        </w:r>
        <w:r>
          <w:tab/>
        </w:r>
        <w:r>
          <w:fldChar w:fldCharType="begin"/>
        </w:r>
        <w:r>
          <w:instrText xml:space="preserve"> PAGEREF _Toc524 \h </w:instrText>
        </w:r>
        <w:r>
          <w:fldChar w:fldCharType="separate"/>
        </w:r>
        <w:r>
          <w:t>43</w:t>
        </w:r>
        <w:r>
          <w:fldChar w:fldCharType="end"/>
        </w:r>
      </w:hyperlink>
    </w:p>
    <w:p>
      <w:pPr>
        <w:pStyle w:val="TOC1"/>
        <w:tabs>
          <w:tab w:val="right" w:leader="dot" w:pos="8306"/>
        </w:tabs>
      </w:pPr>
      <w:hyperlink w:anchor="_Toc10626" w:history="1">
        <w:r>
          <w:rPr>
            <w:rFonts w:ascii="仿宋" w:eastAsia="仿宋" w:hAnsi="仿宋" w:cs="仿宋" w:hint="eastAsia"/>
            <w:lang w:eastAsia="zh-CN"/>
          </w:rPr>
          <w:t>十三、质量管理体系</w:t>
        </w:r>
        <w:r>
          <w:tab/>
        </w:r>
        <w:r>
          <w:fldChar w:fldCharType="begin"/>
        </w:r>
        <w:r>
          <w:instrText xml:space="preserve"> PAGEREF _Toc10626 \h </w:instrText>
        </w:r>
        <w:r>
          <w:fldChar w:fldCharType="separate"/>
        </w:r>
        <w:r>
          <w:t>44</w:t>
        </w:r>
        <w:r>
          <w:fldChar w:fldCharType="end"/>
        </w:r>
      </w:hyperlink>
    </w:p>
    <w:p>
      <w:pPr>
        <w:pStyle w:val="TOC2"/>
        <w:tabs>
          <w:tab w:val="right" w:leader="dot" w:pos="8306"/>
        </w:tabs>
      </w:pPr>
      <w:hyperlink w:anchor="_Toc27130" w:history="1">
        <w:r>
          <w:rPr>
            <w:rFonts w:ascii="仿宋" w:eastAsia="仿宋" w:hAnsi="仿宋" w:cs="仿宋" w:hint="eastAsia"/>
            <w:lang w:eastAsia="zh-CN"/>
          </w:rPr>
          <w:t>(一)、质量目标与方针</w:t>
        </w:r>
        <w:r>
          <w:tab/>
        </w:r>
        <w:r>
          <w:fldChar w:fldCharType="begin"/>
        </w:r>
        <w:r>
          <w:instrText xml:space="preserve"> PAGEREF _Toc27130 \h </w:instrText>
        </w:r>
        <w:r>
          <w:fldChar w:fldCharType="separate"/>
        </w:r>
        <w:r>
          <w:t>44</w:t>
        </w:r>
        <w:r>
          <w:fldChar w:fldCharType="end"/>
        </w:r>
      </w:hyperlink>
    </w:p>
    <w:p>
      <w:pPr>
        <w:pStyle w:val="TOC2"/>
        <w:tabs>
          <w:tab w:val="right" w:leader="dot" w:pos="8306"/>
        </w:tabs>
      </w:pPr>
      <w:hyperlink w:anchor="_Toc21622" w:history="1">
        <w:r>
          <w:rPr>
            <w:rFonts w:ascii="仿宋" w:eastAsia="仿宋" w:hAnsi="仿宋" w:cs="仿宋" w:hint="eastAsia"/>
            <w:lang w:eastAsia="zh-CN"/>
          </w:rPr>
          <w:t>(二)、质量管理责任</w:t>
        </w:r>
        <w:r>
          <w:tab/>
        </w:r>
        <w:r>
          <w:fldChar w:fldCharType="begin"/>
        </w:r>
        <w:r>
          <w:instrText xml:space="preserve"> PAGEREF _Toc21622 \h </w:instrText>
        </w:r>
        <w:r>
          <w:fldChar w:fldCharType="separate"/>
        </w:r>
        <w:r>
          <w:t>45</w:t>
        </w:r>
        <w:r>
          <w:fldChar w:fldCharType="end"/>
        </w:r>
      </w:hyperlink>
    </w:p>
    <w:p>
      <w:pPr>
        <w:pStyle w:val="TOC2"/>
        <w:tabs>
          <w:tab w:val="right" w:leader="dot" w:pos="8306"/>
        </w:tabs>
      </w:pPr>
      <w:hyperlink w:anchor="_Toc24582" w:history="1">
        <w:r>
          <w:rPr>
            <w:rFonts w:ascii="仿宋" w:eastAsia="仿宋" w:hAnsi="仿宋" w:cs="仿宋" w:hint="eastAsia"/>
            <w:lang w:eastAsia="zh-CN"/>
          </w:rPr>
          <w:t>(三)、质量管理体系文件</w:t>
        </w:r>
        <w:r>
          <w:tab/>
        </w:r>
        <w:r>
          <w:fldChar w:fldCharType="begin"/>
        </w:r>
        <w:r>
          <w:instrText xml:space="preserve"> PAGEREF _Toc24582 \h </w:instrText>
        </w:r>
        <w:r>
          <w:fldChar w:fldCharType="separate"/>
        </w:r>
        <w:r>
          <w:t>46</w:t>
        </w:r>
        <w:r>
          <w:fldChar w:fldCharType="end"/>
        </w:r>
      </w:hyperlink>
    </w:p>
    <w:p>
      <w:pPr>
        <w:pStyle w:val="TOC2"/>
        <w:tabs>
          <w:tab w:val="right" w:leader="dot" w:pos="8306"/>
        </w:tabs>
      </w:pPr>
      <w:hyperlink w:anchor="_Toc12346" w:history="1">
        <w:r>
          <w:rPr>
            <w:rFonts w:ascii="仿宋" w:eastAsia="仿宋" w:hAnsi="仿宋" w:cs="仿宋" w:hint="eastAsia"/>
            <w:lang w:eastAsia="zh-CN"/>
          </w:rPr>
          <w:t>(四)、质量培训与教育</w:t>
        </w:r>
        <w:r>
          <w:tab/>
        </w:r>
        <w:r>
          <w:fldChar w:fldCharType="begin"/>
        </w:r>
        <w:r>
          <w:instrText xml:space="preserve"> PAGEREF _Toc12346 \h </w:instrText>
        </w:r>
        <w:r>
          <w:fldChar w:fldCharType="separate"/>
        </w:r>
        <w:r>
          <w:t>48</w:t>
        </w:r>
        <w:r>
          <w:fldChar w:fldCharType="end"/>
        </w:r>
      </w:hyperlink>
    </w:p>
    <w:p>
      <w:pPr>
        <w:pStyle w:val="TOC2"/>
        <w:tabs>
          <w:tab w:val="right" w:leader="dot" w:pos="8306"/>
        </w:tabs>
      </w:pPr>
      <w:hyperlink w:anchor="_Toc11045" w:history="1">
        <w:r>
          <w:rPr>
            <w:rFonts w:ascii="仿宋" w:eastAsia="仿宋" w:hAnsi="仿宋" w:cs="仿宋" w:hint="eastAsia"/>
            <w:lang w:eastAsia="zh-CN"/>
          </w:rPr>
          <w:t>(五)、质量审核与评价</w:t>
        </w:r>
        <w:r>
          <w:tab/>
        </w:r>
        <w:r>
          <w:fldChar w:fldCharType="begin"/>
        </w:r>
        <w:r>
          <w:instrText xml:space="preserve"> PAGEREF _Toc11045 \h </w:instrText>
        </w:r>
        <w:r>
          <w:fldChar w:fldCharType="separate"/>
        </w:r>
        <w:r>
          <w:t>50</w:t>
        </w:r>
        <w:r>
          <w:fldChar w:fldCharType="end"/>
        </w:r>
      </w:hyperlink>
    </w:p>
    <w:p>
      <w:pPr>
        <w:pStyle w:val="TOC2"/>
        <w:tabs>
          <w:tab w:val="right" w:leader="dot" w:pos="8306"/>
        </w:tabs>
      </w:pPr>
      <w:hyperlink w:anchor="_Toc27457" w:history="1">
        <w:r>
          <w:rPr>
            <w:rFonts w:ascii="仿宋" w:eastAsia="仿宋" w:hAnsi="仿宋" w:cs="仿宋" w:hint="eastAsia"/>
            <w:lang w:eastAsia="zh-CN"/>
          </w:rPr>
          <w:t>(六)、不符合与纠正措施</w:t>
        </w:r>
        <w:r>
          <w:tab/>
        </w:r>
        <w:r>
          <w:fldChar w:fldCharType="begin"/>
        </w:r>
        <w:r>
          <w:instrText xml:space="preserve"> PAGEREF _Toc27457 \h </w:instrText>
        </w:r>
        <w:r>
          <w:fldChar w:fldCharType="separate"/>
        </w:r>
        <w:r>
          <w:t>51</w:t>
        </w:r>
        <w:r>
          <w:fldChar w:fldCharType="end"/>
        </w:r>
      </w:hyperlink>
    </w:p>
    <w:p>
      <w:pPr>
        <w:pStyle w:val="TOC1"/>
        <w:tabs>
          <w:tab w:val="right" w:leader="dot" w:pos="8306"/>
        </w:tabs>
      </w:pPr>
      <w:hyperlink w:anchor="_Toc32261" w:history="1">
        <w:r>
          <w:rPr>
            <w:rFonts w:ascii="仿宋" w:eastAsia="仿宋" w:hAnsi="仿宋" w:cs="仿宋" w:hint="eastAsia"/>
            <w:lang w:eastAsia="zh-CN"/>
          </w:rPr>
          <w:t>十四、营销与推广策略</w:t>
        </w:r>
        <w:r>
          <w:tab/>
        </w:r>
        <w:r>
          <w:fldChar w:fldCharType="begin"/>
        </w:r>
        <w:r>
          <w:instrText xml:space="preserve"> PAGEREF _Toc32261 \h </w:instrText>
        </w:r>
        <w:r>
          <w:fldChar w:fldCharType="separate"/>
        </w:r>
        <w:r>
          <w:t>52</w:t>
        </w:r>
        <w:r>
          <w:fldChar w:fldCharType="end"/>
        </w:r>
      </w:hyperlink>
    </w:p>
    <w:p>
      <w:pPr>
        <w:pStyle w:val="TOC2"/>
        <w:tabs>
          <w:tab w:val="right" w:leader="dot" w:pos="8306"/>
        </w:tabs>
      </w:pPr>
      <w:hyperlink w:anchor="_Toc23395" w:history="1">
        <w:r>
          <w:rPr>
            <w:rFonts w:ascii="仿宋" w:eastAsia="仿宋" w:hAnsi="仿宋" w:cs="仿宋" w:hint="eastAsia"/>
            <w:lang w:eastAsia="zh-CN"/>
          </w:rPr>
          <w:t>(一)、产品/服务定位与特点</w:t>
        </w:r>
        <w:r>
          <w:tab/>
        </w:r>
        <w:r>
          <w:fldChar w:fldCharType="begin"/>
        </w:r>
        <w:r>
          <w:instrText xml:space="preserve"> PAGEREF _Toc23395 \h </w:instrText>
        </w:r>
        <w:r>
          <w:fldChar w:fldCharType="separate"/>
        </w:r>
        <w:r>
          <w:t>52</w:t>
        </w:r>
        <w:r>
          <w:fldChar w:fldCharType="end"/>
        </w:r>
      </w:hyperlink>
    </w:p>
    <w:p>
      <w:pPr>
        <w:pStyle w:val="TOC2"/>
        <w:tabs>
          <w:tab w:val="right" w:leader="dot" w:pos="8306"/>
        </w:tabs>
      </w:pPr>
      <w:hyperlink w:anchor="_Toc5497" w:history="1">
        <w:r>
          <w:rPr>
            <w:rFonts w:ascii="仿宋" w:eastAsia="仿宋" w:hAnsi="仿宋" w:cs="仿宋" w:hint="eastAsia"/>
            <w:lang w:eastAsia="zh-CN"/>
          </w:rPr>
          <w:t>(二)、市场定位与竞争分析</w:t>
        </w:r>
        <w:r>
          <w:tab/>
        </w:r>
        <w:r>
          <w:fldChar w:fldCharType="begin"/>
        </w:r>
        <w:r>
          <w:instrText xml:space="preserve"> PAGEREF _Toc5497 \h </w:instrText>
        </w:r>
        <w:r>
          <w:fldChar w:fldCharType="separate"/>
        </w:r>
        <w:r>
          <w:t>53</w:t>
        </w:r>
        <w:r>
          <w:fldChar w:fldCharType="end"/>
        </w:r>
      </w:hyperlink>
    </w:p>
    <w:p>
      <w:pPr>
        <w:pStyle w:val="TOC2"/>
        <w:tabs>
          <w:tab w:val="right" w:leader="dot" w:pos="8306"/>
        </w:tabs>
      </w:pPr>
      <w:hyperlink w:anchor="_Toc30490" w:history="1">
        <w:r>
          <w:rPr>
            <w:rFonts w:ascii="仿宋" w:eastAsia="仿宋" w:hAnsi="仿宋" w:cs="仿宋" w:hint="eastAsia"/>
            <w:lang w:eastAsia="zh-CN"/>
          </w:rPr>
          <w:t>(三)、营销渠道与策略</w:t>
        </w:r>
        <w:r>
          <w:tab/>
        </w:r>
        <w:r>
          <w:fldChar w:fldCharType="begin"/>
        </w:r>
        <w:r>
          <w:instrText xml:space="preserve"> PAGEREF _Toc30490 \h </w:instrText>
        </w:r>
        <w:r>
          <w:fldChar w:fldCharType="separate"/>
        </w:r>
        <w:r>
          <w:t>55</w:t>
        </w:r>
        <w:r>
          <w:fldChar w:fldCharType="end"/>
        </w:r>
      </w:hyperlink>
    </w:p>
    <w:p>
      <w:pPr>
        <w:pStyle w:val="TOC2"/>
        <w:tabs>
          <w:tab w:val="right" w:leader="dot" w:pos="8306"/>
        </w:tabs>
      </w:pPr>
      <w:hyperlink w:anchor="_Toc20283" w:history="1">
        <w:r>
          <w:rPr>
            <w:rFonts w:ascii="仿宋" w:eastAsia="仿宋" w:hAnsi="仿宋" w:cs="仿宋" w:hint="eastAsia"/>
            <w:lang w:eastAsia="zh-CN"/>
          </w:rPr>
          <w:t>(四)、推广与宣传活动</w:t>
        </w:r>
        <w:r>
          <w:tab/>
        </w:r>
        <w:r>
          <w:fldChar w:fldCharType="begin"/>
        </w:r>
        <w:r>
          <w:instrText xml:space="preserve"> PAGEREF _Toc20283 \h </w:instrText>
        </w:r>
        <w:r>
          <w:fldChar w:fldCharType="separate"/>
        </w:r>
        <w:r>
          <w:t>56</w:t>
        </w:r>
        <w:r>
          <w:fldChar w:fldCharType="end"/>
        </w:r>
      </w:hyperlink>
    </w:p>
    <w:p>
      <w:pPr>
        <w:pStyle w:val="TOC1"/>
        <w:tabs>
          <w:tab w:val="right" w:leader="dot" w:pos="8306"/>
        </w:tabs>
      </w:pPr>
      <w:hyperlink w:anchor="_Toc2488" w:history="1">
        <w:r>
          <w:rPr>
            <w:rFonts w:ascii="仿宋" w:eastAsia="仿宋" w:hAnsi="仿宋" w:cs="仿宋" w:hint="eastAsia"/>
            <w:lang w:eastAsia="zh-CN"/>
          </w:rPr>
          <w:t>十五、风险识别与分类</w:t>
        </w:r>
        <w:r>
          <w:tab/>
        </w:r>
        <w:r>
          <w:fldChar w:fldCharType="begin"/>
        </w:r>
        <w:r>
          <w:instrText xml:space="preserve"> PAGEREF _Toc2488 \h </w:instrText>
        </w:r>
        <w:r>
          <w:fldChar w:fldCharType="separate"/>
        </w:r>
        <w:r>
          <w:t>61</w:t>
        </w:r>
        <w:r>
          <w:fldChar w:fldCharType="end"/>
        </w:r>
      </w:hyperlink>
    </w:p>
    <w:p>
      <w:pPr>
        <w:pStyle w:val="TOC2"/>
        <w:tabs>
          <w:tab w:val="right" w:leader="dot" w:pos="8306"/>
        </w:tabs>
      </w:pPr>
      <w:hyperlink w:anchor="_Toc9173" w:history="1">
        <w:r>
          <w:rPr>
            <w:rFonts w:ascii="仿宋" w:eastAsia="仿宋" w:hAnsi="仿宋" w:cs="仿宋" w:hint="eastAsia"/>
            <w:lang w:eastAsia="zh-CN"/>
          </w:rPr>
          <w:t>(一)、风险识别</w:t>
        </w:r>
        <w:r>
          <w:tab/>
        </w:r>
        <w:r>
          <w:fldChar w:fldCharType="begin"/>
        </w:r>
        <w:r>
          <w:instrText xml:space="preserve"> PAGEREF _Toc9173 \h </w:instrText>
        </w:r>
        <w:r>
          <w:fldChar w:fldCharType="separate"/>
        </w:r>
        <w:r>
          <w:t>61</w:t>
        </w:r>
        <w:r>
          <w:fldChar w:fldCharType="end"/>
        </w:r>
      </w:hyperlink>
    </w:p>
    <w:p>
      <w:pPr>
        <w:pStyle w:val="TOC2"/>
        <w:tabs>
          <w:tab w:val="right" w:leader="dot" w:pos="8306"/>
        </w:tabs>
      </w:pPr>
      <w:hyperlink w:anchor="_Toc562" w:history="1">
        <w:r>
          <w:rPr>
            <w:rFonts w:ascii="仿宋" w:eastAsia="仿宋" w:hAnsi="仿宋" w:cs="仿宋" w:hint="eastAsia"/>
            <w:lang w:eastAsia="zh-CN"/>
          </w:rPr>
          <w:t>(二)、风险分类</w:t>
        </w:r>
        <w:r>
          <w:tab/>
        </w:r>
        <w:r>
          <w:fldChar w:fldCharType="begin"/>
        </w:r>
        <w:r>
          <w:instrText xml:space="preserve"> PAGEREF _Toc562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21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泌尿系统感染用药项目的主要产品是XXXX，预计年产值为XXX万元。这一产品在市场中占据着重要的地位，其广泛的应用范围使得该泌尿系统感染用药项目的市场前景非常广阔。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泌尿系统感染用药项目的xxx产品作为重要的原材料之一，将在多个领域发挥关键作用。其在建筑、交通、能源等方面的广泛应用将为整个产业链提供强大的支持，形成产业协同效应。泌尿系统感染用药项目的年产值XXX万XXX万XXX万万元不仅反映了其在市场上的巨大潜力，更预示着它对国民经济的积极贡献。这种关联度高、涉及面广的产业关系，使得该泌尿系统感染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总征地面积为XXXX平方米，相当于约XX.XX亩，其中净用地面积为XXXX平方米，红线范围内相当于约XX.XX亩。这一用地规模充分考虑了泌尿系统感染用药项目的建设需求，保障了泌尿系统感染用药项目在合适的空间内得以充分发展。泌尿系统感染用药项目规划的总建筑面积为XXXX平方米，其中主体工程建设占XXXX平方米，计容建筑面积达XXXX平方米。预计建筑工程的投资将达到XXXX万元，为泌尿系统感染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计划购置的设备共计XXXX台（套），设备购置费用为XXXX万元。这一设备购置计划充分考虑到泌尿系统感染用药项目的生产需求和技术要求，确保了泌尿系统感染用药项目在生产运营中具备先进的技术装备和高效的生产能力。设备的合理配置将为泌尿系统感染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计划总投资为XXXX万元，预计年实现营业收入为XXXX万元。这一产能规模的设定旨在确保泌尿系统感染用药项目能够在投资与回报之间取得平衡，实现长期可持续的发展。泌尿系统感染用药项目的总投资充分考虑到各个方面的需求，包括用地建设、设备购置等多个环节，以确保泌尿系统感染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740"/>
      <w:r>
        <w:rPr>
          <w:rFonts w:ascii="仿宋" w:eastAsia="仿宋" w:hAnsi="仿宋" w:cs="仿宋" w:hint="eastAsia"/>
          <w:sz w:val="28"/>
          <w:lang w:eastAsia="zh-CN"/>
        </w:rPr>
        <w:t>二、泌尿系统感染用药项目文档管理</w:t>
      </w:r>
      <w:bookmarkEnd w:id="5"/>
    </w:p>
    <w:p>
      <w:pPr>
        <w:pStyle w:val="Heading2"/>
        <w:rPr>
          <w:rFonts w:ascii="仿宋" w:eastAsia="仿宋" w:hAnsi="仿宋" w:cs="仿宋" w:hint="eastAsia"/>
          <w:lang w:eastAsia="zh-CN"/>
        </w:rPr>
      </w:pPr>
      <w:bookmarkStart w:id="6" w:name="_Toc2806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泌尿系统感染用药项目高度重视文档的质量和准确性，以支持泌尿系统感染用药项目的各项活动和决策。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文档的编制始于泌尿系统感染用药项目计划的初期，我们制定了详细的文档编制计划，明确了每个文档的内容、格式和编写责任人。在泌尿系统感染用药项目启动阶段，我们首先编制了泌尿系统感染用药项目章程，明确定义了泌尿系统感染用药项目的目标、范围、风险等关键要素。随后，泌尿系统感染用药项目团队根据计划陆续编制了需求文档、设计文档、测试文档等各类文档，确保泌尿系统感染用药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泌尿系统感染用药项目管理中的重要环节，旨在确保泌尿系统感染用药项目文档符合质量标准和泌尿系统感染用药项目需求。在泌尿系统感染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泌尿系统感染用药项目相关利益方和专业领域的专家对文档进行独立审查。这有助于获取更全面、客观的反馈，确保泌尿系统感染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在文档编制与审查方面建立了严格的管理机制，通过规范的流程和多维度的审查，确保泌尿系统感染用药项目文档的质量、准确性和可靠性，为泌尿系统感染用药项目的顺利推进提供了有力支持。</w:t>
      </w:r>
    </w:p>
    <w:p>
      <w:pPr>
        <w:pStyle w:val="Heading2"/>
        <w:ind w:firstLine="560" w:firstLineChars="200"/>
        <w:rPr>
          <w:rFonts w:ascii="仿宋" w:eastAsia="仿宋" w:hAnsi="仿宋" w:cs="仿宋" w:hint="eastAsia"/>
          <w:sz w:val="28"/>
          <w:lang w:eastAsia="zh-CN"/>
        </w:rPr>
      </w:pPr>
      <w:bookmarkStart w:id="7" w:name="_Toc216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在泌尿系统感染用药项目中，我们致力于优化文档发布与分发过程，以确保信息的高效传递和团队间协作的顺畅进行。以下是我们采取的关键优化策略：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我们通过多渠道发布文档，包括电子邮件、泌尿系统感染用药项目管理平台、内部网站等，以满足不同团队成员的偏好和需求。多渠道发布确保了信息的全面覆盖。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我们采用了精细的权限控制，确保只有授权人员可以访问敏感信息。这种安全措施保护了泌尿系统感染用药项目文档的机密性，防止了未经授权的信息泄露。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31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泌尿系统感染用药项目生命周期中一个至关重要的环节，直接关系到泌尿系统感染用药项目信息的长期保存和历史记录的完整性。在泌尿系统感染用药项目中，我们实施了一系列有效的文档存档与归档管理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414"/>
      <w:r>
        <w:rPr>
          <w:rFonts w:ascii="仿宋" w:eastAsia="仿宋" w:hAnsi="仿宋" w:cs="仿宋" w:hint="eastAsia"/>
          <w:sz w:val="28"/>
          <w:lang w:eastAsia="zh-CN"/>
        </w:rPr>
        <w:t>三、泌尿系统感染用药项目选址可行性分析</w:t>
      </w:r>
      <w:bookmarkEnd w:id="9"/>
    </w:p>
    <w:p>
      <w:pPr>
        <w:pStyle w:val="Heading2"/>
        <w:rPr>
          <w:rFonts w:ascii="仿宋" w:eastAsia="仿宋" w:hAnsi="仿宋" w:cs="仿宋" w:hint="eastAsia"/>
          <w:lang w:eastAsia="zh-CN"/>
        </w:rPr>
      </w:pPr>
      <w:bookmarkStart w:id="10" w:name="_Toc12797"/>
      <w:r>
        <w:rPr>
          <w:rFonts w:ascii="仿宋" w:eastAsia="仿宋" w:hAnsi="仿宋" w:cs="仿宋" w:hint="eastAsia"/>
          <w:lang w:eastAsia="zh-CN"/>
        </w:rPr>
        <w:t>(一)、泌尿系统感染用药项目选址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该泌尿系统感染用药项目选址位于XX省XX市XX区XXX街道</w:t>
      </w:r>
    </w:p>
    <w:p>
      <w:pPr>
        <w:pStyle w:val="Heading2"/>
        <w:ind w:firstLine="560" w:firstLineChars="200"/>
        <w:rPr>
          <w:rFonts w:ascii="仿宋" w:eastAsia="仿宋" w:hAnsi="仿宋" w:cs="仿宋" w:hint="eastAsia"/>
          <w:sz w:val="28"/>
          <w:lang w:eastAsia="zh-CN"/>
        </w:rPr>
      </w:pPr>
      <w:bookmarkStart w:id="11" w:name="_Toc2597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泌尿系统感染用药项目的征地面积将根据泌尿系统感染用药项目的实际规模和需求进行精确规划。具体面积XXX平方米，旨在确保泌尿系统感染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净用地面积是在征地面积基础上去除不可利用面积后的实际可开发用地。具体面积XXX平方米，考虑到环保、交通、安全等多方面因素，以确保泌尿系统感染用药项目在整体利用效率上达到最优。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泌尿系统感染用药项目计划建设的建筑总规模具体面积XXX平方米。这一规模的确定综合考虑了泌尿系统感染用药项目的性质、规模，以及城市规划的相关要求，确保建筑布局与周边环境协调一致。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绿地率是泌尿系统感染用药项目用地中被规划为绿地的比例。具体面积XXX平方米，旨在通过合理规划绿地，改善泌尿系统感染用药项目周边环境，提升居民生活质量，并符合城市整体绿化规划。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容积率是用地上可以建设的建筑总体积与用地面积之比。具体面积XXX，通过合理的容积率规划，确保泌尿系统感染用药项目建筑规模与周边环境和谐共生。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泌尿系统感染用药项目选址与当地城市规划相一致，具体面积XXX平方米。通过与城市规划部门深入沟通，确保泌尿系统感染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泌尿系统感染用药项目选址符合当地产业政策，具体面积XXX平方米。这包括泌尿系统感染用药项目对当地经济的促进作用，以及对相关产业的带动效应，确保泌尿系统感染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用地总体要求必须符合环保和可持续发展的原则，具体面积XXX平方米。通过采用绿色建筑设计、节能减排等措施，确保泌尿系统感染用药项目在建设和运营过程中对环境的影响最小化，达到可持续发展的要求。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确保泌尿系统感染用药项目选址具备必要的公共设施配套，具体面积XXX平方米。这包括交通便利性、教育、医疗等基础设施，以提高居民生活品质，使得泌尿系统感染用药项目选址更具吸引力。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考虑用地总体要求对当地社会稳定性的影响，具体面积XXX平方米。通过深入了解当地社区反馈，确保泌尿系统感染用药项目的选址和建设过程对当地社会和谐稳定产生积极作用。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泌尿系统感染用药项目选址不仅符合法规和规划，还在实际操作中具有可行性。这一全面规划将为泌尿系统感染用药项目的成功实施提供坚实的基础，确保泌尿系统感染用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62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感染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泌尿系统感染用药项目的设备规划和空间设计中，我们将采取灵活设备布局的措施。设备布局将根据实际需求进行灵活设计，避免不必要的浪费。通过合理规划设备摆放位置，我们将提高设备的利用率，减少设备间距，以确保泌尿系统感染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泌尿系统感染用药项目内部引入共享设施的概念，例如共享会议室、办公区等。通过这种方式，我们可以减少对资源的重复建设，提高资源共享效率，从而减小泌尿系统感染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17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泌尿系统感染用药项目的总图布置中，我们将不同功能区域进行明确的规划，以最大程度满足泌尿系统感染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87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泌尿系统感染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泌尿系统感染用药项目对环境的影响是综合评价的重要因素之一。我们将详细考虑选址周边的自然环境、生态保护区、水源地等情况，确保泌尿系统感染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对选址的评价还需充分考虑当地政府的产业政策和法规。我们将详细了解泌尿系统感染用药项目所在地的相关政策，确保泌尿系统感染用药项目的规划和运营与当地法规相符，降低不必要的法律风险。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考虑到社会稳定性对企业运营的重要性，我们将评估选址地区的社会安全情况、劳工关系、社区反馈等方面，以确保泌尿系统感染用药项目的建设和运营不会受到社会稳定性的负面影响。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最后，我们将综合考虑用地成本，包括土地购置费用、土地开发成本等。通过对用地成本的详细评估，我们能够做出更为精确的经济效益分析，为泌尿系统感染用药项目的投资决策提供有力支持。</w:t>
      </w:r>
    </w:p>
    <w:p>
      <w:pPr>
        <w:pStyle w:val="Heading1"/>
        <w:ind w:firstLine="560" w:firstLineChars="200"/>
        <w:rPr>
          <w:rFonts w:ascii="仿宋" w:eastAsia="仿宋" w:hAnsi="仿宋" w:cs="仿宋" w:hint="eastAsia"/>
          <w:sz w:val="28"/>
          <w:lang w:eastAsia="zh-CN"/>
        </w:rPr>
      </w:pPr>
      <w:bookmarkStart w:id="15" w:name="_Toc1080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136"/>
      <w:r>
        <w:rPr>
          <w:rFonts w:ascii="仿宋" w:eastAsia="仿宋" w:hAnsi="仿宋" w:cs="仿宋" w:hint="eastAsia"/>
          <w:lang w:eastAsia="zh-CN"/>
        </w:rPr>
        <w:t>(一)、泌尿系统感染用药行业分析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行业一直以来都是市场的关注焦点。行业内的发展趋势、竞争态势以及潜在机会都对泌尿系统感染用药项目的推进产生深远的影响。通过深入研究行业的整体概貌，我们将更好地理解行业的核心特征，为泌尿系统感染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感染用药行业，技术一直是推动创新和发展的关键因素。我们将对当前技术趋势进行详尽分析，包括但不限于人工智能、大数据应用、先进制造技术等。这有助于泌尿系统感染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泌尿系统感染用药项目成功的基础。我们将对主要竞争对手进行深入研究，包括其市场份额、产品特点、市场定位等。通过全面了解竞争对手的优势和劣势，泌尿系统感染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68"/>
      <w:r>
        <w:rPr>
          <w:rFonts w:ascii="仿宋" w:eastAsia="仿宋" w:hAnsi="仿宋" w:cs="仿宋" w:hint="eastAsia"/>
          <w:sz w:val="28"/>
          <w:lang w:eastAsia="zh-CN"/>
        </w:rPr>
        <w:t>(二)、泌尿系统感染用药市场分析预测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泌尿系统感染用药市场未来的增长趋势。这包括市场的整体规模、各细分领域的发展趋势等。泌尿系统感染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泌尿系统感染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泌尿系统感染用药项目实施过程中需要充分考虑的因素。我们将对市场风险进行全面评估，包括但不限于政策法规风险、市场竞争风险、技术变革风险等。通过对潜在风险的深入分析，泌尿系统感染用药项目可以制定相应的风险缓解策略，降低不确定性对泌尿系统感染用药项目的影响。</w:t>
      </w:r>
    </w:p>
    <w:p>
      <w:pPr>
        <w:pStyle w:val="Heading1"/>
        <w:ind w:firstLine="560" w:firstLineChars="200"/>
        <w:rPr>
          <w:rFonts w:ascii="仿宋" w:eastAsia="仿宋" w:hAnsi="仿宋" w:cs="仿宋" w:hint="eastAsia"/>
          <w:sz w:val="28"/>
          <w:lang w:eastAsia="zh-CN"/>
        </w:rPr>
      </w:pPr>
      <w:bookmarkStart w:id="18" w:name="_Toc3145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058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的技术管理特点体现在其创新导向。通过引入最先进的技术趋势和解决方案，泌尿系统感染用药项目致力于提升科技含量、提高质量和效率水平。这意味着我们将采用最新的工具和方法，确保泌尿系统感染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泌尿系统感染用药项目技术管理的显著特征。通过整合不同领域的技术资源，我们实现了跨学科的协同工作。这有助于优化技术架构，提高整体效能。此外，整合性策略还促进了不同技术团队之间的紧密沟通和高效合作，确保泌尿系统感染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泌尿系统感染用药项目所采用的技术。通过不断优化技术方案，泌尿系统感染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泌尿系统感染用药项目团队将在泌尿系统感染用药项目初期识别可能的技术风险，并采取相应的预防和应对措施。通过建立健全的风险评估机制，泌尿系统感染用药项目能够在实施过程中及时发现并解决潜在的技术问题，保障泌尿系统感染用药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https://d.book118.com/346143155102010103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431DCF"/>
    <w:rsid w:val="48431D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43155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2024-03-06T18:20:00Z</dcterms:created>
  <dcterms:modified xsi:type="dcterms:W3CDTF">2024-03-06T18:20:37Z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05649DDAADCE477CA58ABEE422A5356C_11</vt:lpwstr>
  </property>
  <property fmtid="{D5CDD505-2E9C-101B-9397-08002B2CF9AE}" pid="3" name="KSOProductBuildVer">
    <vt:lpwstr>2052-12.1.0.16388</vt:lpwstr>
  </property>
</Properties>
</file>