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可充电应急灯项目规划设计纲要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6" w:history="1">
        <w:r>
          <w:rPr>
            <w:rFonts w:ascii="仿宋" w:eastAsia="仿宋" w:hAnsi="仿宋" w:cs="仿宋" w:hint="eastAsia"/>
            <w:lang w:eastAsia="zh-CN"/>
          </w:rPr>
          <w:t>序言</w:t>
        </w:r>
        <w:r>
          <w:tab/>
        </w:r>
        <w:r>
          <w:fldChar w:fldCharType="begin"/>
        </w:r>
        <w:r>
          <w:instrText xml:space="preserve"> PAGEREF _Toc13606 \h </w:instrText>
        </w:r>
        <w:r>
          <w:fldChar w:fldCharType="separate"/>
        </w:r>
        <w:r>
          <w:t>3</w:t>
        </w:r>
        <w:r>
          <w:fldChar w:fldCharType="end"/>
        </w:r>
      </w:hyperlink>
    </w:p>
    <w:p>
      <w:pPr>
        <w:pStyle w:val="TOC1"/>
        <w:tabs>
          <w:tab w:val="right" w:leader="dot" w:pos="8306"/>
        </w:tabs>
      </w:pPr>
      <w:hyperlink w:anchor="_Toc15038" w:history="1">
        <w:r>
          <w:rPr>
            <w:rFonts w:ascii="仿宋" w:eastAsia="仿宋" w:hAnsi="仿宋" w:cs="仿宋" w:hint="eastAsia"/>
            <w:lang w:eastAsia="zh-CN"/>
          </w:rPr>
          <w:t>一、可充电应急灯项目建设单位说明</w:t>
        </w:r>
        <w:r>
          <w:tab/>
        </w:r>
        <w:r>
          <w:fldChar w:fldCharType="begin"/>
        </w:r>
        <w:r>
          <w:instrText xml:space="preserve"> PAGEREF _Toc15038 \h </w:instrText>
        </w:r>
        <w:r>
          <w:fldChar w:fldCharType="separate"/>
        </w:r>
        <w:r>
          <w:t>3</w:t>
        </w:r>
        <w:r>
          <w:fldChar w:fldCharType="end"/>
        </w:r>
      </w:hyperlink>
    </w:p>
    <w:p>
      <w:pPr>
        <w:pStyle w:val="TOC2"/>
        <w:tabs>
          <w:tab w:val="right" w:leader="dot" w:pos="8306"/>
        </w:tabs>
      </w:pPr>
      <w:hyperlink w:anchor="_Toc32209" w:history="1">
        <w:r>
          <w:rPr>
            <w:rFonts w:ascii="仿宋" w:eastAsia="仿宋" w:hAnsi="仿宋" w:cs="仿宋" w:hint="eastAsia"/>
            <w:lang w:eastAsia="zh-CN"/>
          </w:rPr>
          <w:t>(一)、可充电应急灯项目承办单位基本情况</w:t>
        </w:r>
        <w:r>
          <w:tab/>
        </w:r>
        <w:r>
          <w:fldChar w:fldCharType="begin"/>
        </w:r>
        <w:r>
          <w:instrText xml:space="preserve"> PAGEREF _Toc32209 \h </w:instrText>
        </w:r>
        <w:r>
          <w:fldChar w:fldCharType="separate"/>
        </w:r>
        <w:r>
          <w:t>3</w:t>
        </w:r>
        <w:r>
          <w:fldChar w:fldCharType="end"/>
        </w:r>
      </w:hyperlink>
    </w:p>
    <w:p>
      <w:pPr>
        <w:pStyle w:val="TOC2"/>
        <w:tabs>
          <w:tab w:val="right" w:leader="dot" w:pos="8306"/>
        </w:tabs>
      </w:pPr>
      <w:hyperlink w:anchor="_Toc27892" w:history="1">
        <w:r>
          <w:rPr>
            <w:rFonts w:ascii="仿宋" w:eastAsia="仿宋" w:hAnsi="仿宋" w:cs="仿宋" w:hint="eastAsia"/>
            <w:lang w:eastAsia="zh-CN"/>
          </w:rPr>
          <w:t>(二)、公司经济效益分析</w:t>
        </w:r>
        <w:r>
          <w:tab/>
        </w:r>
        <w:r>
          <w:fldChar w:fldCharType="begin"/>
        </w:r>
        <w:r>
          <w:instrText xml:space="preserve"> PAGEREF _Toc27892 \h </w:instrText>
        </w:r>
        <w:r>
          <w:fldChar w:fldCharType="separate"/>
        </w:r>
        <w:r>
          <w:t>4</w:t>
        </w:r>
        <w:r>
          <w:fldChar w:fldCharType="end"/>
        </w:r>
      </w:hyperlink>
    </w:p>
    <w:p>
      <w:pPr>
        <w:pStyle w:val="TOC1"/>
        <w:tabs>
          <w:tab w:val="right" w:leader="dot" w:pos="8306"/>
        </w:tabs>
      </w:pPr>
      <w:hyperlink w:anchor="_Toc6826" w:history="1">
        <w:r>
          <w:rPr>
            <w:rFonts w:ascii="仿宋" w:eastAsia="仿宋" w:hAnsi="仿宋" w:cs="仿宋" w:hint="eastAsia"/>
            <w:lang w:eastAsia="zh-CN"/>
          </w:rPr>
          <w:t>二、可充电应急灯项目选址可行性分析</w:t>
        </w:r>
        <w:r>
          <w:tab/>
        </w:r>
        <w:r>
          <w:fldChar w:fldCharType="begin"/>
        </w:r>
        <w:r>
          <w:instrText xml:space="preserve"> PAGEREF _Toc6826 \h </w:instrText>
        </w:r>
        <w:r>
          <w:fldChar w:fldCharType="separate"/>
        </w:r>
        <w:r>
          <w:t>5</w:t>
        </w:r>
        <w:r>
          <w:fldChar w:fldCharType="end"/>
        </w:r>
      </w:hyperlink>
    </w:p>
    <w:p>
      <w:pPr>
        <w:pStyle w:val="TOC2"/>
        <w:tabs>
          <w:tab w:val="right" w:leader="dot" w:pos="8306"/>
        </w:tabs>
      </w:pPr>
      <w:hyperlink w:anchor="_Toc29597" w:history="1">
        <w:r>
          <w:rPr>
            <w:rFonts w:ascii="仿宋" w:eastAsia="仿宋" w:hAnsi="仿宋" w:cs="仿宋" w:hint="eastAsia"/>
            <w:lang w:eastAsia="zh-CN"/>
          </w:rPr>
          <w:t>(一)、可充电应急灯项目选址</w:t>
        </w:r>
        <w:r>
          <w:tab/>
        </w:r>
        <w:r>
          <w:fldChar w:fldCharType="begin"/>
        </w:r>
        <w:r>
          <w:instrText xml:space="preserve"> PAGEREF _Toc29597 \h </w:instrText>
        </w:r>
        <w:r>
          <w:fldChar w:fldCharType="separate"/>
        </w:r>
        <w:r>
          <w:t>5</w:t>
        </w:r>
        <w:r>
          <w:fldChar w:fldCharType="end"/>
        </w:r>
      </w:hyperlink>
    </w:p>
    <w:p>
      <w:pPr>
        <w:pStyle w:val="TOC2"/>
        <w:tabs>
          <w:tab w:val="right" w:leader="dot" w:pos="8306"/>
        </w:tabs>
      </w:pPr>
      <w:hyperlink w:anchor="_Toc2099" w:history="1">
        <w:r>
          <w:rPr>
            <w:rFonts w:ascii="仿宋" w:eastAsia="仿宋" w:hAnsi="仿宋" w:cs="仿宋" w:hint="eastAsia"/>
            <w:lang w:eastAsia="zh-CN"/>
          </w:rPr>
          <w:t>(二)、用地控制指标</w:t>
        </w:r>
        <w:r>
          <w:tab/>
        </w:r>
        <w:r>
          <w:fldChar w:fldCharType="begin"/>
        </w:r>
        <w:r>
          <w:instrText xml:space="preserve"> PAGEREF _Toc2099 \h </w:instrText>
        </w:r>
        <w:r>
          <w:fldChar w:fldCharType="separate"/>
        </w:r>
        <w:r>
          <w:t>5</w:t>
        </w:r>
        <w:r>
          <w:fldChar w:fldCharType="end"/>
        </w:r>
      </w:hyperlink>
    </w:p>
    <w:p>
      <w:pPr>
        <w:pStyle w:val="TOC2"/>
        <w:tabs>
          <w:tab w:val="right" w:leader="dot" w:pos="8306"/>
        </w:tabs>
      </w:pPr>
      <w:hyperlink w:anchor="_Toc23314" w:history="1">
        <w:r>
          <w:rPr>
            <w:rFonts w:ascii="仿宋" w:eastAsia="仿宋" w:hAnsi="仿宋" w:cs="仿宋" w:hint="eastAsia"/>
            <w:lang w:eastAsia="zh-CN"/>
          </w:rPr>
          <w:t>(三)、节约用地措施</w:t>
        </w:r>
        <w:r>
          <w:tab/>
        </w:r>
        <w:r>
          <w:fldChar w:fldCharType="begin"/>
        </w:r>
        <w:r>
          <w:instrText xml:space="preserve"> PAGEREF _Toc23314 \h </w:instrText>
        </w:r>
        <w:r>
          <w:fldChar w:fldCharType="separate"/>
        </w:r>
        <w:r>
          <w:t>7</w:t>
        </w:r>
        <w:r>
          <w:fldChar w:fldCharType="end"/>
        </w:r>
      </w:hyperlink>
    </w:p>
    <w:p>
      <w:pPr>
        <w:pStyle w:val="TOC2"/>
        <w:tabs>
          <w:tab w:val="right" w:leader="dot" w:pos="8306"/>
        </w:tabs>
      </w:pPr>
      <w:hyperlink w:anchor="_Toc9149" w:history="1">
        <w:r>
          <w:rPr>
            <w:rFonts w:ascii="仿宋" w:eastAsia="仿宋" w:hAnsi="仿宋" w:cs="仿宋" w:hint="eastAsia"/>
            <w:lang w:eastAsia="zh-CN"/>
          </w:rPr>
          <w:t>(四)、总图布置方案</w:t>
        </w:r>
        <w:r>
          <w:tab/>
        </w:r>
        <w:r>
          <w:fldChar w:fldCharType="begin"/>
        </w:r>
        <w:r>
          <w:instrText xml:space="preserve"> PAGEREF _Toc9149 \h </w:instrText>
        </w:r>
        <w:r>
          <w:fldChar w:fldCharType="separate"/>
        </w:r>
        <w:r>
          <w:t>8</w:t>
        </w:r>
        <w:r>
          <w:fldChar w:fldCharType="end"/>
        </w:r>
      </w:hyperlink>
    </w:p>
    <w:p>
      <w:pPr>
        <w:pStyle w:val="TOC2"/>
        <w:tabs>
          <w:tab w:val="right" w:leader="dot" w:pos="8306"/>
        </w:tabs>
      </w:pPr>
      <w:hyperlink w:anchor="_Toc27735" w:history="1">
        <w:r>
          <w:rPr>
            <w:rFonts w:ascii="仿宋" w:eastAsia="仿宋" w:hAnsi="仿宋" w:cs="仿宋" w:hint="eastAsia"/>
            <w:lang w:eastAsia="zh-CN"/>
          </w:rPr>
          <w:t>(五)、选址综合评价</w:t>
        </w:r>
        <w:r>
          <w:tab/>
        </w:r>
        <w:r>
          <w:fldChar w:fldCharType="begin"/>
        </w:r>
        <w:r>
          <w:instrText xml:space="preserve"> PAGEREF _Toc27735 \h </w:instrText>
        </w:r>
        <w:r>
          <w:fldChar w:fldCharType="separate"/>
        </w:r>
        <w:r>
          <w:t>9</w:t>
        </w:r>
        <w:r>
          <w:fldChar w:fldCharType="end"/>
        </w:r>
      </w:hyperlink>
    </w:p>
    <w:p>
      <w:pPr>
        <w:pStyle w:val="TOC1"/>
        <w:tabs>
          <w:tab w:val="right" w:leader="dot" w:pos="8306"/>
        </w:tabs>
      </w:pPr>
      <w:hyperlink w:anchor="_Toc14183" w:history="1">
        <w:r>
          <w:rPr>
            <w:rFonts w:ascii="仿宋" w:eastAsia="仿宋" w:hAnsi="仿宋" w:cs="仿宋" w:hint="eastAsia"/>
            <w:lang w:eastAsia="zh-CN"/>
          </w:rPr>
          <w:t>三、可充电应急灯项目概论</w:t>
        </w:r>
        <w:r>
          <w:tab/>
        </w:r>
        <w:r>
          <w:fldChar w:fldCharType="begin"/>
        </w:r>
        <w:r>
          <w:instrText xml:space="preserve"> PAGEREF _Toc14183 \h </w:instrText>
        </w:r>
        <w:r>
          <w:fldChar w:fldCharType="separate"/>
        </w:r>
        <w:r>
          <w:t>10</w:t>
        </w:r>
        <w:r>
          <w:fldChar w:fldCharType="end"/>
        </w:r>
      </w:hyperlink>
    </w:p>
    <w:p>
      <w:pPr>
        <w:pStyle w:val="TOC2"/>
        <w:tabs>
          <w:tab w:val="right" w:leader="dot" w:pos="8306"/>
        </w:tabs>
      </w:pPr>
      <w:hyperlink w:anchor="_Toc397" w:history="1">
        <w:r>
          <w:rPr>
            <w:rFonts w:ascii="仿宋" w:eastAsia="仿宋" w:hAnsi="仿宋" w:cs="仿宋" w:hint="eastAsia"/>
            <w:lang w:eastAsia="zh-CN"/>
          </w:rPr>
          <w:t>(一)、可充电应急灯项目概况</w:t>
        </w:r>
        <w:r>
          <w:tab/>
        </w:r>
        <w:r>
          <w:fldChar w:fldCharType="begin"/>
        </w:r>
        <w:r>
          <w:instrText xml:space="preserve"> PAGEREF _Toc397 \h </w:instrText>
        </w:r>
        <w:r>
          <w:fldChar w:fldCharType="separate"/>
        </w:r>
        <w:r>
          <w:t>10</w:t>
        </w:r>
        <w:r>
          <w:fldChar w:fldCharType="end"/>
        </w:r>
      </w:hyperlink>
    </w:p>
    <w:p>
      <w:pPr>
        <w:pStyle w:val="TOC2"/>
        <w:tabs>
          <w:tab w:val="right" w:leader="dot" w:pos="8306"/>
        </w:tabs>
      </w:pPr>
      <w:hyperlink w:anchor="_Toc4936" w:history="1">
        <w:r>
          <w:rPr>
            <w:rFonts w:ascii="仿宋" w:eastAsia="仿宋" w:hAnsi="仿宋" w:cs="仿宋" w:hint="eastAsia"/>
            <w:lang w:eastAsia="zh-CN"/>
          </w:rPr>
          <w:t>(二)、可充电应急灯项目目标</w:t>
        </w:r>
        <w:r>
          <w:tab/>
        </w:r>
        <w:r>
          <w:fldChar w:fldCharType="begin"/>
        </w:r>
        <w:r>
          <w:instrText xml:space="preserve"> PAGEREF _Toc4936 \h </w:instrText>
        </w:r>
        <w:r>
          <w:fldChar w:fldCharType="separate"/>
        </w:r>
        <w:r>
          <w:t>12</w:t>
        </w:r>
        <w:r>
          <w:fldChar w:fldCharType="end"/>
        </w:r>
      </w:hyperlink>
    </w:p>
    <w:p>
      <w:pPr>
        <w:pStyle w:val="TOC2"/>
        <w:tabs>
          <w:tab w:val="right" w:leader="dot" w:pos="8306"/>
        </w:tabs>
      </w:pPr>
      <w:hyperlink w:anchor="_Toc30468" w:history="1">
        <w:r>
          <w:rPr>
            <w:rFonts w:ascii="仿宋" w:eastAsia="仿宋" w:hAnsi="仿宋" w:cs="仿宋" w:hint="eastAsia"/>
            <w:lang w:eastAsia="zh-CN"/>
          </w:rPr>
          <w:t>(三)、可充电应急灯项目提出的理由</w:t>
        </w:r>
        <w:r>
          <w:tab/>
        </w:r>
        <w:r>
          <w:fldChar w:fldCharType="begin"/>
        </w:r>
        <w:r>
          <w:instrText xml:space="preserve"> PAGEREF _Toc30468 \h </w:instrText>
        </w:r>
        <w:r>
          <w:fldChar w:fldCharType="separate"/>
        </w:r>
        <w:r>
          <w:t>13</w:t>
        </w:r>
        <w:r>
          <w:fldChar w:fldCharType="end"/>
        </w:r>
      </w:hyperlink>
    </w:p>
    <w:p>
      <w:pPr>
        <w:pStyle w:val="TOC2"/>
        <w:tabs>
          <w:tab w:val="right" w:leader="dot" w:pos="8306"/>
        </w:tabs>
      </w:pPr>
      <w:hyperlink w:anchor="_Toc1209" w:history="1">
        <w:r>
          <w:rPr>
            <w:rFonts w:ascii="仿宋" w:eastAsia="仿宋" w:hAnsi="仿宋" w:cs="仿宋" w:hint="eastAsia"/>
            <w:lang w:eastAsia="zh-CN"/>
          </w:rPr>
          <w:t>(四)、可充电应急灯项目意义</w:t>
        </w:r>
        <w:r>
          <w:tab/>
        </w:r>
        <w:r>
          <w:fldChar w:fldCharType="begin"/>
        </w:r>
        <w:r>
          <w:instrText xml:space="preserve"> PAGEREF _Toc1209 \h </w:instrText>
        </w:r>
        <w:r>
          <w:fldChar w:fldCharType="separate"/>
        </w:r>
        <w:r>
          <w:t>15</w:t>
        </w:r>
        <w:r>
          <w:fldChar w:fldCharType="end"/>
        </w:r>
      </w:hyperlink>
    </w:p>
    <w:p>
      <w:pPr>
        <w:pStyle w:val="TOC2"/>
        <w:tabs>
          <w:tab w:val="right" w:leader="dot" w:pos="8306"/>
        </w:tabs>
      </w:pPr>
      <w:hyperlink w:anchor="_Toc26064" w:history="1">
        <w:r>
          <w:rPr>
            <w:rFonts w:ascii="仿宋" w:eastAsia="仿宋" w:hAnsi="仿宋" w:cs="仿宋" w:hint="eastAsia"/>
            <w:lang w:eastAsia="zh-CN"/>
          </w:rPr>
          <w:t>(五)、可充电应急灯项目背景</w:t>
        </w:r>
        <w:r>
          <w:tab/>
        </w:r>
        <w:r>
          <w:fldChar w:fldCharType="begin"/>
        </w:r>
        <w:r>
          <w:instrText xml:space="preserve"> PAGEREF _Toc26064 \h </w:instrText>
        </w:r>
        <w:r>
          <w:fldChar w:fldCharType="separate"/>
        </w:r>
        <w:r>
          <w:t>16</w:t>
        </w:r>
        <w:r>
          <w:fldChar w:fldCharType="end"/>
        </w:r>
      </w:hyperlink>
    </w:p>
    <w:p>
      <w:pPr>
        <w:pStyle w:val="TOC1"/>
        <w:tabs>
          <w:tab w:val="right" w:leader="dot" w:pos="8306"/>
        </w:tabs>
      </w:pPr>
      <w:hyperlink w:anchor="_Toc17687" w:history="1">
        <w:r>
          <w:rPr>
            <w:rFonts w:ascii="仿宋" w:eastAsia="仿宋" w:hAnsi="仿宋" w:cs="仿宋" w:hint="eastAsia"/>
            <w:lang w:eastAsia="zh-CN"/>
          </w:rPr>
          <w:t>四、可充电应急灯项目文档管理</w:t>
        </w:r>
        <w:r>
          <w:tab/>
        </w:r>
        <w:r>
          <w:fldChar w:fldCharType="begin"/>
        </w:r>
        <w:r>
          <w:instrText xml:space="preserve"> PAGEREF _Toc17687 \h </w:instrText>
        </w:r>
        <w:r>
          <w:fldChar w:fldCharType="separate"/>
        </w:r>
        <w:r>
          <w:t>17</w:t>
        </w:r>
        <w:r>
          <w:fldChar w:fldCharType="end"/>
        </w:r>
      </w:hyperlink>
    </w:p>
    <w:p>
      <w:pPr>
        <w:pStyle w:val="TOC2"/>
        <w:tabs>
          <w:tab w:val="right" w:leader="dot" w:pos="8306"/>
        </w:tabs>
      </w:pPr>
      <w:hyperlink w:anchor="_Toc31757" w:history="1">
        <w:r>
          <w:rPr>
            <w:rFonts w:ascii="仿宋" w:eastAsia="仿宋" w:hAnsi="仿宋" w:cs="仿宋" w:hint="eastAsia"/>
            <w:lang w:eastAsia="zh-CN"/>
          </w:rPr>
          <w:t>(一)、文档编制与审查</w:t>
        </w:r>
        <w:r>
          <w:tab/>
        </w:r>
        <w:r>
          <w:fldChar w:fldCharType="begin"/>
        </w:r>
        <w:r>
          <w:instrText xml:space="preserve"> PAGEREF _Toc31757 \h </w:instrText>
        </w:r>
        <w:r>
          <w:fldChar w:fldCharType="separate"/>
        </w:r>
        <w:r>
          <w:t>17</w:t>
        </w:r>
        <w:r>
          <w:fldChar w:fldCharType="end"/>
        </w:r>
      </w:hyperlink>
    </w:p>
    <w:p>
      <w:pPr>
        <w:pStyle w:val="TOC2"/>
        <w:tabs>
          <w:tab w:val="right" w:leader="dot" w:pos="8306"/>
        </w:tabs>
      </w:pPr>
      <w:hyperlink w:anchor="_Toc890" w:history="1">
        <w:r>
          <w:rPr>
            <w:rFonts w:ascii="仿宋" w:eastAsia="仿宋" w:hAnsi="仿宋" w:cs="仿宋" w:hint="eastAsia"/>
            <w:lang w:eastAsia="zh-CN"/>
          </w:rPr>
          <w:t>(二)、文档发布与分发</w:t>
        </w:r>
        <w:r>
          <w:tab/>
        </w:r>
        <w:r>
          <w:fldChar w:fldCharType="begin"/>
        </w:r>
        <w:r>
          <w:instrText xml:space="preserve"> PAGEREF _Toc890 \h </w:instrText>
        </w:r>
        <w:r>
          <w:fldChar w:fldCharType="separate"/>
        </w:r>
        <w:r>
          <w:t>18</w:t>
        </w:r>
        <w:r>
          <w:fldChar w:fldCharType="end"/>
        </w:r>
      </w:hyperlink>
    </w:p>
    <w:p>
      <w:pPr>
        <w:pStyle w:val="TOC2"/>
        <w:tabs>
          <w:tab w:val="right" w:leader="dot" w:pos="8306"/>
        </w:tabs>
      </w:pPr>
      <w:hyperlink w:anchor="_Toc10292" w:history="1">
        <w:r>
          <w:rPr>
            <w:rFonts w:ascii="仿宋" w:eastAsia="仿宋" w:hAnsi="仿宋" w:cs="仿宋" w:hint="eastAsia"/>
            <w:lang w:eastAsia="zh-CN"/>
          </w:rPr>
          <w:t>(三)、文档存档与归档</w:t>
        </w:r>
        <w:r>
          <w:tab/>
        </w:r>
        <w:r>
          <w:fldChar w:fldCharType="begin"/>
        </w:r>
        <w:r>
          <w:instrText xml:space="preserve"> PAGEREF _Toc10292 \h </w:instrText>
        </w:r>
        <w:r>
          <w:fldChar w:fldCharType="separate"/>
        </w:r>
        <w:r>
          <w:t>19</w:t>
        </w:r>
        <w:r>
          <w:fldChar w:fldCharType="end"/>
        </w:r>
      </w:hyperlink>
    </w:p>
    <w:p>
      <w:pPr>
        <w:pStyle w:val="TOC1"/>
        <w:tabs>
          <w:tab w:val="right" w:leader="dot" w:pos="8306"/>
        </w:tabs>
      </w:pPr>
      <w:hyperlink w:anchor="_Toc2351" w:history="1">
        <w:r>
          <w:rPr>
            <w:rFonts w:ascii="仿宋" w:eastAsia="仿宋" w:hAnsi="仿宋" w:cs="仿宋" w:hint="eastAsia"/>
            <w:lang w:eastAsia="zh-CN"/>
          </w:rPr>
          <w:t>五、可充电应急灯项目建设背景及必要性分析</w:t>
        </w:r>
        <w:r>
          <w:tab/>
        </w:r>
        <w:r>
          <w:fldChar w:fldCharType="begin"/>
        </w:r>
        <w:r>
          <w:instrText xml:space="preserve"> PAGEREF _Toc2351 \h </w:instrText>
        </w:r>
        <w:r>
          <w:fldChar w:fldCharType="separate"/>
        </w:r>
        <w:r>
          <w:t>20</w:t>
        </w:r>
        <w:r>
          <w:fldChar w:fldCharType="end"/>
        </w:r>
      </w:hyperlink>
    </w:p>
    <w:p>
      <w:pPr>
        <w:pStyle w:val="TOC2"/>
        <w:tabs>
          <w:tab w:val="right" w:leader="dot" w:pos="8306"/>
        </w:tabs>
      </w:pPr>
      <w:hyperlink w:anchor="_Toc14388" w:history="1">
        <w:r>
          <w:rPr>
            <w:rFonts w:ascii="仿宋" w:eastAsia="仿宋" w:hAnsi="仿宋" w:cs="仿宋" w:hint="eastAsia"/>
            <w:lang w:eastAsia="zh-CN"/>
          </w:rPr>
          <w:t>(一)、可充电应急灯项目背景分析</w:t>
        </w:r>
        <w:r>
          <w:tab/>
        </w:r>
        <w:r>
          <w:fldChar w:fldCharType="begin"/>
        </w:r>
        <w:r>
          <w:instrText xml:space="preserve"> PAGEREF _Toc14388 \h </w:instrText>
        </w:r>
        <w:r>
          <w:fldChar w:fldCharType="separate"/>
        </w:r>
        <w:r>
          <w:t>20</w:t>
        </w:r>
        <w:r>
          <w:fldChar w:fldCharType="end"/>
        </w:r>
      </w:hyperlink>
    </w:p>
    <w:p>
      <w:pPr>
        <w:pStyle w:val="TOC2"/>
        <w:tabs>
          <w:tab w:val="right" w:leader="dot" w:pos="8306"/>
        </w:tabs>
      </w:pPr>
      <w:hyperlink w:anchor="_Toc14072" w:history="1">
        <w:r>
          <w:rPr>
            <w:rFonts w:ascii="仿宋" w:eastAsia="仿宋" w:hAnsi="仿宋" w:cs="仿宋" w:hint="eastAsia"/>
            <w:lang w:eastAsia="zh-CN"/>
          </w:rPr>
          <w:t>(二)、可充电应急灯项目建设必要性分析</w:t>
        </w:r>
        <w:r>
          <w:tab/>
        </w:r>
        <w:r>
          <w:fldChar w:fldCharType="begin"/>
        </w:r>
        <w:r>
          <w:instrText xml:space="preserve"> PAGEREF _Toc14072 \h </w:instrText>
        </w:r>
        <w:r>
          <w:fldChar w:fldCharType="separate"/>
        </w:r>
        <w:r>
          <w:t>22</w:t>
        </w:r>
        <w:r>
          <w:fldChar w:fldCharType="end"/>
        </w:r>
      </w:hyperlink>
    </w:p>
    <w:p>
      <w:pPr>
        <w:pStyle w:val="TOC1"/>
        <w:tabs>
          <w:tab w:val="right" w:leader="dot" w:pos="8306"/>
        </w:tabs>
      </w:pPr>
      <w:hyperlink w:anchor="_Toc21028" w:history="1">
        <w:r>
          <w:rPr>
            <w:rFonts w:ascii="仿宋" w:eastAsia="仿宋" w:hAnsi="仿宋" w:cs="仿宋" w:hint="eastAsia"/>
            <w:lang w:eastAsia="zh-CN"/>
          </w:rPr>
          <w:t>六、可充电应急灯项目土建工程</w:t>
        </w:r>
        <w:r>
          <w:tab/>
        </w:r>
        <w:r>
          <w:fldChar w:fldCharType="begin"/>
        </w:r>
        <w:r>
          <w:instrText xml:space="preserve"> PAGEREF _Toc21028 \h </w:instrText>
        </w:r>
        <w:r>
          <w:fldChar w:fldCharType="separate"/>
        </w:r>
        <w:r>
          <w:t>23</w:t>
        </w:r>
        <w:r>
          <w:fldChar w:fldCharType="end"/>
        </w:r>
      </w:hyperlink>
    </w:p>
    <w:p>
      <w:pPr>
        <w:pStyle w:val="TOC2"/>
        <w:tabs>
          <w:tab w:val="right" w:leader="dot" w:pos="8306"/>
        </w:tabs>
      </w:pPr>
      <w:hyperlink w:anchor="_Toc18786" w:history="1">
        <w:r>
          <w:rPr>
            <w:rFonts w:ascii="仿宋" w:eastAsia="仿宋" w:hAnsi="仿宋" w:cs="仿宋" w:hint="eastAsia"/>
            <w:lang w:eastAsia="zh-CN"/>
          </w:rPr>
          <w:t>(一)、建筑工程设计原则</w:t>
        </w:r>
        <w:r>
          <w:tab/>
        </w:r>
        <w:r>
          <w:fldChar w:fldCharType="begin"/>
        </w:r>
        <w:r>
          <w:instrText xml:space="preserve"> PAGEREF _Toc18786 \h </w:instrText>
        </w:r>
        <w:r>
          <w:fldChar w:fldCharType="separate"/>
        </w:r>
        <w:r>
          <w:t>23</w:t>
        </w:r>
        <w:r>
          <w:fldChar w:fldCharType="end"/>
        </w:r>
      </w:hyperlink>
    </w:p>
    <w:p>
      <w:pPr>
        <w:pStyle w:val="TOC2"/>
        <w:tabs>
          <w:tab w:val="right" w:leader="dot" w:pos="8306"/>
        </w:tabs>
      </w:pPr>
      <w:hyperlink w:anchor="_Toc7124" w:history="1">
        <w:r>
          <w:rPr>
            <w:rFonts w:ascii="仿宋" w:eastAsia="仿宋" w:hAnsi="仿宋" w:cs="仿宋" w:hint="eastAsia"/>
            <w:lang w:eastAsia="zh-CN"/>
          </w:rPr>
          <w:t>(二)、土建工程设计年限及安全等级</w:t>
        </w:r>
        <w:r>
          <w:tab/>
        </w:r>
        <w:r>
          <w:fldChar w:fldCharType="begin"/>
        </w:r>
        <w:r>
          <w:instrText xml:space="preserve"> PAGEREF _Toc7124 \h </w:instrText>
        </w:r>
        <w:r>
          <w:fldChar w:fldCharType="separate"/>
        </w:r>
        <w:r>
          <w:t>24</w:t>
        </w:r>
        <w:r>
          <w:fldChar w:fldCharType="end"/>
        </w:r>
      </w:hyperlink>
    </w:p>
    <w:p>
      <w:pPr>
        <w:pStyle w:val="TOC2"/>
        <w:tabs>
          <w:tab w:val="right" w:leader="dot" w:pos="8306"/>
        </w:tabs>
      </w:pPr>
      <w:hyperlink w:anchor="_Toc1198" w:history="1">
        <w:r>
          <w:rPr>
            <w:rFonts w:ascii="仿宋" w:eastAsia="仿宋" w:hAnsi="仿宋" w:cs="仿宋" w:hint="eastAsia"/>
            <w:lang w:eastAsia="zh-CN"/>
          </w:rPr>
          <w:t>(三)、建筑工程设计总体要求</w:t>
        </w:r>
        <w:r>
          <w:tab/>
        </w:r>
        <w:r>
          <w:fldChar w:fldCharType="begin"/>
        </w:r>
        <w:r>
          <w:instrText xml:space="preserve"> PAGEREF _Toc1198 \h </w:instrText>
        </w:r>
        <w:r>
          <w:fldChar w:fldCharType="separate"/>
        </w:r>
        <w:r>
          <w:t>26</w:t>
        </w:r>
        <w:r>
          <w:fldChar w:fldCharType="end"/>
        </w:r>
      </w:hyperlink>
    </w:p>
    <w:p>
      <w:pPr>
        <w:pStyle w:val="TOC2"/>
        <w:tabs>
          <w:tab w:val="right" w:leader="dot" w:pos="8306"/>
        </w:tabs>
      </w:pPr>
      <w:hyperlink w:anchor="_Toc20352" w:history="1">
        <w:r>
          <w:rPr>
            <w:rFonts w:ascii="仿宋" w:eastAsia="仿宋" w:hAnsi="仿宋" w:cs="仿宋" w:hint="eastAsia"/>
            <w:lang w:eastAsia="zh-CN"/>
          </w:rPr>
          <w:t>(四)、土建工程建设指标</w:t>
        </w:r>
        <w:r>
          <w:tab/>
        </w:r>
        <w:r>
          <w:fldChar w:fldCharType="begin"/>
        </w:r>
        <w:r>
          <w:instrText xml:space="preserve"> PAGEREF _Toc20352 \h </w:instrText>
        </w:r>
        <w:r>
          <w:fldChar w:fldCharType="separate"/>
        </w:r>
        <w:r>
          <w:t>26</w:t>
        </w:r>
        <w:r>
          <w:fldChar w:fldCharType="end"/>
        </w:r>
      </w:hyperlink>
    </w:p>
    <w:p>
      <w:pPr>
        <w:pStyle w:val="TOC1"/>
        <w:tabs>
          <w:tab w:val="right" w:leader="dot" w:pos="8306"/>
        </w:tabs>
      </w:pPr>
      <w:hyperlink w:anchor="_Toc11552" w:history="1">
        <w:r>
          <w:rPr>
            <w:rFonts w:ascii="仿宋" w:eastAsia="仿宋" w:hAnsi="仿宋" w:cs="仿宋" w:hint="eastAsia"/>
            <w:lang w:eastAsia="zh-CN"/>
          </w:rPr>
          <w:t>七、生产安全保护</w:t>
        </w:r>
        <w:r>
          <w:tab/>
        </w:r>
        <w:r>
          <w:fldChar w:fldCharType="begin"/>
        </w:r>
        <w:r>
          <w:instrText xml:space="preserve"> PAGEREF _Toc11552 \h </w:instrText>
        </w:r>
        <w:r>
          <w:fldChar w:fldCharType="separate"/>
        </w:r>
        <w:r>
          <w:t>26</w:t>
        </w:r>
        <w:r>
          <w:fldChar w:fldCharType="end"/>
        </w:r>
      </w:hyperlink>
    </w:p>
    <w:p>
      <w:pPr>
        <w:pStyle w:val="TOC2"/>
        <w:tabs>
          <w:tab w:val="right" w:leader="dot" w:pos="8306"/>
        </w:tabs>
      </w:pPr>
      <w:hyperlink w:anchor="_Toc12138" w:history="1">
        <w:r>
          <w:rPr>
            <w:rFonts w:ascii="仿宋" w:eastAsia="仿宋" w:hAnsi="仿宋" w:cs="仿宋" w:hint="eastAsia"/>
            <w:lang w:eastAsia="zh-CN"/>
          </w:rPr>
          <w:t>(一)、消防安全</w:t>
        </w:r>
        <w:r>
          <w:tab/>
        </w:r>
        <w:r>
          <w:fldChar w:fldCharType="begin"/>
        </w:r>
        <w:r>
          <w:instrText xml:space="preserve"> PAGEREF _Toc12138 \h </w:instrText>
        </w:r>
        <w:r>
          <w:fldChar w:fldCharType="separate"/>
        </w:r>
        <w:r>
          <w:t>26</w:t>
        </w:r>
        <w:r>
          <w:fldChar w:fldCharType="end"/>
        </w:r>
      </w:hyperlink>
    </w:p>
    <w:p>
      <w:pPr>
        <w:pStyle w:val="TOC2"/>
        <w:tabs>
          <w:tab w:val="right" w:leader="dot" w:pos="8306"/>
        </w:tabs>
      </w:pPr>
      <w:hyperlink w:anchor="_Toc5815" w:history="1">
        <w:r>
          <w:rPr>
            <w:rFonts w:ascii="仿宋" w:eastAsia="仿宋" w:hAnsi="仿宋" w:cs="仿宋" w:hint="eastAsia"/>
            <w:lang w:eastAsia="zh-CN"/>
          </w:rPr>
          <w:t>(二)、防火防爆总图布置措施</w:t>
        </w:r>
        <w:r>
          <w:tab/>
        </w:r>
        <w:r>
          <w:fldChar w:fldCharType="begin"/>
        </w:r>
        <w:r>
          <w:instrText xml:space="preserve"> PAGEREF _Toc5815 \h </w:instrText>
        </w:r>
        <w:r>
          <w:fldChar w:fldCharType="separate"/>
        </w:r>
        <w:r>
          <w:t>28</w:t>
        </w:r>
        <w:r>
          <w:fldChar w:fldCharType="end"/>
        </w:r>
      </w:hyperlink>
    </w:p>
    <w:p>
      <w:pPr>
        <w:pStyle w:val="TOC2"/>
        <w:tabs>
          <w:tab w:val="right" w:leader="dot" w:pos="8306"/>
        </w:tabs>
      </w:pPr>
      <w:hyperlink w:anchor="_Toc5950" w:history="1">
        <w:r>
          <w:rPr>
            <w:rFonts w:ascii="仿宋" w:eastAsia="仿宋" w:hAnsi="仿宋" w:cs="仿宋" w:hint="eastAsia"/>
            <w:lang w:eastAsia="zh-CN"/>
          </w:rPr>
          <w:t>(三)、自然灾害防范措施</w:t>
        </w:r>
        <w:r>
          <w:tab/>
        </w:r>
        <w:r>
          <w:fldChar w:fldCharType="begin"/>
        </w:r>
        <w:r>
          <w:instrText xml:space="preserve"> PAGEREF _Toc5950 \h </w:instrText>
        </w:r>
        <w:r>
          <w:fldChar w:fldCharType="separate"/>
        </w:r>
        <w:r>
          <w:t>29</w:t>
        </w:r>
        <w:r>
          <w:fldChar w:fldCharType="end"/>
        </w:r>
      </w:hyperlink>
    </w:p>
    <w:p>
      <w:pPr>
        <w:pStyle w:val="TOC2"/>
        <w:tabs>
          <w:tab w:val="right" w:leader="dot" w:pos="8306"/>
        </w:tabs>
      </w:pPr>
      <w:hyperlink w:anchor="_Toc12176" w:history="1">
        <w:r>
          <w:rPr>
            <w:rFonts w:ascii="仿宋" w:eastAsia="仿宋" w:hAnsi="仿宋" w:cs="仿宋" w:hint="eastAsia"/>
            <w:lang w:eastAsia="zh-CN"/>
          </w:rPr>
          <w:t>(四)、安全色及安全标志使用要求</w:t>
        </w:r>
        <w:r>
          <w:tab/>
        </w:r>
        <w:r>
          <w:fldChar w:fldCharType="begin"/>
        </w:r>
        <w:r>
          <w:instrText xml:space="preserve"> PAGEREF _Toc12176 \h </w:instrText>
        </w:r>
        <w:r>
          <w:fldChar w:fldCharType="separate"/>
        </w:r>
        <w:r>
          <w:t>30</w:t>
        </w:r>
        <w:r>
          <w:fldChar w:fldCharType="end"/>
        </w:r>
      </w:hyperlink>
    </w:p>
    <w:p>
      <w:pPr>
        <w:pStyle w:val="TOC2"/>
        <w:tabs>
          <w:tab w:val="right" w:leader="dot" w:pos="8306"/>
        </w:tabs>
      </w:pPr>
      <w:hyperlink w:anchor="_Toc8533" w:history="1">
        <w:r>
          <w:rPr>
            <w:rFonts w:ascii="仿宋" w:eastAsia="仿宋" w:hAnsi="仿宋" w:cs="仿宋" w:hint="eastAsia"/>
            <w:lang w:eastAsia="zh-CN"/>
          </w:rPr>
          <w:t>(五)、防尘防毒措施</w:t>
        </w:r>
        <w:r>
          <w:tab/>
        </w:r>
        <w:r>
          <w:fldChar w:fldCharType="begin"/>
        </w:r>
        <w:r>
          <w:instrText xml:space="preserve"> PAGEREF _Toc8533 \h </w:instrText>
        </w:r>
        <w:r>
          <w:fldChar w:fldCharType="separate"/>
        </w:r>
        <w:r>
          <w:t>31</w:t>
        </w:r>
        <w:r>
          <w:fldChar w:fldCharType="end"/>
        </w:r>
      </w:hyperlink>
    </w:p>
    <w:p>
      <w:pPr>
        <w:pStyle w:val="TOC2"/>
        <w:tabs>
          <w:tab w:val="right" w:leader="dot" w:pos="8306"/>
        </w:tabs>
      </w:pPr>
      <w:hyperlink w:anchor="_Toc17033" w:history="1">
        <w:r>
          <w:rPr>
            <w:rFonts w:ascii="仿宋" w:eastAsia="仿宋" w:hAnsi="仿宋" w:cs="仿宋" w:hint="eastAsia"/>
            <w:lang w:eastAsia="zh-CN"/>
          </w:rPr>
          <w:t>(六)、防静电、触电防护及防雷措施</w:t>
        </w:r>
        <w:r>
          <w:tab/>
        </w:r>
        <w:r>
          <w:fldChar w:fldCharType="begin"/>
        </w:r>
        <w:r>
          <w:instrText xml:space="preserve"> PAGEREF _Toc17033 \h </w:instrText>
        </w:r>
        <w:r>
          <w:fldChar w:fldCharType="separate"/>
        </w:r>
        <w:r>
          <w:t>32</w:t>
        </w:r>
        <w:r>
          <w:fldChar w:fldCharType="end"/>
        </w:r>
      </w:hyperlink>
    </w:p>
    <w:p>
      <w:pPr>
        <w:pStyle w:val="TOC2"/>
        <w:tabs>
          <w:tab w:val="right" w:leader="dot" w:pos="8306"/>
        </w:tabs>
      </w:pPr>
      <w:hyperlink w:anchor="_Toc18263" w:history="1">
        <w:r>
          <w:rPr>
            <w:rFonts w:ascii="仿宋" w:eastAsia="仿宋" w:hAnsi="仿宋" w:cs="仿宋" w:hint="eastAsia"/>
            <w:lang w:eastAsia="zh-CN"/>
          </w:rPr>
          <w:t>(七)、机械设备安全保障措施</w:t>
        </w:r>
        <w:r>
          <w:tab/>
        </w:r>
        <w:r>
          <w:fldChar w:fldCharType="begin"/>
        </w:r>
        <w:r>
          <w:instrText xml:space="preserve"> PAGEREF _Toc18263 \h </w:instrText>
        </w:r>
        <w:r>
          <w:fldChar w:fldCharType="separate"/>
        </w:r>
        <w:r>
          <w:t>33</w:t>
        </w:r>
        <w:r>
          <w:fldChar w:fldCharType="end"/>
        </w:r>
      </w:hyperlink>
    </w:p>
    <w:p>
      <w:pPr>
        <w:pStyle w:val="TOC1"/>
        <w:tabs>
          <w:tab w:val="right" w:leader="dot" w:pos="8306"/>
        </w:tabs>
      </w:pPr>
      <w:hyperlink w:anchor="_Toc23519" w:history="1">
        <w:r>
          <w:rPr>
            <w:rFonts w:ascii="仿宋" w:eastAsia="仿宋" w:hAnsi="仿宋" w:cs="仿宋" w:hint="eastAsia"/>
            <w:lang w:eastAsia="zh-CN"/>
          </w:rPr>
          <w:t>八、可充电应急灯项目计划安排</w:t>
        </w:r>
        <w:r>
          <w:tab/>
        </w:r>
        <w:r>
          <w:fldChar w:fldCharType="begin"/>
        </w:r>
        <w:r>
          <w:instrText xml:space="preserve"> PAGEREF _Toc23519 \h </w:instrText>
        </w:r>
        <w:r>
          <w:fldChar w:fldCharType="separate"/>
        </w:r>
        <w:r>
          <w:t>35</w:t>
        </w:r>
        <w:r>
          <w:fldChar w:fldCharType="end"/>
        </w:r>
      </w:hyperlink>
    </w:p>
    <w:p>
      <w:pPr>
        <w:pStyle w:val="TOC2"/>
        <w:tabs>
          <w:tab w:val="right" w:leader="dot" w:pos="8306"/>
        </w:tabs>
      </w:pPr>
      <w:hyperlink w:anchor="_Toc24794" w:history="1">
        <w:r>
          <w:rPr>
            <w:rFonts w:ascii="仿宋" w:eastAsia="仿宋" w:hAnsi="仿宋" w:cs="仿宋" w:hint="eastAsia"/>
            <w:lang w:eastAsia="zh-CN"/>
          </w:rPr>
          <w:t>(一)、建设周期</w:t>
        </w:r>
        <w:r>
          <w:tab/>
        </w:r>
        <w:r>
          <w:fldChar w:fldCharType="begin"/>
        </w:r>
        <w:r>
          <w:instrText xml:space="preserve"> PAGEREF _Toc24794 \h </w:instrText>
        </w:r>
        <w:r>
          <w:fldChar w:fldCharType="separate"/>
        </w:r>
        <w:r>
          <w:t>35</w:t>
        </w:r>
        <w:r>
          <w:fldChar w:fldCharType="end"/>
        </w:r>
      </w:hyperlink>
    </w:p>
    <w:p>
      <w:pPr>
        <w:pStyle w:val="TOC2"/>
        <w:tabs>
          <w:tab w:val="right" w:leader="dot" w:pos="8306"/>
        </w:tabs>
      </w:pPr>
      <w:hyperlink w:anchor="_Toc18399" w:history="1">
        <w:r>
          <w:rPr>
            <w:rFonts w:ascii="仿宋" w:eastAsia="仿宋" w:hAnsi="仿宋" w:cs="仿宋" w:hint="eastAsia"/>
            <w:lang w:eastAsia="zh-CN"/>
          </w:rPr>
          <w:t>(二)、建设进度</w:t>
        </w:r>
        <w:r>
          <w:tab/>
        </w:r>
        <w:r>
          <w:fldChar w:fldCharType="begin"/>
        </w:r>
        <w:r>
          <w:instrText xml:space="preserve"> PAGEREF _Toc18399 \h </w:instrText>
        </w:r>
        <w:r>
          <w:fldChar w:fldCharType="separate"/>
        </w:r>
        <w:r>
          <w:t>35</w:t>
        </w:r>
        <w:r>
          <w:fldChar w:fldCharType="end"/>
        </w:r>
      </w:hyperlink>
    </w:p>
    <w:p>
      <w:pPr>
        <w:pStyle w:val="TOC2"/>
        <w:tabs>
          <w:tab w:val="right" w:leader="dot" w:pos="8306"/>
        </w:tabs>
      </w:pPr>
      <w:hyperlink w:anchor="_Toc14305" w:history="1">
        <w:r>
          <w:rPr>
            <w:rFonts w:ascii="仿宋" w:eastAsia="仿宋" w:hAnsi="仿宋" w:cs="仿宋" w:hint="eastAsia"/>
            <w:lang w:eastAsia="zh-CN"/>
          </w:rPr>
          <w:t>(三)、进度安排注意事项</w:t>
        </w:r>
        <w:r>
          <w:tab/>
        </w:r>
        <w:r>
          <w:fldChar w:fldCharType="begin"/>
        </w:r>
        <w:r>
          <w:instrText xml:space="preserve"> PAGEREF _Toc14305 \h </w:instrText>
        </w:r>
        <w:r>
          <w:fldChar w:fldCharType="separate"/>
        </w:r>
        <w:r>
          <w:t>36</w:t>
        </w:r>
        <w:r>
          <w:fldChar w:fldCharType="end"/>
        </w:r>
      </w:hyperlink>
    </w:p>
    <w:p>
      <w:pPr>
        <w:pStyle w:val="TOC2"/>
        <w:tabs>
          <w:tab w:val="right" w:leader="dot" w:pos="8306"/>
        </w:tabs>
      </w:pPr>
      <w:hyperlink w:anchor="_Toc9177" w:history="1">
        <w:r>
          <w:rPr>
            <w:rFonts w:ascii="仿宋" w:eastAsia="仿宋" w:hAnsi="仿宋" w:cs="仿宋" w:hint="eastAsia"/>
            <w:lang w:eastAsia="zh-CN"/>
          </w:rPr>
          <w:t>(四)、人力资源配置</w:t>
        </w:r>
        <w:r>
          <w:tab/>
        </w:r>
        <w:r>
          <w:fldChar w:fldCharType="begin"/>
        </w:r>
        <w:r>
          <w:instrText xml:space="preserve"> PAGEREF _Toc9177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3" w:history="1">
        <w:r>
          <w:rPr>
            <w:rFonts w:ascii="仿宋" w:eastAsia="仿宋" w:hAnsi="仿宋" w:cs="仿宋" w:hint="eastAsia"/>
            <w:lang w:eastAsia="zh-CN"/>
          </w:rPr>
          <w:t>九、可充电应急灯项目投资规划</w:t>
        </w:r>
        <w:r>
          <w:tab/>
        </w:r>
        <w:r>
          <w:fldChar w:fldCharType="begin"/>
        </w:r>
        <w:r>
          <w:instrText xml:space="preserve"> PAGEREF _Toc27243 \h </w:instrText>
        </w:r>
        <w:r>
          <w:fldChar w:fldCharType="separate"/>
        </w:r>
        <w:r>
          <w:t>39</w:t>
        </w:r>
        <w:r>
          <w:fldChar w:fldCharType="end"/>
        </w:r>
      </w:hyperlink>
    </w:p>
    <w:p>
      <w:pPr>
        <w:pStyle w:val="TOC2"/>
        <w:tabs>
          <w:tab w:val="right" w:leader="dot" w:pos="8306"/>
        </w:tabs>
      </w:pPr>
      <w:hyperlink w:anchor="_Toc31735" w:history="1">
        <w:r>
          <w:rPr>
            <w:rFonts w:ascii="仿宋" w:eastAsia="仿宋" w:hAnsi="仿宋" w:cs="仿宋" w:hint="eastAsia"/>
            <w:lang w:eastAsia="zh-CN"/>
          </w:rPr>
          <w:t>(一)、可充电应急灯项目总投资估算</w:t>
        </w:r>
        <w:r>
          <w:tab/>
        </w:r>
        <w:r>
          <w:fldChar w:fldCharType="begin"/>
        </w:r>
        <w:r>
          <w:instrText xml:space="preserve"> PAGEREF _Toc31735 \h </w:instrText>
        </w:r>
        <w:r>
          <w:fldChar w:fldCharType="separate"/>
        </w:r>
        <w:r>
          <w:t>39</w:t>
        </w:r>
        <w:r>
          <w:fldChar w:fldCharType="end"/>
        </w:r>
      </w:hyperlink>
    </w:p>
    <w:p>
      <w:pPr>
        <w:pStyle w:val="TOC2"/>
        <w:tabs>
          <w:tab w:val="right" w:leader="dot" w:pos="8306"/>
        </w:tabs>
      </w:pPr>
      <w:hyperlink w:anchor="_Toc18808" w:history="1">
        <w:r>
          <w:rPr>
            <w:rFonts w:ascii="仿宋" w:eastAsia="仿宋" w:hAnsi="仿宋" w:cs="仿宋" w:hint="eastAsia"/>
            <w:lang w:eastAsia="zh-CN"/>
          </w:rPr>
          <w:t>(二)、资金筹措</w:t>
        </w:r>
        <w:r>
          <w:tab/>
        </w:r>
        <w:r>
          <w:fldChar w:fldCharType="begin"/>
        </w:r>
        <w:r>
          <w:instrText xml:space="preserve"> PAGEREF _Toc18808 \h </w:instrText>
        </w:r>
        <w:r>
          <w:fldChar w:fldCharType="separate"/>
        </w:r>
        <w:r>
          <w:t>40</w:t>
        </w:r>
        <w:r>
          <w:fldChar w:fldCharType="end"/>
        </w:r>
      </w:hyperlink>
    </w:p>
    <w:p>
      <w:pPr>
        <w:pStyle w:val="TOC1"/>
        <w:tabs>
          <w:tab w:val="right" w:leader="dot" w:pos="8306"/>
        </w:tabs>
      </w:pPr>
      <w:hyperlink w:anchor="_Toc1206" w:history="1">
        <w:r>
          <w:rPr>
            <w:rFonts w:ascii="仿宋" w:eastAsia="仿宋" w:hAnsi="仿宋" w:cs="仿宋" w:hint="eastAsia"/>
            <w:lang w:eastAsia="zh-CN"/>
          </w:rPr>
          <w:t>十、可充电应急灯项目创新与研发</w:t>
        </w:r>
        <w:r>
          <w:tab/>
        </w:r>
        <w:r>
          <w:fldChar w:fldCharType="begin"/>
        </w:r>
        <w:r>
          <w:instrText xml:space="preserve"> PAGEREF _Toc1206 \h </w:instrText>
        </w:r>
        <w:r>
          <w:fldChar w:fldCharType="separate"/>
        </w:r>
        <w:r>
          <w:t>41</w:t>
        </w:r>
        <w:r>
          <w:fldChar w:fldCharType="end"/>
        </w:r>
      </w:hyperlink>
    </w:p>
    <w:p>
      <w:pPr>
        <w:pStyle w:val="TOC2"/>
        <w:tabs>
          <w:tab w:val="right" w:leader="dot" w:pos="8306"/>
        </w:tabs>
      </w:pPr>
      <w:hyperlink w:anchor="_Toc10537" w:history="1">
        <w:r>
          <w:rPr>
            <w:rFonts w:ascii="仿宋" w:eastAsia="仿宋" w:hAnsi="仿宋" w:cs="仿宋" w:hint="eastAsia"/>
            <w:lang w:eastAsia="zh-CN"/>
          </w:rPr>
          <w:t>(一)、创新策略与方向</w:t>
        </w:r>
        <w:r>
          <w:tab/>
        </w:r>
        <w:r>
          <w:fldChar w:fldCharType="begin"/>
        </w:r>
        <w:r>
          <w:instrText xml:space="preserve"> PAGEREF _Toc10537 \h </w:instrText>
        </w:r>
        <w:r>
          <w:fldChar w:fldCharType="separate"/>
        </w:r>
        <w:r>
          <w:t>41</w:t>
        </w:r>
        <w:r>
          <w:fldChar w:fldCharType="end"/>
        </w:r>
      </w:hyperlink>
    </w:p>
    <w:p>
      <w:pPr>
        <w:pStyle w:val="TOC2"/>
        <w:tabs>
          <w:tab w:val="right" w:leader="dot" w:pos="8306"/>
        </w:tabs>
      </w:pPr>
      <w:hyperlink w:anchor="_Toc13566" w:history="1">
        <w:r>
          <w:rPr>
            <w:rFonts w:ascii="仿宋" w:eastAsia="仿宋" w:hAnsi="仿宋" w:cs="仿宋" w:hint="eastAsia"/>
            <w:lang w:eastAsia="zh-CN"/>
          </w:rPr>
          <w:t>(二)、研发规划与投入</w:t>
        </w:r>
        <w:r>
          <w:tab/>
        </w:r>
        <w:r>
          <w:fldChar w:fldCharType="begin"/>
        </w:r>
        <w:r>
          <w:instrText xml:space="preserve"> PAGEREF _Toc13566 \h </w:instrText>
        </w:r>
        <w:r>
          <w:fldChar w:fldCharType="separate"/>
        </w:r>
        <w:r>
          <w:t>42</w:t>
        </w:r>
        <w:r>
          <w:fldChar w:fldCharType="end"/>
        </w:r>
      </w:hyperlink>
    </w:p>
    <w:p>
      <w:pPr>
        <w:pStyle w:val="TOC1"/>
        <w:tabs>
          <w:tab w:val="right" w:leader="dot" w:pos="8306"/>
        </w:tabs>
      </w:pPr>
      <w:hyperlink w:anchor="_Toc29411" w:history="1">
        <w:r>
          <w:rPr>
            <w:rFonts w:ascii="仿宋" w:eastAsia="仿宋" w:hAnsi="仿宋" w:cs="仿宋" w:hint="eastAsia"/>
            <w:lang w:eastAsia="zh-CN"/>
          </w:rPr>
          <w:t>十一、可充电应急灯项目环境影响分析</w:t>
        </w:r>
        <w:r>
          <w:tab/>
        </w:r>
        <w:r>
          <w:fldChar w:fldCharType="begin"/>
        </w:r>
        <w:r>
          <w:instrText xml:space="preserve"> PAGEREF _Toc29411 \h </w:instrText>
        </w:r>
        <w:r>
          <w:fldChar w:fldCharType="separate"/>
        </w:r>
        <w:r>
          <w:t>44</w:t>
        </w:r>
        <w:r>
          <w:fldChar w:fldCharType="end"/>
        </w:r>
      </w:hyperlink>
    </w:p>
    <w:p>
      <w:pPr>
        <w:pStyle w:val="TOC2"/>
        <w:tabs>
          <w:tab w:val="right" w:leader="dot" w:pos="8306"/>
        </w:tabs>
      </w:pPr>
      <w:hyperlink w:anchor="_Toc28214" w:history="1">
        <w:r>
          <w:rPr>
            <w:rFonts w:ascii="仿宋" w:eastAsia="仿宋" w:hAnsi="仿宋" w:cs="仿宋" w:hint="eastAsia"/>
            <w:lang w:eastAsia="zh-CN"/>
          </w:rPr>
          <w:t>(一)、建设区域环境质量现状</w:t>
        </w:r>
        <w:r>
          <w:tab/>
        </w:r>
        <w:r>
          <w:fldChar w:fldCharType="begin"/>
        </w:r>
        <w:r>
          <w:instrText xml:space="preserve"> PAGEREF _Toc28214 \h </w:instrText>
        </w:r>
        <w:r>
          <w:fldChar w:fldCharType="separate"/>
        </w:r>
        <w:r>
          <w:t>44</w:t>
        </w:r>
        <w:r>
          <w:fldChar w:fldCharType="end"/>
        </w:r>
      </w:hyperlink>
    </w:p>
    <w:p>
      <w:pPr>
        <w:pStyle w:val="TOC2"/>
        <w:tabs>
          <w:tab w:val="right" w:leader="dot" w:pos="8306"/>
        </w:tabs>
      </w:pPr>
      <w:hyperlink w:anchor="_Toc4519" w:history="1">
        <w:r>
          <w:rPr>
            <w:rFonts w:ascii="仿宋" w:eastAsia="仿宋" w:hAnsi="仿宋" w:cs="仿宋" w:hint="eastAsia"/>
            <w:lang w:eastAsia="zh-CN"/>
          </w:rPr>
          <w:t>(二)、建设期环境保护</w:t>
        </w:r>
        <w:r>
          <w:tab/>
        </w:r>
        <w:r>
          <w:fldChar w:fldCharType="begin"/>
        </w:r>
        <w:r>
          <w:instrText xml:space="preserve"> PAGEREF _Toc4519 \h </w:instrText>
        </w:r>
        <w:r>
          <w:fldChar w:fldCharType="separate"/>
        </w:r>
        <w:r>
          <w:t>45</w:t>
        </w:r>
        <w:r>
          <w:fldChar w:fldCharType="end"/>
        </w:r>
      </w:hyperlink>
    </w:p>
    <w:p>
      <w:pPr>
        <w:pStyle w:val="TOC2"/>
        <w:tabs>
          <w:tab w:val="right" w:leader="dot" w:pos="8306"/>
        </w:tabs>
      </w:pPr>
      <w:hyperlink w:anchor="_Toc2505" w:history="1">
        <w:r>
          <w:rPr>
            <w:rFonts w:ascii="仿宋" w:eastAsia="仿宋" w:hAnsi="仿宋" w:cs="仿宋" w:hint="eastAsia"/>
            <w:lang w:eastAsia="zh-CN"/>
          </w:rPr>
          <w:t>(三)、运营期环境保护</w:t>
        </w:r>
        <w:r>
          <w:tab/>
        </w:r>
        <w:r>
          <w:fldChar w:fldCharType="begin"/>
        </w:r>
        <w:r>
          <w:instrText xml:space="preserve"> PAGEREF _Toc2505 \h </w:instrText>
        </w:r>
        <w:r>
          <w:fldChar w:fldCharType="separate"/>
        </w:r>
        <w:r>
          <w:t>47</w:t>
        </w:r>
        <w:r>
          <w:fldChar w:fldCharType="end"/>
        </w:r>
      </w:hyperlink>
    </w:p>
    <w:p>
      <w:pPr>
        <w:pStyle w:val="TOC2"/>
        <w:tabs>
          <w:tab w:val="right" w:leader="dot" w:pos="8306"/>
        </w:tabs>
      </w:pPr>
      <w:hyperlink w:anchor="_Toc20981" w:history="1">
        <w:r>
          <w:rPr>
            <w:rFonts w:ascii="仿宋" w:eastAsia="仿宋" w:hAnsi="仿宋" w:cs="仿宋" w:hint="eastAsia"/>
            <w:lang w:eastAsia="zh-CN"/>
          </w:rPr>
          <w:t>(四)、可充电应急灯项目建设对区域经济的影响</w:t>
        </w:r>
        <w:r>
          <w:tab/>
        </w:r>
        <w:r>
          <w:fldChar w:fldCharType="begin"/>
        </w:r>
        <w:r>
          <w:instrText xml:space="preserve"> PAGEREF _Toc20981 \h </w:instrText>
        </w:r>
        <w:r>
          <w:fldChar w:fldCharType="separate"/>
        </w:r>
        <w:r>
          <w:t>48</w:t>
        </w:r>
        <w:r>
          <w:fldChar w:fldCharType="end"/>
        </w:r>
      </w:hyperlink>
    </w:p>
    <w:p>
      <w:pPr>
        <w:pStyle w:val="TOC2"/>
        <w:tabs>
          <w:tab w:val="right" w:leader="dot" w:pos="8306"/>
        </w:tabs>
      </w:pPr>
      <w:hyperlink w:anchor="_Toc8176" w:history="1">
        <w:r>
          <w:rPr>
            <w:rFonts w:ascii="仿宋" w:eastAsia="仿宋" w:hAnsi="仿宋" w:cs="仿宋" w:hint="eastAsia"/>
            <w:lang w:eastAsia="zh-CN"/>
          </w:rPr>
          <w:t>(五)、废弃物处理</w:t>
        </w:r>
        <w:r>
          <w:tab/>
        </w:r>
        <w:r>
          <w:fldChar w:fldCharType="begin"/>
        </w:r>
        <w:r>
          <w:instrText xml:space="preserve"> PAGEREF _Toc8176 \h </w:instrText>
        </w:r>
        <w:r>
          <w:fldChar w:fldCharType="separate"/>
        </w:r>
        <w:r>
          <w:t>50</w:t>
        </w:r>
        <w:r>
          <w:fldChar w:fldCharType="end"/>
        </w:r>
      </w:hyperlink>
    </w:p>
    <w:p>
      <w:pPr>
        <w:pStyle w:val="TOC2"/>
        <w:tabs>
          <w:tab w:val="right" w:leader="dot" w:pos="8306"/>
        </w:tabs>
      </w:pPr>
      <w:hyperlink w:anchor="_Toc23025" w:history="1">
        <w:r>
          <w:rPr>
            <w:rFonts w:ascii="仿宋" w:eastAsia="仿宋" w:hAnsi="仿宋" w:cs="仿宋" w:hint="eastAsia"/>
            <w:lang w:eastAsia="zh-CN"/>
          </w:rPr>
          <w:t>(六)、特殊环境影响分析</w:t>
        </w:r>
        <w:r>
          <w:tab/>
        </w:r>
        <w:r>
          <w:fldChar w:fldCharType="begin"/>
        </w:r>
        <w:r>
          <w:instrText xml:space="preserve"> PAGEREF _Toc23025 \h </w:instrText>
        </w:r>
        <w:r>
          <w:fldChar w:fldCharType="separate"/>
        </w:r>
        <w:r>
          <w:t>51</w:t>
        </w:r>
        <w:r>
          <w:fldChar w:fldCharType="end"/>
        </w:r>
      </w:hyperlink>
    </w:p>
    <w:p>
      <w:pPr>
        <w:pStyle w:val="TOC2"/>
        <w:tabs>
          <w:tab w:val="right" w:leader="dot" w:pos="8306"/>
        </w:tabs>
      </w:pPr>
      <w:hyperlink w:anchor="_Toc14789" w:history="1">
        <w:r>
          <w:rPr>
            <w:rFonts w:ascii="仿宋" w:eastAsia="仿宋" w:hAnsi="仿宋" w:cs="仿宋" w:hint="eastAsia"/>
            <w:lang w:eastAsia="zh-CN"/>
          </w:rPr>
          <w:t>(七)、清洁生产</w:t>
        </w:r>
        <w:r>
          <w:tab/>
        </w:r>
        <w:r>
          <w:fldChar w:fldCharType="begin"/>
        </w:r>
        <w:r>
          <w:instrText xml:space="preserve"> PAGEREF _Toc14789 \h </w:instrText>
        </w:r>
        <w:r>
          <w:fldChar w:fldCharType="separate"/>
        </w:r>
        <w:r>
          <w:t>52</w:t>
        </w:r>
        <w:r>
          <w:fldChar w:fldCharType="end"/>
        </w:r>
      </w:hyperlink>
    </w:p>
    <w:p>
      <w:pPr>
        <w:pStyle w:val="TOC2"/>
        <w:tabs>
          <w:tab w:val="right" w:leader="dot" w:pos="8306"/>
        </w:tabs>
      </w:pPr>
      <w:hyperlink w:anchor="_Toc17328" w:history="1">
        <w:r>
          <w:rPr>
            <w:rFonts w:ascii="仿宋" w:eastAsia="仿宋" w:hAnsi="仿宋" w:cs="仿宋" w:hint="eastAsia"/>
            <w:lang w:eastAsia="zh-CN"/>
          </w:rPr>
          <w:t>(八)、环境保护综合评价</w:t>
        </w:r>
        <w:r>
          <w:tab/>
        </w:r>
        <w:r>
          <w:fldChar w:fldCharType="begin"/>
        </w:r>
        <w:r>
          <w:instrText xml:space="preserve"> PAGEREF _Toc17328 \h </w:instrText>
        </w:r>
        <w:r>
          <w:fldChar w:fldCharType="separate"/>
        </w:r>
        <w:r>
          <w:t>54</w:t>
        </w:r>
        <w:r>
          <w:fldChar w:fldCharType="end"/>
        </w:r>
      </w:hyperlink>
    </w:p>
    <w:p>
      <w:pPr>
        <w:pStyle w:val="TOC1"/>
        <w:tabs>
          <w:tab w:val="right" w:leader="dot" w:pos="8306"/>
        </w:tabs>
      </w:pPr>
      <w:hyperlink w:anchor="_Toc28902" w:history="1">
        <w:r>
          <w:rPr>
            <w:rFonts w:ascii="仿宋" w:eastAsia="仿宋" w:hAnsi="仿宋" w:cs="仿宋" w:hint="eastAsia"/>
            <w:lang w:eastAsia="zh-CN"/>
          </w:rPr>
          <w:t>十二、可充电应急灯项目人力资源培养与发展</w:t>
        </w:r>
        <w:r>
          <w:tab/>
        </w:r>
        <w:r>
          <w:fldChar w:fldCharType="begin"/>
        </w:r>
        <w:r>
          <w:instrText xml:space="preserve"> PAGEREF _Toc28902 \h </w:instrText>
        </w:r>
        <w:r>
          <w:fldChar w:fldCharType="separate"/>
        </w:r>
        <w:r>
          <w:t>55</w:t>
        </w:r>
        <w:r>
          <w:fldChar w:fldCharType="end"/>
        </w:r>
      </w:hyperlink>
    </w:p>
    <w:p>
      <w:pPr>
        <w:pStyle w:val="TOC2"/>
        <w:tabs>
          <w:tab w:val="right" w:leader="dot" w:pos="8306"/>
        </w:tabs>
      </w:pPr>
      <w:hyperlink w:anchor="_Toc29389" w:history="1">
        <w:r>
          <w:rPr>
            <w:rFonts w:ascii="仿宋" w:eastAsia="仿宋" w:hAnsi="仿宋" w:cs="仿宋" w:hint="eastAsia"/>
            <w:lang w:eastAsia="zh-CN"/>
          </w:rPr>
          <w:t>(一)、人才需求与规划</w:t>
        </w:r>
        <w:r>
          <w:tab/>
        </w:r>
        <w:r>
          <w:fldChar w:fldCharType="begin"/>
        </w:r>
        <w:r>
          <w:instrText xml:space="preserve"> PAGEREF _Toc29389 \h </w:instrText>
        </w:r>
        <w:r>
          <w:fldChar w:fldCharType="separate"/>
        </w:r>
        <w:r>
          <w:t>55</w:t>
        </w:r>
        <w:r>
          <w:fldChar w:fldCharType="end"/>
        </w:r>
      </w:hyperlink>
    </w:p>
    <w:p>
      <w:pPr>
        <w:pStyle w:val="TOC2"/>
        <w:tabs>
          <w:tab w:val="right" w:leader="dot" w:pos="8306"/>
        </w:tabs>
      </w:pPr>
      <w:hyperlink w:anchor="_Toc20785" w:history="1">
        <w:r>
          <w:rPr>
            <w:rFonts w:ascii="仿宋" w:eastAsia="仿宋" w:hAnsi="仿宋" w:cs="仿宋" w:hint="eastAsia"/>
            <w:lang w:eastAsia="zh-CN"/>
          </w:rPr>
          <w:t>(二)、培训与发展计划</w:t>
        </w:r>
        <w:r>
          <w:tab/>
        </w:r>
        <w:r>
          <w:fldChar w:fldCharType="begin"/>
        </w:r>
        <w:r>
          <w:instrText xml:space="preserve"> PAGEREF _Toc20785 \h </w:instrText>
        </w:r>
        <w:r>
          <w:fldChar w:fldCharType="separate"/>
        </w:r>
        <w:r>
          <w:t>55</w:t>
        </w:r>
        <w:r>
          <w:fldChar w:fldCharType="end"/>
        </w:r>
      </w:hyperlink>
    </w:p>
    <w:p>
      <w:pPr>
        <w:pStyle w:val="TOC1"/>
        <w:tabs>
          <w:tab w:val="right" w:leader="dot" w:pos="8306"/>
        </w:tabs>
      </w:pPr>
      <w:hyperlink w:anchor="_Toc18353" w:history="1">
        <w:r>
          <w:rPr>
            <w:rFonts w:ascii="仿宋" w:eastAsia="仿宋" w:hAnsi="仿宋" w:cs="仿宋" w:hint="eastAsia"/>
            <w:lang w:eastAsia="zh-CN"/>
          </w:rPr>
          <w:t>十三、营销与推广策略</w:t>
        </w:r>
        <w:r>
          <w:tab/>
        </w:r>
        <w:r>
          <w:fldChar w:fldCharType="begin"/>
        </w:r>
        <w:r>
          <w:instrText xml:space="preserve"> PAGEREF _Toc18353 \h </w:instrText>
        </w:r>
        <w:r>
          <w:fldChar w:fldCharType="separate"/>
        </w:r>
        <w:r>
          <w:t>56</w:t>
        </w:r>
        <w:r>
          <w:fldChar w:fldCharType="end"/>
        </w:r>
      </w:hyperlink>
    </w:p>
    <w:p>
      <w:pPr>
        <w:pStyle w:val="TOC2"/>
        <w:tabs>
          <w:tab w:val="right" w:leader="dot" w:pos="8306"/>
        </w:tabs>
      </w:pPr>
      <w:hyperlink w:anchor="_Toc13662" w:history="1">
        <w:r>
          <w:rPr>
            <w:rFonts w:ascii="仿宋" w:eastAsia="仿宋" w:hAnsi="仿宋" w:cs="仿宋" w:hint="eastAsia"/>
            <w:lang w:eastAsia="zh-CN"/>
          </w:rPr>
          <w:t>(一)、产品/服务定位与特点</w:t>
        </w:r>
        <w:r>
          <w:tab/>
        </w:r>
        <w:r>
          <w:fldChar w:fldCharType="begin"/>
        </w:r>
        <w:r>
          <w:instrText xml:space="preserve"> PAGEREF _Toc13662 \h </w:instrText>
        </w:r>
        <w:r>
          <w:fldChar w:fldCharType="separate"/>
        </w:r>
        <w:r>
          <w:t>56</w:t>
        </w:r>
        <w:r>
          <w:fldChar w:fldCharType="end"/>
        </w:r>
      </w:hyperlink>
    </w:p>
    <w:p>
      <w:pPr>
        <w:pStyle w:val="TOC2"/>
        <w:tabs>
          <w:tab w:val="right" w:leader="dot" w:pos="8306"/>
        </w:tabs>
      </w:pPr>
      <w:hyperlink w:anchor="_Toc9792" w:history="1">
        <w:r>
          <w:rPr>
            <w:rFonts w:ascii="仿宋" w:eastAsia="仿宋" w:hAnsi="仿宋" w:cs="仿宋" w:hint="eastAsia"/>
            <w:lang w:eastAsia="zh-CN"/>
          </w:rPr>
          <w:t>(二)、市场定位与竞争分析</w:t>
        </w:r>
        <w:r>
          <w:tab/>
        </w:r>
        <w:r>
          <w:fldChar w:fldCharType="begin"/>
        </w:r>
        <w:r>
          <w:instrText xml:space="preserve"> PAGEREF _Toc9792 \h </w:instrText>
        </w:r>
        <w:r>
          <w:fldChar w:fldCharType="separate"/>
        </w:r>
        <w:r>
          <w:t>57</w:t>
        </w:r>
        <w:r>
          <w:fldChar w:fldCharType="end"/>
        </w:r>
      </w:hyperlink>
    </w:p>
    <w:p>
      <w:pPr>
        <w:pStyle w:val="TOC2"/>
        <w:tabs>
          <w:tab w:val="right" w:leader="dot" w:pos="8306"/>
        </w:tabs>
      </w:pPr>
      <w:hyperlink w:anchor="_Toc23946" w:history="1">
        <w:r>
          <w:rPr>
            <w:rFonts w:ascii="仿宋" w:eastAsia="仿宋" w:hAnsi="仿宋" w:cs="仿宋" w:hint="eastAsia"/>
            <w:lang w:eastAsia="zh-CN"/>
          </w:rPr>
          <w:t>(三)、营销渠道与策略</w:t>
        </w:r>
        <w:r>
          <w:tab/>
        </w:r>
        <w:r>
          <w:fldChar w:fldCharType="begin"/>
        </w:r>
        <w:r>
          <w:instrText xml:space="preserve"> PAGEREF _Toc23946 \h </w:instrText>
        </w:r>
        <w:r>
          <w:fldChar w:fldCharType="separate"/>
        </w:r>
        <w:r>
          <w:t>59</w:t>
        </w:r>
        <w:r>
          <w:fldChar w:fldCharType="end"/>
        </w:r>
      </w:hyperlink>
    </w:p>
    <w:p>
      <w:pPr>
        <w:pStyle w:val="TOC2"/>
        <w:tabs>
          <w:tab w:val="right" w:leader="dot" w:pos="8306"/>
        </w:tabs>
      </w:pPr>
      <w:hyperlink w:anchor="_Toc13000" w:history="1">
        <w:r>
          <w:rPr>
            <w:rFonts w:ascii="仿宋" w:eastAsia="仿宋" w:hAnsi="仿宋" w:cs="仿宋" w:hint="eastAsia"/>
            <w:lang w:eastAsia="zh-CN"/>
          </w:rPr>
          <w:t>(四)、推广与宣传活动</w:t>
        </w:r>
        <w:r>
          <w:tab/>
        </w:r>
        <w:r>
          <w:fldChar w:fldCharType="begin"/>
        </w:r>
        <w:r>
          <w:instrText xml:space="preserve"> PAGEREF _Toc13000 \h </w:instrText>
        </w:r>
        <w:r>
          <w:fldChar w:fldCharType="separate"/>
        </w:r>
        <w:r>
          <w:t>60</w:t>
        </w:r>
        <w:r>
          <w:fldChar w:fldCharType="end"/>
        </w:r>
      </w:hyperlink>
    </w:p>
    <w:p>
      <w:pPr>
        <w:pStyle w:val="TOC1"/>
        <w:tabs>
          <w:tab w:val="right" w:leader="dot" w:pos="8306"/>
        </w:tabs>
      </w:pPr>
      <w:hyperlink w:anchor="_Toc14061" w:history="1">
        <w:r>
          <w:rPr>
            <w:rFonts w:ascii="仿宋" w:eastAsia="仿宋" w:hAnsi="仿宋" w:cs="仿宋" w:hint="eastAsia"/>
            <w:lang w:eastAsia="zh-CN"/>
          </w:rPr>
          <w:t>十四、可充电应急灯项目治理与监督</w:t>
        </w:r>
        <w:r>
          <w:tab/>
        </w:r>
        <w:r>
          <w:fldChar w:fldCharType="begin"/>
        </w:r>
        <w:r>
          <w:instrText xml:space="preserve"> PAGEREF _Toc14061 \h </w:instrText>
        </w:r>
        <w:r>
          <w:fldChar w:fldCharType="separate"/>
        </w:r>
        <w:r>
          <w:t>65</w:t>
        </w:r>
        <w:r>
          <w:fldChar w:fldCharType="end"/>
        </w:r>
      </w:hyperlink>
    </w:p>
    <w:p>
      <w:pPr>
        <w:pStyle w:val="TOC2"/>
        <w:tabs>
          <w:tab w:val="right" w:leader="dot" w:pos="8306"/>
        </w:tabs>
      </w:pPr>
      <w:hyperlink w:anchor="_Toc32596" w:history="1">
        <w:r>
          <w:rPr>
            <w:rFonts w:ascii="仿宋" w:eastAsia="仿宋" w:hAnsi="仿宋" w:cs="仿宋" w:hint="eastAsia"/>
            <w:lang w:eastAsia="zh-CN"/>
          </w:rPr>
          <w:t>(一)、可充电应急灯项目治理结构</w:t>
        </w:r>
        <w:r>
          <w:tab/>
        </w:r>
        <w:r>
          <w:fldChar w:fldCharType="begin"/>
        </w:r>
        <w:r>
          <w:instrText xml:space="preserve"> PAGEREF _Toc32596 \h </w:instrText>
        </w:r>
        <w:r>
          <w:fldChar w:fldCharType="separate"/>
        </w:r>
        <w:r>
          <w:t>65</w:t>
        </w:r>
        <w:r>
          <w:fldChar w:fldCharType="end"/>
        </w:r>
      </w:hyperlink>
    </w:p>
    <w:p>
      <w:pPr>
        <w:pStyle w:val="TOC2"/>
        <w:tabs>
          <w:tab w:val="right" w:leader="dot" w:pos="8306"/>
        </w:tabs>
      </w:pPr>
      <w:hyperlink w:anchor="_Toc17991" w:history="1">
        <w:r>
          <w:rPr>
            <w:rFonts w:ascii="仿宋" w:eastAsia="仿宋" w:hAnsi="仿宋" w:cs="仿宋" w:hint="eastAsia"/>
            <w:lang w:eastAsia="zh-CN"/>
          </w:rPr>
          <w:t>(二)、监督与审计</w:t>
        </w:r>
        <w:r>
          <w:tab/>
        </w:r>
        <w:r>
          <w:fldChar w:fldCharType="begin"/>
        </w:r>
        <w:r>
          <w:instrText xml:space="preserve"> PAGEREF _Toc17991 \h </w:instrText>
        </w:r>
        <w:r>
          <w:fldChar w:fldCharType="separate"/>
        </w:r>
        <w:r>
          <w:t>66</w:t>
        </w:r>
        <w:r>
          <w:fldChar w:fldCharType="end"/>
        </w:r>
      </w:hyperlink>
    </w:p>
    <w:p>
      <w:pPr>
        <w:pStyle w:val="TOC1"/>
        <w:tabs>
          <w:tab w:val="right" w:leader="dot" w:pos="8306"/>
        </w:tabs>
      </w:pPr>
      <w:hyperlink w:anchor="_Toc29926" w:history="1">
        <w:r>
          <w:rPr>
            <w:rFonts w:ascii="仿宋" w:eastAsia="仿宋" w:hAnsi="仿宋" w:cs="仿宋" w:hint="eastAsia"/>
            <w:lang w:eastAsia="zh-CN"/>
          </w:rPr>
          <w:t>十五、风险识别与分类</w:t>
        </w:r>
        <w:r>
          <w:tab/>
        </w:r>
        <w:r>
          <w:fldChar w:fldCharType="begin"/>
        </w:r>
        <w:r>
          <w:instrText xml:space="preserve"> PAGEREF _Toc29926 \h </w:instrText>
        </w:r>
        <w:r>
          <w:fldChar w:fldCharType="separate"/>
        </w:r>
        <w:r>
          <w:t>68</w:t>
        </w:r>
        <w:r>
          <w:fldChar w:fldCharType="end"/>
        </w:r>
      </w:hyperlink>
    </w:p>
    <w:p>
      <w:pPr>
        <w:pStyle w:val="TOC2"/>
        <w:tabs>
          <w:tab w:val="right" w:leader="dot" w:pos="8306"/>
        </w:tabs>
      </w:pPr>
      <w:hyperlink w:anchor="_Toc29397" w:history="1">
        <w:r>
          <w:rPr>
            <w:rFonts w:ascii="仿宋" w:eastAsia="仿宋" w:hAnsi="仿宋" w:cs="仿宋" w:hint="eastAsia"/>
            <w:lang w:eastAsia="zh-CN"/>
          </w:rPr>
          <w:t>(一)、风险识别</w:t>
        </w:r>
        <w:r>
          <w:tab/>
        </w:r>
        <w:r>
          <w:fldChar w:fldCharType="begin"/>
        </w:r>
        <w:r>
          <w:instrText xml:space="preserve"> PAGEREF _Toc29397 \h </w:instrText>
        </w:r>
        <w:r>
          <w:fldChar w:fldCharType="separate"/>
        </w:r>
        <w:r>
          <w:t>68</w:t>
        </w:r>
        <w:r>
          <w:fldChar w:fldCharType="end"/>
        </w:r>
      </w:hyperlink>
    </w:p>
    <w:p>
      <w:pPr>
        <w:pStyle w:val="TOC2"/>
        <w:tabs>
          <w:tab w:val="right" w:leader="dot" w:pos="8306"/>
        </w:tabs>
      </w:pPr>
      <w:hyperlink w:anchor="_Toc24345" w:history="1">
        <w:r>
          <w:rPr>
            <w:rFonts w:ascii="仿宋" w:eastAsia="仿宋" w:hAnsi="仿宋" w:cs="仿宋" w:hint="eastAsia"/>
            <w:lang w:eastAsia="zh-CN"/>
          </w:rPr>
          <w:t>(二)、风险分类</w:t>
        </w:r>
        <w:r>
          <w:tab/>
        </w:r>
        <w:r>
          <w:fldChar w:fldCharType="begin"/>
        </w:r>
        <w:r>
          <w:instrText xml:space="preserve"> PAGEREF _Toc24345 \h </w:instrText>
        </w:r>
        <w:r>
          <w:fldChar w:fldCharType="separate"/>
        </w:r>
        <w:r>
          <w:t>69</w:t>
        </w:r>
        <w:r>
          <w:fldChar w:fldCharType="end"/>
        </w:r>
      </w:hyperlink>
    </w:p>
    <w:p>
      <w:pPr>
        <w:pStyle w:val="TOC1"/>
        <w:tabs>
          <w:tab w:val="right" w:leader="dot" w:pos="8306"/>
        </w:tabs>
      </w:pPr>
      <w:hyperlink w:anchor="_Toc7623" w:history="1">
        <w:r>
          <w:rPr>
            <w:rFonts w:ascii="仿宋" w:eastAsia="仿宋" w:hAnsi="仿宋" w:cs="仿宋" w:hint="eastAsia"/>
            <w:lang w:eastAsia="zh-CN"/>
          </w:rPr>
          <w:t>十六、可充电应急灯项目实施时间节点</w:t>
        </w:r>
        <w:r>
          <w:tab/>
        </w:r>
        <w:r>
          <w:fldChar w:fldCharType="begin"/>
        </w:r>
        <w:r>
          <w:instrText xml:space="preserve"> PAGEREF _Toc7623 \h </w:instrText>
        </w:r>
        <w:r>
          <w:fldChar w:fldCharType="separate"/>
        </w:r>
        <w:r>
          <w:t>71</w:t>
        </w:r>
        <w:r>
          <w:fldChar w:fldCharType="end"/>
        </w:r>
      </w:hyperlink>
    </w:p>
    <w:p>
      <w:pPr>
        <w:pStyle w:val="TOC2"/>
        <w:tabs>
          <w:tab w:val="right" w:leader="dot" w:pos="8306"/>
        </w:tabs>
      </w:pPr>
      <w:hyperlink w:anchor="_Toc30268" w:history="1">
        <w:r>
          <w:rPr>
            <w:rFonts w:ascii="仿宋" w:eastAsia="仿宋" w:hAnsi="仿宋" w:cs="仿宋" w:hint="eastAsia"/>
            <w:lang w:eastAsia="zh-CN"/>
          </w:rPr>
          <w:t>(一)、可充电应急灯项目启动阶段时间节点</w:t>
        </w:r>
        <w:r>
          <w:tab/>
        </w:r>
        <w:r>
          <w:fldChar w:fldCharType="begin"/>
        </w:r>
        <w:r>
          <w:instrText xml:space="preserve"> PAGEREF _Toc30268 \h </w:instrText>
        </w:r>
        <w:r>
          <w:fldChar w:fldCharType="separate"/>
        </w:r>
        <w:r>
          <w:t>71</w:t>
        </w:r>
        <w:r>
          <w:fldChar w:fldCharType="end"/>
        </w:r>
      </w:hyperlink>
    </w:p>
    <w:p>
      <w:pPr>
        <w:pStyle w:val="TOC2"/>
        <w:tabs>
          <w:tab w:val="right" w:leader="dot" w:pos="8306"/>
        </w:tabs>
      </w:pPr>
      <w:hyperlink w:anchor="_Toc4753" w:history="1">
        <w:r>
          <w:rPr>
            <w:rFonts w:ascii="仿宋" w:eastAsia="仿宋" w:hAnsi="仿宋" w:cs="仿宋" w:hint="eastAsia"/>
            <w:lang w:eastAsia="zh-CN"/>
          </w:rPr>
          <w:t>(二)、可充电应急灯项目执行阶段时间节点</w:t>
        </w:r>
        <w:r>
          <w:tab/>
        </w:r>
        <w:r>
          <w:fldChar w:fldCharType="begin"/>
        </w:r>
        <w:r>
          <w:instrText xml:space="preserve"> PAGEREF _Toc4753 \h </w:instrText>
        </w:r>
        <w:r>
          <w:fldChar w:fldCharType="separate"/>
        </w:r>
        <w:r>
          <w:t>72</w:t>
        </w:r>
        <w:r>
          <w:fldChar w:fldCharType="end"/>
        </w:r>
      </w:hyperlink>
    </w:p>
    <w:p>
      <w:pPr>
        <w:pStyle w:val="TOC2"/>
        <w:tabs>
          <w:tab w:val="right" w:leader="dot" w:pos="8306"/>
        </w:tabs>
      </w:pPr>
      <w:hyperlink w:anchor="_Toc25322" w:history="1">
        <w:r>
          <w:rPr>
            <w:rFonts w:ascii="仿宋" w:eastAsia="仿宋" w:hAnsi="仿宋" w:cs="仿宋" w:hint="eastAsia"/>
            <w:lang w:eastAsia="zh-CN"/>
          </w:rPr>
          <w:t>(三)、可充电应急灯项目完成阶段时间节点</w:t>
        </w:r>
        <w:r>
          <w:tab/>
        </w:r>
        <w:r>
          <w:fldChar w:fldCharType="begin"/>
        </w:r>
        <w:r>
          <w:instrText xml:space="preserve"> PAGEREF _Toc25322 \h </w:instrText>
        </w:r>
        <w:r>
          <w:fldChar w:fldCharType="separate"/>
        </w:r>
        <w:r>
          <w:t>73</w:t>
        </w:r>
        <w:r>
          <w:fldChar w:fldCharType="end"/>
        </w:r>
      </w:hyperlink>
    </w:p>
    <w:p>
      <w:pPr>
        <w:pStyle w:val="TOC1"/>
        <w:tabs>
          <w:tab w:val="right" w:leader="dot" w:pos="8306"/>
        </w:tabs>
      </w:pPr>
      <w:hyperlink w:anchor="_Toc32392" w:history="1">
        <w:r>
          <w:rPr>
            <w:rFonts w:ascii="仿宋" w:eastAsia="仿宋" w:hAnsi="仿宋" w:cs="仿宋" w:hint="eastAsia"/>
            <w:lang w:eastAsia="zh-CN"/>
          </w:rPr>
          <w:t>十七、质量管理体系</w:t>
        </w:r>
        <w:r>
          <w:tab/>
        </w:r>
        <w:r>
          <w:fldChar w:fldCharType="begin"/>
        </w:r>
        <w:r>
          <w:instrText xml:space="preserve"> PAGEREF _Toc32392 \h </w:instrText>
        </w:r>
        <w:r>
          <w:fldChar w:fldCharType="separate"/>
        </w:r>
        <w:r>
          <w:t>74</w:t>
        </w:r>
        <w:r>
          <w:fldChar w:fldCharType="end"/>
        </w:r>
      </w:hyperlink>
    </w:p>
    <w:p>
      <w:pPr>
        <w:pStyle w:val="TOC2"/>
        <w:tabs>
          <w:tab w:val="right" w:leader="dot" w:pos="8306"/>
        </w:tabs>
      </w:pPr>
      <w:hyperlink w:anchor="_Toc20385" w:history="1">
        <w:r>
          <w:rPr>
            <w:rFonts w:ascii="仿宋" w:eastAsia="仿宋" w:hAnsi="仿宋" w:cs="仿宋" w:hint="eastAsia"/>
            <w:lang w:eastAsia="zh-CN"/>
          </w:rPr>
          <w:t>(一)、质量目标与方针</w:t>
        </w:r>
        <w:r>
          <w:tab/>
        </w:r>
        <w:r>
          <w:fldChar w:fldCharType="begin"/>
        </w:r>
        <w:r>
          <w:instrText xml:space="preserve"> PAGEREF _Toc20385 \h </w:instrText>
        </w:r>
        <w:r>
          <w:fldChar w:fldCharType="separate"/>
        </w:r>
        <w:r>
          <w:t>74</w:t>
        </w:r>
        <w:r>
          <w:fldChar w:fldCharType="end"/>
        </w:r>
      </w:hyperlink>
    </w:p>
    <w:p>
      <w:pPr>
        <w:pStyle w:val="TOC2"/>
        <w:tabs>
          <w:tab w:val="right" w:leader="dot" w:pos="8306"/>
        </w:tabs>
      </w:pPr>
      <w:hyperlink w:anchor="_Toc21165" w:history="1">
        <w:r>
          <w:rPr>
            <w:rFonts w:ascii="仿宋" w:eastAsia="仿宋" w:hAnsi="仿宋" w:cs="仿宋" w:hint="eastAsia"/>
            <w:lang w:eastAsia="zh-CN"/>
          </w:rPr>
          <w:t>(二)、质量管理责任</w:t>
        </w:r>
        <w:r>
          <w:tab/>
        </w:r>
        <w:r>
          <w:fldChar w:fldCharType="begin"/>
        </w:r>
        <w:r>
          <w:instrText xml:space="preserve"> PAGEREF _Toc21165 \h </w:instrText>
        </w:r>
        <w:r>
          <w:fldChar w:fldCharType="separate"/>
        </w:r>
        <w:r>
          <w:t>75</w:t>
        </w:r>
        <w:r>
          <w:fldChar w:fldCharType="end"/>
        </w:r>
      </w:hyperlink>
    </w:p>
    <w:p>
      <w:pPr>
        <w:pStyle w:val="TOC2"/>
        <w:tabs>
          <w:tab w:val="right" w:leader="dot" w:pos="8306"/>
        </w:tabs>
      </w:pPr>
      <w:hyperlink w:anchor="_Toc32753" w:history="1">
        <w:r>
          <w:rPr>
            <w:rFonts w:ascii="仿宋" w:eastAsia="仿宋" w:hAnsi="仿宋" w:cs="仿宋" w:hint="eastAsia"/>
            <w:lang w:eastAsia="zh-CN"/>
          </w:rPr>
          <w:t>(三)、质量管理体系文件</w:t>
        </w:r>
        <w:r>
          <w:tab/>
        </w:r>
        <w:r>
          <w:fldChar w:fldCharType="begin"/>
        </w:r>
        <w:r>
          <w:instrText xml:space="preserve"> PAGEREF _Toc32753 \h </w:instrText>
        </w:r>
        <w:r>
          <w:fldChar w:fldCharType="separate"/>
        </w:r>
        <w:r>
          <w:t>77</w:t>
        </w:r>
        <w:r>
          <w:fldChar w:fldCharType="end"/>
        </w:r>
      </w:hyperlink>
    </w:p>
    <w:p>
      <w:pPr>
        <w:pStyle w:val="TOC2"/>
        <w:tabs>
          <w:tab w:val="right" w:leader="dot" w:pos="8306"/>
        </w:tabs>
      </w:pPr>
      <w:hyperlink w:anchor="_Toc18585" w:history="1">
        <w:r>
          <w:rPr>
            <w:rFonts w:ascii="仿宋" w:eastAsia="仿宋" w:hAnsi="仿宋" w:cs="仿宋" w:hint="eastAsia"/>
            <w:lang w:eastAsia="zh-CN"/>
          </w:rPr>
          <w:t>(四)、质量培训与教育</w:t>
        </w:r>
        <w:r>
          <w:tab/>
        </w:r>
        <w:r>
          <w:fldChar w:fldCharType="begin"/>
        </w:r>
        <w:r>
          <w:instrText xml:space="preserve"> PAGEREF _Toc18585 \h </w:instrText>
        </w:r>
        <w:r>
          <w:fldChar w:fldCharType="separate"/>
        </w:r>
        <w:r>
          <w:t>79</w:t>
        </w:r>
        <w:r>
          <w:fldChar w:fldCharType="end"/>
        </w:r>
      </w:hyperlink>
    </w:p>
    <w:p>
      <w:pPr>
        <w:pStyle w:val="TOC2"/>
        <w:tabs>
          <w:tab w:val="right" w:leader="dot" w:pos="8306"/>
        </w:tabs>
      </w:pPr>
      <w:hyperlink w:anchor="_Toc25140" w:history="1">
        <w:r>
          <w:rPr>
            <w:rFonts w:ascii="仿宋" w:eastAsia="仿宋" w:hAnsi="仿宋" w:cs="仿宋" w:hint="eastAsia"/>
            <w:lang w:eastAsia="zh-CN"/>
          </w:rPr>
          <w:t>(五)、质量审核与评价</w:t>
        </w:r>
        <w:r>
          <w:tab/>
        </w:r>
        <w:r>
          <w:fldChar w:fldCharType="begin"/>
        </w:r>
        <w:r>
          <w:instrText xml:space="preserve"> PAGEREF _Toc25140 \h </w:instrText>
        </w:r>
        <w:r>
          <w:fldChar w:fldCharType="separate"/>
        </w:r>
        <w:r>
          <w:t>80</w:t>
        </w:r>
        <w:r>
          <w:fldChar w:fldCharType="end"/>
        </w:r>
      </w:hyperlink>
    </w:p>
    <w:p>
      <w:pPr>
        <w:pStyle w:val="TOC2"/>
        <w:tabs>
          <w:tab w:val="right" w:leader="dot" w:pos="8306"/>
        </w:tabs>
      </w:pPr>
      <w:hyperlink w:anchor="_Toc19419" w:history="1">
        <w:r>
          <w:rPr>
            <w:rFonts w:ascii="仿宋" w:eastAsia="仿宋" w:hAnsi="仿宋" w:cs="仿宋" w:hint="eastAsia"/>
            <w:lang w:eastAsia="zh-CN"/>
          </w:rPr>
          <w:t>(六)、不符合与纠正措施</w:t>
        </w:r>
        <w:r>
          <w:tab/>
        </w:r>
        <w:r>
          <w:fldChar w:fldCharType="begin"/>
        </w:r>
        <w:r>
          <w:instrText xml:space="preserve"> PAGEREF _Toc19419 \h </w:instrText>
        </w:r>
        <w:r>
          <w:fldChar w:fldCharType="separate"/>
        </w:r>
        <w:r>
          <w:t>81</w:t>
        </w:r>
        <w:r>
          <w:fldChar w:fldCharType="end"/>
        </w:r>
      </w:hyperlink>
    </w:p>
    <w:p>
      <w:pPr>
        <w:pStyle w:val="TOC1"/>
        <w:tabs>
          <w:tab w:val="right" w:leader="dot" w:pos="8306"/>
        </w:tabs>
      </w:pPr>
      <w:hyperlink w:anchor="_Toc30702" w:history="1">
        <w:r>
          <w:rPr>
            <w:rFonts w:ascii="仿宋" w:eastAsia="仿宋" w:hAnsi="仿宋" w:cs="仿宋" w:hint="eastAsia"/>
            <w:lang w:eastAsia="zh-CN"/>
          </w:rPr>
          <w:t>十八、可充电应急灯项目工程方案分析</w:t>
        </w:r>
        <w:r>
          <w:tab/>
        </w:r>
        <w:r>
          <w:fldChar w:fldCharType="begin"/>
        </w:r>
        <w:r>
          <w:instrText xml:space="preserve"> PAGEREF _Toc30702 \h </w:instrText>
        </w:r>
        <w:r>
          <w:fldChar w:fldCharType="separate"/>
        </w:r>
        <w:r>
          <w:t>82</w:t>
        </w:r>
        <w:r>
          <w:fldChar w:fldCharType="end"/>
        </w:r>
      </w:hyperlink>
    </w:p>
    <w:p>
      <w:pPr>
        <w:pStyle w:val="TOC2"/>
        <w:tabs>
          <w:tab w:val="right" w:leader="dot" w:pos="8306"/>
        </w:tabs>
      </w:pPr>
      <w:hyperlink w:anchor="_Toc21330" w:history="1">
        <w:r>
          <w:rPr>
            <w:rFonts w:ascii="仿宋" w:eastAsia="仿宋" w:hAnsi="仿宋" w:cs="仿宋" w:hint="eastAsia"/>
            <w:lang w:eastAsia="zh-CN"/>
          </w:rPr>
          <w:t>(一)、建筑工程设计原则</w:t>
        </w:r>
        <w:r>
          <w:tab/>
        </w:r>
        <w:r>
          <w:fldChar w:fldCharType="begin"/>
        </w:r>
        <w:r>
          <w:instrText xml:space="preserve"> PAGEREF _Toc21330 \h </w:instrText>
        </w:r>
        <w:r>
          <w:fldChar w:fldCharType="separate"/>
        </w:r>
        <w:r>
          <w:t>82</w:t>
        </w:r>
        <w:r>
          <w:fldChar w:fldCharType="end"/>
        </w:r>
      </w:hyperlink>
    </w:p>
    <w:p>
      <w:pPr>
        <w:pStyle w:val="TOC2"/>
        <w:tabs>
          <w:tab w:val="right" w:leader="dot" w:pos="8306"/>
        </w:tabs>
      </w:pPr>
      <w:hyperlink w:anchor="_Toc4675" w:history="1">
        <w:r>
          <w:rPr>
            <w:rFonts w:ascii="仿宋" w:eastAsia="仿宋" w:hAnsi="仿宋" w:cs="仿宋" w:hint="eastAsia"/>
            <w:lang w:eastAsia="zh-CN"/>
          </w:rPr>
          <w:t>(二)、土建工程建设指标</w:t>
        </w:r>
        <w:r>
          <w:tab/>
        </w:r>
        <w:r>
          <w:fldChar w:fldCharType="begin"/>
        </w:r>
        <w:r>
          <w:instrText xml:space="preserve"> PAGEREF _Toc4675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38"/>
      <w:r>
        <w:rPr>
          <w:rFonts w:ascii="仿宋" w:eastAsia="仿宋" w:hAnsi="仿宋" w:cs="仿宋" w:hint="eastAsia"/>
          <w:sz w:val="28"/>
          <w:lang w:eastAsia="zh-CN"/>
        </w:rPr>
        <w:t>一、可充电应急灯项目建设单位说明</w:t>
      </w:r>
      <w:bookmarkEnd w:id="2"/>
    </w:p>
    <w:p>
      <w:pPr>
        <w:pStyle w:val="Heading2"/>
        <w:rPr>
          <w:rFonts w:ascii="仿宋" w:eastAsia="仿宋" w:hAnsi="仿宋" w:cs="仿宋" w:hint="eastAsia"/>
          <w:lang w:eastAsia="zh-CN"/>
        </w:rPr>
      </w:pPr>
      <w:bookmarkStart w:id="3" w:name="_Toc32209"/>
      <w:r>
        <w:rPr>
          <w:rFonts w:ascii="仿宋" w:eastAsia="仿宋" w:hAnsi="仿宋" w:cs="仿宋" w:hint="eastAsia"/>
          <w:lang w:eastAsia="zh-CN"/>
        </w:rPr>
        <w:t>(一)、可充电应急灯项目承办单位基本情况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8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可充电应急灯项目承办单位的XXXX，我们着眼于实现可持续的经济效益。通过技术创新和解决方案的提供，公司预计在可充电应急灯项目执行期间将获得可观的收入增长。这一收入来源主要包括可充电应急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同时，我们注重成本控制和效率提升，以确保可充电应急灯项目的可持续盈利。透过精细的管理和资源优化，公司期望实现可充电应急灯项目利润最大化。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可充电应急灯项目实施进行全面的投资评估，包括可充电应急灯项目启动阶段的资金投入和后续运营成本。通过对可充电应急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可充电应急灯项目实施过程中具备足够的资金流动性，公司将进行详尽的现金流分析。这包括资金需求的合理预测、可充电应急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26"/>
      <w:r>
        <w:rPr>
          <w:rFonts w:ascii="仿宋" w:eastAsia="仿宋" w:hAnsi="仿宋" w:cs="仿宋" w:hint="eastAsia"/>
          <w:sz w:val="28"/>
          <w:lang w:eastAsia="zh-CN"/>
        </w:rPr>
        <w:t>二、可充电应急灯项目选址可行性分析</w:t>
      </w:r>
      <w:bookmarkEnd w:id="5"/>
    </w:p>
    <w:p>
      <w:pPr>
        <w:pStyle w:val="Heading2"/>
        <w:rPr>
          <w:rFonts w:ascii="仿宋" w:eastAsia="仿宋" w:hAnsi="仿宋" w:cs="仿宋" w:hint="eastAsia"/>
          <w:lang w:eastAsia="zh-CN"/>
        </w:rPr>
      </w:pPr>
      <w:bookmarkStart w:id="6" w:name="_Toc29597"/>
      <w:r>
        <w:rPr>
          <w:rFonts w:ascii="仿宋" w:eastAsia="仿宋" w:hAnsi="仿宋" w:cs="仿宋" w:hint="eastAsia"/>
          <w:lang w:eastAsia="zh-CN"/>
        </w:rPr>
        <w:t>(一)、可充电应急灯项目选址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该可充电应急灯项目选址位于XX省XX市XX区XXX街道</w:t>
      </w:r>
    </w:p>
    <w:p>
      <w:pPr>
        <w:pStyle w:val="Heading2"/>
        <w:ind w:firstLine="560" w:firstLineChars="200"/>
        <w:rPr>
          <w:rFonts w:ascii="仿宋" w:eastAsia="仿宋" w:hAnsi="仿宋" w:cs="仿宋" w:hint="eastAsia"/>
          <w:sz w:val="28"/>
          <w:lang w:eastAsia="zh-CN"/>
        </w:rPr>
      </w:pPr>
      <w:bookmarkStart w:id="7" w:name="_Toc209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可充电应急灯项目的征地面积将根据可充电应急灯项目的实际规模和需求进行精确规划。具体面积XXX平方米，旨在确保可充电应急灯项目不仅能够满足当前的发展需求，还能够预留空间以适应未来的扩展。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净用地面积是在征地面积基础上去除不可利用面积后的实际可开发用地。具体面积XXX平方米，考虑到环保、交通、安全等多方面因素，以确保可充电应急灯项目在整体利用效率上达到最优。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可充电应急灯项目计划建设的建筑总规模具体面积XXX平方米。这一规模的确定综合考虑了可充电应急灯项目的性质、规模，以及城市规划的相关要求，确保建筑布局与周边环境协调一致。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绿地率是可充电应急灯项目用地中被规划为绿地的比例。具体面积XXX平方米，旨在通过合理规划绿地，改善可充电应急灯项目周边环境，提升居民生活质量，并符合城市整体绿化规划。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容积率是用地上可以建设的建筑总体积与用地面积之比。具体面积XXX，通过合理的容积率规划，确保可充电应急灯项目建筑规模与周边环境和谐共生。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可充电应急灯项目选址与当地城市规划相一致，具体面积XXX平方米。通过与城市规划部门深入沟通，确保可充电应急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可充电应急灯项目选址符合当地产业政策，具体面积XXX平方米。这包括可充电应急灯项目对当地经济的促进作用，以及对相关产业的带动效应，确保可充电应急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用地总体要求必须符合环保和可持续发展的原则，具体面积XXX平方米。通过采用绿色建筑设计、节能减排等措施，确保可充电应急灯项目在建设和运营过程中对环境的影响最小化，达到可持续发展的要求。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确保可充电应急灯项目选址具备必要的公共设施配套，具体面积XXX平方米。这包括交通便利性、教育、医疗等基础设施，以提高居民生活品质，使得可充电应急灯项目选址更具吸引力。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考虑用地总体要求对当地社会稳定性的影响，具体面积XXX平方米。通过深入了解当地社区反馈，确保可充电应急灯项目的选址和建设过程对当地社会和谐稳定产生积极作用。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可充电应急灯项目选址不仅符合法规和规划，还在实际操作中具有可行性。这一全面规划将为可充电应急灯项目的成功实施提供坚实的基础，确保可充电应急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31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充电应急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可充电应急灯项目的设备规划和空间设计中，我们将采取灵活设备布局的措施。设备布局将根据实际需求进行灵活设计，避免不必要的浪费。通过合理规划设备摆放位置，我们将提高设备的利用率，减少设备间距，以确保可充电应急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可充电应急灯项目内部引入共享设施的概念，例如共享会议室、办公区等。通过这种方式，我们可以减少对资源的重复建设，提高资源共享效率，从而减小可充电应急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14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可充电应急灯项目的总图布置中，我们将不同功能区域进行明确的规划，以最大程度满足可充电应急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73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可充电应急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可充电应急灯项目对环境的影响是综合评价的重要因素之一。我们将详细考虑选址周边的自然环境、生态保护区、水源地等情况，确保可充电应急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对选址的评价还需充分考虑当地政府的产业政策和法规。我们将详细了解可充电应急灯项目所在地的相关政策，确保可充电应急灯项目的规划和运营与当地法规相符，降低不必要的法律风险。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考虑到社会稳定性对企业运营的重要性，我们将评估选址地区的社会安全情况、劳工关系、社区反馈等方面，以确保可充电应急灯项目的建设和运营不会受到社会稳定性的负面影响。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最后，我们将综合考虑用地成本，包括土地购置费用、土地开发成本等。通过对用地成本的详细评估，我们能够做出更为精确的经济效益分析，为可充电应急灯项目的投资决策提供有力支持。</w:t>
      </w:r>
    </w:p>
    <w:p>
      <w:pPr>
        <w:pStyle w:val="Heading1"/>
        <w:ind w:firstLine="560" w:firstLineChars="200"/>
        <w:rPr>
          <w:rFonts w:ascii="仿宋" w:eastAsia="仿宋" w:hAnsi="仿宋" w:cs="仿宋" w:hint="eastAsia"/>
          <w:sz w:val="28"/>
          <w:lang w:eastAsia="zh-CN"/>
        </w:rPr>
      </w:pPr>
      <w:bookmarkStart w:id="11" w:name="_Toc14183"/>
      <w:r>
        <w:rPr>
          <w:rFonts w:ascii="仿宋" w:eastAsia="仿宋" w:hAnsi="仿宋" w:cs="仿宋" w:hint="eastAsia"/>
          <w:sz w:val="28"/>
          <w:lang w:eastAsia="zh-CN"/>
        </w:rPr>
        <w:t>三、可充电应急灯项目概论</w:t>
      </w:r>
      <w:bookmarkEnd w:id="11"/>
    </w:p>
    <w:p>
      <w:pPr>
        <w:pStyle w:val="Heading2"/>
        <w:rPr>
          <w:rFonts w:ascii="仿宋" w:eastAsia="仿宋" w:hAnsi="仿宋" w:cs="仿宋" w:hint="eastAsia"/>
          <w:lang w:eastAsia="zh-CN"/>
        </w:rPr>
      </w:pPr>
      <w:bookmarkStart w:id="12" w:name="_Toc397"/>
      <w:r>
        <w:rPr>
          <w:rFonts w:ascii="仿宋" w:eastAsia="仿宋" w:hAnsi="仿宋" w:cs="仿宋" w:hint="eastAsia"/>
          <w:lang w:eastAsia="zh-CN"/>
        </w:rPr>
        <w:t>(一)、可充电应急灯项目概况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起源追溯至对市场的深入洞察。市场的不断演变与变革为可充电应急灯项目提供了难得的机遇。当前市场存在的需求缺口和变革的大环境共同构成了可充电应急灯项目的背景。这个可充电应急灯项目旨在充分利用市场机遇，填补行业中尚未满足的需求，为客户提供全新的解决方案。市场的变革和需求的增长使得这个可充电应急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可充电应急灯项目名称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正式命名为可充电应急灯。这个名称不仅仅是一个标识，更代表了可充电应急灯项目的核心理念和愿景。它蕴含着可充电应急灯项目所要解决问题的关键字，具有强烈的表达和辨识度，为可充电应急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可充电应急灯项目目标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核心目标是提供一种全新、高效的解决方案，满足客户日益增长的需求。可充电应急灯项目追求的不仅仅是满足市场需求，更是在市场中获得卓越的竞争优势。通过不断提升产品或服务的质量和创新水平，可充电应急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可充电应急灯项目范围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全面涵盖了产品研发、制造、市场推广和售后服务，确保从产品设计到最终用户体验的全方位关注。这一全面的可充电应急灯项目范围是为了确保可充电应急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可充电应急灯项目时间表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可充电应急灯项目计划在未来18个月内完成，包括研发、测试、市场试点和正式推出等不同阶段。这个时间表的合理设计是为了确保可充电应急灯项目各个阶段的顺利推进，以便按时交付高质量的成果。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可充电应急灯项目预算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总预算估算为XX百万美元，主要分配在研发、市场推广、人员培训和运营等方面。这一充足的预算为可充电应急灯项目提供了充足的资源，确保可充电应急灯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可充电应急灯项目风险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可能面临的风险包括市场接受度低、技术难题、竞争激烈等。可充电应急灯项目团队已经制定了相应的风险应对计划，通过前瞻性的风险管理，确保可充电应急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可充电应急灯项目团队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可充电应急灯项目汇聚了一支经验丰富、多领域专业素养的核心团队，确保可充电应急灯项目在各个方面都能拥有高水平的执行力。团队的协同作战是可充电应急灯项目成功的关键因素之一。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可充电应急灯项目背景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可充电应急灯项目的背景根植于市场对更高效、创新产品的渴望，同时也受到科技发展对行业格局的深刻改变的影响。这为可充电应急灯项目提供了广阔的发展空间和市场需求。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可充电应急灯项目现状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截至目前，可充电应急灯项目已完成市场调研和技术验证，取得了初步的成功。这为可充电应急灯项目在未来的发展奠定了坚实的基础，为更远大的目标打下了坚实的基石。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936"/>
      <w:r>
        <w:rPr>
          <w:rFonts w:ascii="仿宋" w:eastAsia="仿宋" w:hAnsi="仿宋" w:cs="仿宋" w:hint="eastAsia"/>
          <w:sz w:val="28"/>
          <w:lang w:eastAsia="zh-CN"/>
        </w:rPr>
        <w:t>(二)、可充电应急灯项目目标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keyword》可充电应急灯项目首要业务目标是在市场中占据有利地位，实现产品/服务的成功推广和销售。通过不断提升产品质量、创新性，可充电应急灯项目追求成为行业中的领导者，赢得更多客户的青睐。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在科技迅速发展的时代，可充电应急灯项目着眼于技术创新。通过持续的研发和技术升级，可充电应急灯项目旨在推出更具创新性的产品或服务，以满足市场对新鲜、先进解决方案的需求。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为了建立可持续的客户关系，可充电应急灯项目设定了客户满意度目标。通过提供卓越的产品质量和优质的客户服务，可充电应急灯项目追求赢得客户的信任和忠诚度，确保他们的满意度达到行业领先水平。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可充电应急灯项目注重社会责任和可持续发展。通过实施环保、社会责任可充电应急灯项目，可充电应急灯项目致力于在经济发展的同时保护环境，促进社会公平，实现可持续经营。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可充电应急灯项目的团队是实现目标的核心驱动力。因此，可充电应急灯项目设定了团队发展目标，包括提升团队成员的专业技能、培养领导力，以及搭建协同高效的团队工作氛围。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468"/>
      <w:r>
        <w:rPr>
          <w:rFonts w:ascii="仿宋" w:eastAsia="仿宋" w:hAnsi="仿宋" w:cs="仿宋" w:hint="eastAsia"/>
          <w:sz w:val="28"/>
          <w:lang w:eastAsia="zh-CN"/>
        </w:rPr>
        <w:t>(三)、可充电应急灯项目提出的理由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可充电应急灯项目提出的理由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源于对市场机遇的深刻洞察。当前市场中存在的需求缺口和行业发展趋势表明，有巨大的商业机会等待被开发。通过准确捕捉市场机遇，可充电应急灯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理念基于对技术创新的信仰。通过持续的研发和技术投入，可充电应急灯项目有望推出更具创新性的产品或服务。在科技飞速发展的当下，可充电应急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是为了增强企业的行业竞争力。通过提升产品或服务的质量和独特性，可充电应急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响应了消费者需求的变化。随着社会和科技的不断发展，消费者对产品和服务的需求也在发生变化。通过深入了解并及时回应消费者的新需求，可充电应急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可充电应急灯项目的提出是企业战略发展规划的一部分。在面对日益激烈的市场竞争和不断变化的商业环境中，可充电应急灯项目作为企业战略的一环，旨在为企业开辟新的增长领域，巩固企业在行业中的地位。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不仅仅是基于商业考量，还注重社会责任。通过推出环保、社会责任等方面的可充电应急灯项目，可充电应急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可充电应急灯项目的提出反映了对利益相关者期望的关注。包括客户、员工、投资者等利益相关者在企业发展中都有着各自的期望，可充电应急灯项目力求在满足这些期望的同时，取得更大的共赢。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09"/>
      <w:r>
        <w:rPr>
          <w:rFonts w:ascii="仿宋" w:eastAsia="仿宋" w:hAnsi="仿宋" w:cs="仿宋" w:hint="eastAsia"/>
          <w:sz w:val="28"/>
          <w:lang w:eastAsia="zh-CN"/>
        </w:rPr>
        <w:t>(四)、可充电应急灯项目意义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在实施可充电应急灯项目的过程中，我们不仅仅是在追逐商业成功，更是为企业和社会的多个层面创造了深远的意义。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首要意义在于提升企业的市场竞争力。通过持续的创新和对产品质量的高标准要求，可充电应急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可充电应急灯项目的推进将促使行业技术水平的提升。通过引入先进技术和创新性解决方案，可充电应急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可充电应急灯项目不仅创造了大量就业机会，提高了就业水平，还注重社会责任和环保。通过参与社会公益事业和推动环保可充电应急灯项目，可充电应急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综合而言，可充电应急灯项目意义重大，不仅推动了企业的发展，也为行业和社会的进步贡献了积极力量。这是一个全面而深刻的影响，将在未来产生可持续的正面效应。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064"/>
      <w:r>
        <w:rPr>
          <w:rFonts w:ascii="仿宋" w:eastAsia="仿宋" w:hAnsi="仿宋" w:cs="仿宋" w:hint="eastAsia"/>
          <w:sz w:val="28"/>
          <w:lang w:eastAsia="zh-CN"/>
        </w:rPr>
        <w:t>(五)、可充电应急灯项目背景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在当今迅猛发展的商业环境中，可充电应急灯项目的动因根植于对多方面因素的审慎考量。这个可充电应急灯项目的提出并非孤立的决策，而是对企业所处背景深入思考的产物。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可充电应急灯项目背后的首要原因。科技的迅速发展和全球市场的快速变化使得企业必须灵活应对。可充电应急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竞争的激烈程度也是可充电应急灯项目背景中不可忽视的一环。企业需要在激烈竞争中脱颖而出，为此，可充电应急灯项目致力于打破常规，提供独特的价值主张，以吸引客户并确保市场份额的增长。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技术的迅速发展为企业带来了机遇与挑战。作为可充电应急灯项目启动的背景之一，对新兴技术的应用将有助于提升企业的技术水平，使其在不断演进的商业环境中保持竞争优势。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此外，社会对企业责任的期望也在逐渐升高。可充电应急灯项目充分融入了社会责任的理念，通过可持续经营和社会公益可充电应急灯项目，企图为社会贡献一份力量，在商业成功的同时关注社会价值。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https://d.book118.com/346150114220010051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D7FD8"/>
    <w:rsid w:val="208D7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501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2024-02-16T17:06:00Z</dcterms:created>
  <dcterms:modified xsi:type="dcterms:W3CDTF">2024-02-16T17:07:14Z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CC6209F1320C4C10A91ABF944E4E5BCC_11</vt:lpwstr>
  </property>
  <property fmtid="{D5CDD505-2E9C-101B-9397-08002B2CF9AE}" pid="3" name="KSOProductBuildVer">
    <vt:lpwstr>2052-12.1.0.16250</vt:lpwstr>
  </property>
</Properties>
</file>