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2024年淡竹叶行业分析报告及未来五到十年行业发展趋势报告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476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_Toc6476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318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_Toc2318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92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_Toc12921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2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_Toc16529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_Toc23023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254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_Toc23254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_Toc26960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028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_Toc25028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3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_Toc18033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0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_Toc16705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929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_Toc23929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01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_Toc3401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7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_Toc12575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81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_Toc10681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8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_Toc22983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000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_Toc27000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128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_Toc21128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21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_Toc10210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10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_Toc11107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991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_Toc13991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850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_Toc12850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3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_Toc2938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69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_Toc28699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6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_Toc13369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1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_Toc1931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60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_Toc3460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3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_Toc7933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3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_Toc22232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018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_Toc10018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9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_Toc22693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54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_Toc32549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31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_Toc13310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03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7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_Toc28878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211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0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_Toc18106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13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_Toc28113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99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_Toc15899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5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_Toc11457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10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686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_Toc8686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12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_Toc16123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0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_Toc7603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18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880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_Toc10880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1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_Toc9618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415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_Toc14415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67" w:history="1">
        <w:r>
          <w:rPr>
            <w:rFonts w:eastAsia="微软雅黑" w:hint="eastAsia"/>
            <w:snapToGrid/>
            <w:lang w:val="en-US" w:eastAsia="en-US"/>
          </w:rPr>
          <w:t>九、“疫情”对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_Toc14767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38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_Toc30838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91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_Toc25691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23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_Toc5423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577" w:history="1">
        <w:r>
          <w:rPr>
            <w:rFonts w:eastAsia="微软雅黑" w:hint="eastAsia"/>
            <w:snapToGrid/>
            <w:lang w:val="en-US" w:eastAsia="en-US"/>
          </w:rPr>
          <w:t>十、宏观经济对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_Toc7577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_Toc2648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17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_Toc28178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_Toc20789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220" w:history="1">
        <w:r>
          <w:rPr>
            <w:rFonts w:eastAsia="微软雅黑" w:hint="eastAsia"/>
            <w:snapToGrid/>
            <w:lang w:val="en-US" w:eastAsia="en-US"/>
          </w:rPr>
          <w:t>十一、关于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7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_Toc24376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473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36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_Toc14366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_Toc26715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60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_Toc5605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981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_Toc29817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090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_Toc32090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04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_Toc9804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_Toc3169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79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_Toc29779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1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_Toc30491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431" w:history="1">
        <w:r>
          <w:rPr>
            <w:rFonts w:eastAsia="微软雅黑" w:hint="eastAsia"/>
            <w:snapToGrid/>
            <w:lang w:val="en-US" w:eastAsia="en-US"/>
          </w:rPr>
          <w:t>十三、2024-2029年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_Toc25431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13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淡竹叶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_Toc5013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639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淡竹叶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_Toc27639 \h </w:instrText>
        </w:r>
        <w:r>
          <w:fldChar w:fldCharType="separate"/>
        </w:r>
        <w:r>
          <w:t>28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https://d.book118.com/346200145130010032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4620014513001003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