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ind w:right="1140"/>
        <w:jc w:val="center"/>
      </w:pPr>
      <w:r>
        <w:rPr>
          <w:w w:val="95"/>
        </w:rPr>
        <w:t>电镀废水毕业设计方案</w:t>
      </w:r>
    </w:p>
    <w:p>
      <w:pPr>
        <w:tabs>
          <w:tab w:val="left" w:pos="1627"/>
        </w:tabs>
        <w:spacing w:before="244"/>
        <w:ind w:left="0" w:right="81" w:firstLine="0"/>
        <w:jc w:val="center"/>
        <w:rPr>
          <w:b/>
          <w:sz w:val="54"/>
        </w:rPr>
      </w:pPr>
      <w:r>
        <w:rPr>
          <w:b/>
          <w:sz w:val="54"/>
        </w:rPr>
        <w:t>摘</w:t>
        <w:tab/>
        <w:t>要</w:t>
      </w:r>
    </w:p>
    <w:p>
      <w:pPr>
        <w:pStyle w:val="BodyText"/>
        <w:rPr>
          <w:b/>
          <w:sz w:val="20"/>
        </w:rPr>
      </w:pPr>
    </w:p>
    <w:p>
      <w:pPr>
        <w:pStyle w:val="BodyText"/>
        <w:rPr>
          <w:b/>
          <w:sz w:val="20"/>
        </w:rPr>
      </w:pPr>
    </w:p>
    <w:p>
      <w:pPr>
        <w:pStyle w:val="BodyText"/>
        <w:spacing w:before="1"/>
        <w:rPr>
          <w:b/>
          <w:sz w:val="11"/>
        </w:rPr>
      </w:pPr>
      <w:r>
        <w:pict>
          <v:group id="_x0000_s1025" style="width:636.3pt;height:429pt;margin-top:9.06pt;margin-left:132pt;mso-position-horizontal-relative:page;mso-wrap-distance-left:0;mso-wrap-distance-right:0;position:absolute;z-index:-251658240" coordorigin="2640,181" coordsize="12726,85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600;height:8580;left:2640;position:absolute;top:181" stroked="f">
              <v:imagedata r:id="rId4" o:title=""/>
            </v:shape>
            <v:shapetype id="_x0000_t202" coordsize="21600,21600" o:spt="202" path="m,l,21600r21600,l21600,xe">
              <v:stroke joinstyle="miter"/>
              <v:path gradientshapeok="t" o:connecttype="rect"/>
            </v:shapetype>
            <v:shape id="_x0000_s1027" type="#_x0000_t202" style="width:12440;height:1062;left:2697;position:absolute;top:355" filled="f" stroked="f">
              <v:textbox inset="0,0,0,0">
                <w:txbxContent>
                  <w:p>
                    <w:pPr>
                      <w:spacing w:before="0" w:line="411" w:lineRule="exact"/>
                      <w:ind w:left="539" w:right="0" w:firstLine="0"/>
                      <w:jc w:val="left"/>
                      <w:rPr>
                        <w:sz w:val="36"/>
                      </w:rPr>
                    </w:pPr>
                    <w:r>
                      <w:rPr>
                        <w:sz w:val="36"/>
                      </w:rPr>
                      <w:t>电镀是利用化学和电化学方法在金属或在其它材料外表镀上各种金属。电镀</w:t>
                    </w:r>
                  </w:p>
                  <w:p>
                    <w:pPr>
                      <w:spacing w:before="240" w:line="411" w:lineRule="exact"/>
                      <w:ind w:left="0" w:right="0" w:firstLine="0"/>
                      <w:jc w:val="left"/>
                      <w:rPr>
                        <w:sz w:val="36"/>
                      </w:rPr>
                    </w:pPr>
                    <w:r>
                      <w:rPr>
                        <w:sz w:val="36"/>
                      </w:rPr>
                      <w:t>技术广泛应用于机器制造、轻工、电子等行业。</w:t>
                    </w:r>
                  </w:p>
                </w:txbxContent>
              </v:textbox>
            </v:shape>
            <v:shape id="_x0000_s1028" type="#_x0000_t202" style="width:12620;height:3882;left:2697;position:absolute;top:2165" filled="f" stroked="f">
              <v:textbox inset="0,0,0,0">
                <w:txbxContent>
                  <w:p>
                    <w:pPr>
                      <w:spacing w:before="0" w:line="422" w:lineRule="exact"/>
                      <w:ind w:left="719" w:right="0" w:firstLine="0"/>
                      <w:jc w:val="left"/>
                      <w:rPr>
                        <w:sz w:val="36"/>
                      </w:rPr>
                    </w:pPr>
                    <w:r>
                      <w:rPr>
                        <w:spacing w:val="-1"/>
                        <w:sz w:val="36"/>
                      </w:rPr>
                      <w:t>电镀废水的成分格外简单，除含氰</w:t>
                    </w:r>
                    <w:r>
                      <w:rPr>
                        <w:rFonts w:ascii="Times New Roman" w:eastAsia="Times New Roman"/>
                        <w:spacing w:val="-1"/>
                        <w:sz w:val="36"/>
                      </w:rPr>
                      <w:t>(CN</w:t>
                    </w:r>
                    <w:r>
                      <w:rPr>
                        <w:rFonts w:ascii="Times New Roman" w:eastAsia="Times New Roman"/>
                        <w:spacing w:val="-1"/>
                        <w:position w:val="6"/>
                        <w:sz w:val="29"/>
                      </w:rPr>
                      <w:t>-</w:t>
                    </w:r>
                    <w:r>
                      <w:rPr>
                        <w:rFonts w:ascii="Times New Roman" w:eastAsia="Times New Roman"/>
                        <w:spacing w:val="-1"/>
                        <w:sz w:val="36"/>
                      </w:rPr>
                      <w:t>)</w:t>
                    </w:r>
                    <w:r>
                      <w:rPr>
                        <w:sz w:val="36"/>
                      </w:rPr>
                      <w:t>废水和酸碱废水外，重金属废水是</w:t>
                    </w:r>
                  </w:p>
                  <w:p>
                    <w:pPr>
                      <w:spacing w:before="240" w:line="364" w:lineRule="auto"/>
                      <w:ind w:left="0" w:right="18" w:firstLine="0"/>
                      <w:jc w:val="left"/>
                      <w:rPr>
                        <w:sz w:val="36"/>
                      </w:rPr>
                    </w:pPr>
                    <w:r>
                      <w:rPr>
                        <w:sz w:val="36"/>
                      </w:rPr>
                      <w:t>电镀业潜在危害性极大的废水类别。依据重金属废水中所含重金属元素进展分</w:t>
                    </w:r>
                    <w:r>
                      <w:rPr>
                        <w:spacing w:val="1"/>
                        <w:sz w:val="36"/>
                      </w:rPr>
                      <w:t xml:space="preserve"> </w:t>
                    </w:r>
                    <w:r>
                      <w:rPr>
                        <w:spacing w:val="-1"/>
                        <w:sz w:val="36"/>
                      </w:rPr>
                      <w:t>类，一般可以分为含铬</w:t>
                    </w:r>
                    <w:r>
                      <w:rPr>
                        <w:rFonts w:ascii="Times New Roman" w:eastAsia="Times New Roman"/>
                        <w:sz w:val="36"/>
                      </w:rPr>
                      <w:t>(Cr)</w:t>
                    </w:r>
                    <w:r>
                      <w:rPr>
                        <w:sz w:val="36"/>
                      </w:rPr>
                      <w:t>废水、含镍</w:t>
                    </w:r>
                    <w:r>
                      <w:rPr>
                        <w:rFonts w:ascii="Times New Roman" w:eastAsia="Times New Roman"/>
                        <w:sz w:val="36"/>
                      </w:rPr>
                      <w:t>(Ni)</w:t>
                    </w:r>
                    <w:r>
                      <w:rPr>
                        <w:sz w:val="36"/>
                      </w:rPr>
                      <w:t>废水、含镉</w:t>
                    </w:r>
                    <w:r>
                      <w:rPr>
                        <w:rFonts w:ascii="Times New Roman" w:eastAsia="Times New Roman"/>
                        <w:sz w:val="36"/>
                      </w:rPr>
                      <w:t>(Cd)</w:t>
                    </w:r>
                    <w:r>
                      <w:rPr>
                        <w:sz w:val="36"/>
                      </w:rPr>
                      <w:t>废水、含铜</w:t>
                    </w:r>
                    <w:r>
                      <w:rPr>
                        <w:rFonts w:ascii="Times New Roman" w:eastAsia="Times New Roman"/>
                        <w:sz w:val="36"/>
                      </w:rPr>
                      <w:t>(Cu)</w:t>
                    </w:r>
                    <w:r>
                      <w:rPr>
                        <w:sz w:val="36"/>
                      </w:rPr>
                      <w:t>废水、含锌</w:t>
                    </w:r>
                    <w:r>
                      <w:rPr>
                        <w:rFonts w:ascii="Times New Roman" w:eastAsia="Times New Roman"/>
                        <w:sz w:val="36"/>
                      </w:rPr>
                      <w:t>(Zn)</w:t>
                    </w:r>
                    <w:r>
                      <w:rPr>
                        <w:sz w:val="36"/>
                      </w:rPr>
                      <w:t>废水、含金</w:t>
                    </w:r>
                    <w:r>
                      <w:rPr>
                        <w:rFonts w:ascii="Times New Roman" w:eastAsia="Times New Roman"/>
                        <w:sz w:val="36"/>
                      </w:rPr>
                      <w:t>(Au)</w:t>
                    </w:r>
                    <w:r>
                      <w:rPr>
                        <w:sz w:val="36"/>
                      </w:rPr>
                      <w:t>废水、含银</w:t>
                    </w:r>
                    <w:r>
                      <w:rPr>
                        <w:rFonts w:ascii="Times New Roman" w:eastAsia="Times New Roman"/>
                        <w:sz w:val="36"/>
                      </w:rPr>
                      <w:t>(Ag)</w:t>
                    </w:r>
                    <w:r>
                      <w:rPr>
                        <w:sz w:val="36"/>
                      </w:rPr>
                      <w:t>废水等。电镀废水的治理在国内外普遍</w:t>
                    </w:r>
                    <w:r>
                      <w:rPr>
                        <w:spacing w:val="-1"/>
                        <w:sz w:val="36"/>
                      </w:rPr>
                      <w:t>受到重视，研制出多种治理技术，通过将有毒治理为无毒、有害转化为无害、回</w:t>
                    </w:r>
                  </w:p>
                  <w:p>
                    <w:pPr>
                      <w:spacing w:before="5" w:line="411" w:lineRule="exact"/>
                      <w:ind w:left="0" w:right="0" w:firstLine="0"/>
                      <w:jc w:val="left"/>
                      <w:rPr>
                        <w:sz w:val="36"/>
                      </w:rPr>
                    </w:pPr>
                    <w:r>
                      <w:rPr>
                        <w:sz w:val="36"/>
                      </w:rPr>
                      <w:t>收贵重金属、水循环使用等措施消退和削减重金属的排放量。</w:t>
                    </w:r>
                  </w:p>
                </w:txbxContent>
              </v:textbox>
            </v:shape>
            <v:shape id="_x0000_s1029" type="#_x0000_t202" style="width:12669;height:1802;left:2697;position:absolute;top:6801" filled="f" stroked="f">
              <v:textbox inset="0,0,0,0">
                <w:txbxContent>
                  <w:p>
                    <w:pPr>
                      <w:spacing w:before="0" w:line="420" w:lineRule="exact"/>
                      <w:ind w:left="723" w:right="0" w:firstLine="0"/>
                      <w:jc w:val="left"/>
                      <w:rPr>
                        <w:sz w:val="36"/>
                      </w:rPr>
                    </w:pPr>
                    <w:r>
                      <w:rPr>
                        <w:spacing w:val="-11"/>
                        <w:sz w:val="36"/>
                      </w:rPr>
                      <w:t>本文着重从运行本钱和效率问题动身，承受生化法</w:t>
                    </w:r>
                    <w:r>
                      <w:rPr>
                        <w:rFonts w:ascii="Times New Roman" w:eastAsia="Times New Roman"/>
                        <w:sz w:val="36"/>
                      </w:rPr>
                      <w:t>+</w:t>
                    </w:r>
                    <w:r>
                      <w:rPr>
                        <w:sz w:val="36"/>
                      </w:rPr>
                      <w:t>破络合法处理电镀废水，</w:t>
                    </w:r>
                  </w:p>
                  <w:p>
                    <w:pPr>
                      <w:spacing w:before="0" w:line="700" w:lineRule="atLeast"/>
                      <w:ind w:left="0" w:right="287" w:firstLine="0"/>
                      <w:jc w:val="left"/>
                      <w:rPr>
                        <w:sz w:val="36"/>
                      </w:rPr>
                    </w:pPr>
                    <w:r>
                      <w:rPr>
                        <w:spacing w:val="-19"/>
                        <w:sz w:val="36"/>
                      </w:rPr>
                      <w:t xml:space="preserve">日处理量 </w:t>
                    </w:r>
                    <w:r>
                      <w:rPr>
                        <w:rFonts w:ascii="Times New Roman" w:eastAsia="Times New Roman" w:hAnsi="Times New Roman"/>
                        <w:spacing w:val="-1"/>
                        <w:sz w:val="36"/>
                      </w:rPr>
                      <w:t>2023</w:t>
                    </w:r>
                    <w:r>
                      <w:rPr>
                        <w:rFonts w:ascii="Times New Roman" w:eastAsia="Times New Roman" w:hAnsi="Times New Roman"/>
                        <w:spacing w:val="2"/>
                        <w:sz w:val="36"/>
                      </w:rPr>
                      <w:t xml:space="preserve"> </w:t>
                    </w:r>
                    <w:r>
                      <w:rPr>
                        <w:spacing w:val="-1"/>
                        <w:sz w:val="36"/>
                      </w:rPr>
                      <w:t>m</w:t>
                    </w:r>
                    <w:r>
                      <w:rPr>
                        <w:spacing w:val="-1"/>
                        <w:position w:val="3"/>
                        <w:sz w:val="29"/>
                      </w:rPr>
                      <w:t>3</w:t>
                    </w:r>
                    <w:r>
                      <w:rPr>
                        <w:spacing w:val="-110"/>
                        <w:position w:val="3"/>
                        <w:sz w:val="29"/>
                      </w:rPr>
                      <w:t xml:space="preserve"> </w:t>
                    </w:r>
                    <w:r>
                      <w:rPr>
                        <w:spacing w:val="-1"/>
                        <w:sz w:val="36"/>
                      </w:rPr>
                      <w:t>/d，</w:t>
                    </w:r>
                    <w:r>
                      <w:rPr>
                        <w:spacing w:val="-6"/>
                        <w:sz w:val="36"/>
                      </w:rPr>
                      <w:t xml:space="preserve">出水水质到达国家污水综合排放一级标准，即 </w:t>
                    </w:r>
                    <w:r>
                      <w:rPr>
                        <w:rFonts w:ascii="Times New Roman" w:eastAsia="Times New Roman" w:hAnsi="Times New Roman"/>
                        <w:sz w:val="36"/>
                      </w:rPr>
                      <w:t>GB8978</w:t>
                    </w:r>
                    <w:r>
                      <w:rPr>
                        <w:sz w:val="36"/>
                      </w:rPr>
                      <w:t>—</w:t>
                    </w:r>
                    <w:r>
                      <w:rPr>
                        <w:spacing w:val="-177"/>
                        <w:sz w:val="36"/>
                      </w:rPr>
                      <w:t xml:space="preserve"> </w:t>
                    </w:r>
                    <w:r>
                      <w:rPr>
                        <w:rFonts w:ascii="Times New Roman" w:eastAsia="Times New Roman" w:hAnsi="Times New Roman"/>
                        <w:sz w:val="36"/>
                      </w:rPr>
                      <w:t>1996</w:t>
                    </w:r>
                    <w:r>
                      <w:rPr>
                        <w:sz w:val="36"/>
                      </w:rPr>
                      <w:t>。</w:t>
                    </w:r>
                  </w:p>
                </w:txbxContent>
              </v:textbox>
            </v:shape>
            <w10:wrap type="topAndBottom"/>
          </v:group>
        </w:pict>
      </w:r>
    </w:p>
    <w:p>
      <w:pPr>
        <w:pStyle w:val="BodyText"/>
        <w:rPr>
          <w:b/>
          <w:sz w:val="20"/>
        </w:rPr>
      </w:pPr>
    </w:p>
    <w:p>
      <w:pPr>
        <w:pStyle w:val="Heading6"/>
        <w:spacing w:before="241"/>
        <w:ind w:left="277"/>
      </w:pPr>
      <w:r>
        <w:rPr>
          <w:spacing w:val="1"/>
          <w:w w:val="95"/>
        </w:rPr>
        <w:t>关键词：电镀废水、治理、一级标准、生化法</w:t>
      </w:r>
      <w:r>
        <w:rPr>
          <w:rFonts w:ascii="Arial Narrow" w:eastAsia="Arial Narrow"/>
          <w:w w:val="95"/>
        </w:rPr>
        <w:t>+</w:t>
      </w:r>
      <w:r>
        <w:rPr>
          <w:w w:val="95"/>
        </w:rPr>
        <w:t>破络合法</w:t>
      </w:r>
    </w:p>
    <w:p>
      <w:pPr>
        <w:spacing w:after="0"/>
        <w:sectPr>
          <w:type w:val="continuous"/>
          <w:pgSz w:w="17860" w:h="25260"/>
          <w:pgMar w:top="1800" w:right="1300" w:bottom="280" w:left="2420" w:header="708" w:footer="708"/>
          <w:cols w:space="708"/>
        </w:sectPr>
      </w:pPr>
    </w:p>
    <w:p>
      <w:pPr>
        <w:pStyle w:val="BodyText"/>
        <w:spacing w:before="5"/>
        <w:rPr>
          <w:b/>
          <w:sz w:val="14"/>
        </w:rPr>
      </w:pPr>
    </w:p>
    <w:p>
      <w:pPr>
        <w:spacing w:before="50"/>
        <w:ind w:left="5785" w:right="0" w:firstLine="0"/>
        <w:jc w:val="left"/>
        <w:rPr>
          <w:b/>
          <w:sz w:val="36"/>
        </w:rPr>
      </w:pPr>
      <w:r>
        <w:rPr>
          <w:b/>
          <w:color w:val="323232"/>
          <w:sz w:val="36"/>
        </w:rPr>
        <w:t>Abstract</w:t>
      </w:r>
    </w:p>
    <w:p>
      <w:pPr>
        <w:pStyle w:val="BodyText"/>
        <w:spacing w:before="241" w:line="364" w:lineRule="auto"/>
        <w:ind w:left="277" w:right="1149" w:firstLine="705"/>
      </w:pPr>
      <w:r>
        <w:rPr>
          <w:color w:val="323232"/>
        </w:rPr>
        <w:t>Plating is making use of the chemistry and the method of</w:t>
      </w:r>
      <w:r>
        <w:rPr>
          <w:color w:val="323232"/>
          <w:spacing w:val="1"/>
        </w:rPr>
        <w:t xml:space="preserve"> </w:t>
      </w:r>
      <w:r>
        <w:rPr>
          <w:color w:val="323232"/>
        </w:rPr>
        <w:t>electrochemistry to plate various metals power on the surface of metal</w:t>
      </w:r>
      <w:r>
        <w:rPr>
          <w:color w:val="323232"/>
          <w:spacing w:val="-177"/>
        </w:rPr>
        <w:t xml:space="preserve"> </w:t>
      </w:r>
      <w:r>
        <w:rPr>
          <w:color w:val="323232"/>
        </w:rPr>
        <w:t>or other materials. The technology of plating is widely used for</w:t>
      </w:r>
      <w:r>
        <w:rPr>
          <w:color w:val="323232"/>
          <w:spacing w:val="1"/>
        </w:rPr>
        <w:t xml:space="preserve"> </w:t>
      </w:r>
      <w:r>
        <w:rPr>
          <w:color w:val="323232"/>
        </w:rPr>
        <w:t>manufacture</w:t>
      </w:r>
      <w:r>
        <w:rPr>
          <w:color w:val="323232"/>
          <w:spacing w:val="-10"/>
        </w:rPr>
        <w:t xml:space="preserve"> </w:t>
      </w:r>
      <w:r>
        <w:rPr>
          <w:color w:val="323232"/>
        </w:rPr>
        <w:t>of</w:t>
      </w:r>
      <w:r>
        <w:rPr>
          <w:color w:val="323232"/>
          <w:spacing w:val="-9"/>
        </w:rPr>
        <w:t xml:space="preserve"> </w:t>
      </w:r>
      <w:r>
        <w:rPr>
          <w:color w:val="323232"/>
        </w:rPr>
        <w:t>machines、light</w:t>
      </w:r>
      <w:r>
        <w:rPr>
          <w:color w:val="323232"/>
          <w:spacing w:val="-10"/>
        </w:rPr>
        <w:t xml:space="preserve"> </w:t>
      </w:r>
      <w:r>
        <w:rPr>
          <w:color w:val="323232"/>
        </w:rPr>
        <w:t>industry</w:t>
      </w:r>
      <w:r>
        <w:rPr>
          <w:color w:val="323232"/>
          <w:spacing w:val="-9"/>
        </w:rPr>
        <w:t xml:space="preserve"> </w:t>
      </w:r>
      <w:r>
        <w:rPr>
          <w:color w:val="323232"/>
        </w:rPr>
        <w:t>and</w:t>
      </w:r>
      <w:r>
        <w:rPr>
          <w:color w:val="323232"/>
          <w:spacing w:val="-10"/>
        </w:rPr>
        <w:t xml:space="preserve"> </w:t>
      </w:r>
      <w:r>
        <w:rPr>
          <w:color w:val="323232"/>
        </w:rPr>
        <w:t>electro</w:t>
      </w:r>
      <w:r>
        <w:rPr>
          <w:color w:val="323232"/>
          <w:spacing w:val="-9"/>
        </w:rPr>
        <w:t xml:space="preserve"> </w:t>
      </w:r>
      <w:r>
        <w:rPr>
          <w:color w:val="323232"/>
        </w:rPr>
        <w:t>industry</w:t>
      </w:r>
      <w:r>
        <w:rPr>
          <w:color w:val="323232"/>
          <w:spacing w:val="-10"/>
        </w:rPr>
        <w:t xml:space="preserve"> </w:t>
      </w:r>
      <w:r>
        <w:rPr>
          <w:color w:val="323232"/>
        </w:rPr>
        <w:t>and</w:t>
      </w:r>
      <w:r>
        <w:rPr>
          <w:color w:val="323232"/>
          <w:spacing w:val="-9"/>
        </w:rPr>
        <w:t xml:space="preserve"> </w:t>
      </w:r>
      <w:r>
        <w:rPr>
          <w:color w:val="323232"/>
        </w:rPr>
        <w:t>so</w:t>
      </w:r>
      <w:r>
        <w:rPr>
          <w:color w:val="323232"/>
          <w:spacing w:val="-10"/>
        </w:rPr>
        <w:t xml:space="preserve"> </w:t>
      </w:r>
      <w:r>
        <w:rPr>
          <w:color w:val="323232"/>
        </w:rPr>
        <w:t>on.</w:t>
      </w:r>
    </w:p>
    <w:p>
      <w:pPr>
        <w:pStyle w:val="BodyText"/>
        <w:tabs>
          <w:tab w:val="left" w:pos="4597"/>
        </w:tabs>
        <w:spacing w:before="3" w:line="364" w:lineRule="auto"/>
        <w:ind w:left="277" w:right="1260" w:firstLine="360"/>
      </w:pPr>
      <w:r>
        <w:rPr>
          <w:color w:val="323232"/>
          <w:w w:val="95"/>
        </w:rPr>
        <w:t>The</w:t>
      </w:r>
      <w:r>
        <w:rPr>
          <w:color w:val="323232"/>
          <w:spacing w:val="-31"/>
          <w:w w:val="95"/>
        </w:rPr>
        <w:t xml:space="preserve"> </w:t>
      </w:r>
      <w:r>
        <w:rPr>
          <w:color w:val="323232"/>
          <w:w w:val="95"/>
        </w:rPr>
        <w:t>components</w:t>
      </w:r>
      <w:r>
        <w:rPr>
          <w:color w:val="323232"/>
          <w:spacing w:val="-30"/>
          <w:w w:val="95"/>
        </w:rPr>
        <w:t xml:space="preserve"> </w:t>
      </w:r>
      <w:r>
        <w:rPr>
          <w:color w:val="323232"/>
          <w:w w:val="95"/>
        </w:rPr>
        <w:t>of</w:t>
      </w:r>
      <w:r>
        <w:rPr>
          <w:color w:val="323232"/>
          <w:spacing w:val="-30"/>
          <w:w w:val="95"/>
        </w:rPr>
        <w:t xml:space="preserve"> </w:t>
      </w:r>
      <w:r>
        <w:rPr>
          <w:color w:val="323232"/>
          <w:w w:val="95"/>
        </w:rPr>
        <w:t>the</w:t>
      </w:r>
      <w:r>
        <w:rPr>
          <w:color w:val="323232"/>
          <w:spacing w:val="-25"/>
          <w:w w:val="95"/>
        </w:rPr>
        <w:t xml:space="preserve"> </w:t>
      </w:r>
      <w:r>
        <w:rPr>
          <w:color w:val="323232"/>
          <w:w w:val="95"/>
        </w:rPr>
        <w:t>plating</w:t>
      </w:r>
      <w:r>
        <w:rPr>
          <w:color w:val="323232"/>
          <w:spacing w:val="-30"/>
          <w:w w:val="95"/>
        </w:rPr>
        <w:t xml:space="preserve"> </w:t>
      </w:r>
      <w:r>
        <w:rPr>
          <w:color w:val="323232"/>
          <w:w w:val="95"/>
        </w:rPr>
        <w:t>wasted-water</w:t>
      </w:r>
      <w:r>
        <w:rPr>
          <w:color w:val="323232"/>
          <w:spacing w:val="-23"/>
          <w:w w:val="95"/>
        </w:rPr>
        <w:t xml:space="preserve"> </w:t>
      </w:r>
      <w:r>
        <w:rPr>
          <w:color w:val="323232"/>
          <w:w w:val="95"/>
        </w:rPr>
        <w:t>are</w:t>
      </w:r>
      <w:r>
        <w:rPr>
          <w:color w:val="323232"/>
          <w:spacing w:val="-30"/>
          <w:w w:val="95"/>
        </w:rPr>
        <w:t xml:space="preserve"> </w:t>
      </w:r>
      <w:r>
        <w:rPr>
          <w:color w:val="323232"/>
          <w:w w:val="95"/>
        </w:rPr>
        <w:t>very</w:t>
      </w:r>
      <w:r>
        <w:rPr>
          <w:color w:val="323232"/>
          <w:spacing w:val="-30"/>
          <w:w w:val="95"/>
        </w:rPr>
        <w:t xml:space="preserve"> </w:t>
      </w:r>
      <w:r>
        <w:rPr>
          <w:color w:val="323232"/>
          <w:w w:val="95"/>
        </w:rPr>
        <w:t>complex.</w:t>
      </w:r>
      <w:r>
        <w:rPr>
          <w:color w:val="323232"/>
          <w:spacing w:val="-30"/>
          <w:w w:val="95"/>
        </w:rPr>
        <w:t xml:space="preserve"> </w:t>
      </w:r>
      <w:r>
        <w:rPr>
          <w:color w:val="323232"/>
          <w:w w:val="95"/>
        </w:rPr>
        <w:t>Heave</w:t>
      </w:r>
      <w:r>
        <w:rPr>
          <w:color w:val="323232"/>
          <w:spacing w:val="-26"/>
          <w:w w:val="95"/>
        </w:rPr>
        <w:t xml:space="preserve"> </w:t>
      </w:r>
      <w:r>
        <w:rPr>
          <w:color w:val="323232"/>
          <w:w w:val="95"/>
        </w:rPr>
        <w:t>metal</w:t>
      </w:r>
      <w:r>
        <w:rPr>
          <w:color w:val="323232"/>
          <w:spacing w:val="1"/>
          <w:w w:val="95"/>
        </w:rPr>
        <w:t xml:space="preserve"> </w:t>
      </w:r>
      <w:r>
        <w:rPr>
          <w:color w:val="323232"/>
        </w:rPr>
        <w:t>wasted-water is the sort which has a potential great harm for plating</w:t>
      </w:r>
      <w:r>
        <w:rPr>
          <w:color w:val="323232"/>
          <w:spacing w:val="1"/>
        </w:rPr>
        <w:t xml:space="preserve"> </w:t>
      </w:r>
      <w:r>
        <w:rPr>
          <w:color w:val="323232"/>
        </w:rPr>
        <w:t>industry,</w:t>
      </w:r>
      <w:r>
        <w:rPr>
          <w:color w:val="323232"/>
          <w:spacing w:val="-55"/>
        </w:rPr>
        <w:t xml:space="preserve"> </w:t>
      </w:r>
      <w:r>
        <w:rPr>
          <w:color w:val="323232"/>
        </w:rPr>
        <w:t>except</w:t>
      </w:r>
      <w:r>
        <w:rPr>
          <w:color w:val="323232"/>
          <w:spacing w:val="-54"/>
        </w:rPr>
        <w:t xml:space="preserve"> </w:t>
      </w:r>
      <w:r>
        <w:rPr>
          <w:color w:val="323232"/>
        </w:rPr>
        <w:t>the</w:t>
      </w:r>
      <w:r>
        <w:rPr>
          <w:color w:val="323232"/>
          <w:spacing w:val="-54"/>
        </w:rPr>
        <w:t xml:space="preserve"> </w:t>
      </w:r>
      <w:r>
        <w:rPr>
          <w:color w:val="323232"/>
        </w:rPr>
        <w:t>wasted-water</w:t>
      </w:r>
      <w:r>
        <w:rPr>
          <w:color w:val="323232"/>
          <w:spacing w:val="-54"/>
        </w:rPr>
        <w:t xml:space="preserve"> </w:t>
      </w:r>
      <w:r>
        <w:rPr>
          <w:color w:val="323232"/>
        </w:rPr>
        <w:t>contained</w:t>
      </w:r>
      <w:r>
        <w:rPr>
          <w:color w:val="323232"/>
          <w:spacing w:val="-54"/>
        </w:rPr>
        <w:t xml:space="preserve"> </w:t>
      </w:r>
      <w:r>
        <w:rPr>
          <w:color w:val="323232"/>
        </w:rPr>
        <w:t>cyanogens</w:t>
      </w:r>
      <w:r>
        <w:rPr>
          <w:color w:val="323232"/>
          <w:spacing w:val="-55"/>
        </w:rPr>
        <w:t xml:space="preserve"> </w:t>
      </w:r>
      <w:r>
        <w:rPr>
          <w:color w:val="323232"/>
        </w:rPr>
        <w:t>(Cn-)</w:t>
      </w:r>
      <w:r>
        <w:rPr>
          <w:color w:val="323232"/>
          <w:spacing w:val="-54"/>
        </w:rPr>
        <w:t xml:space="preserve"> </w:t>
      </w:r>
      <w:r>
        <w:rPr>
          <w:color w:val="323232"/>
        </w:rPr>
        <w:t>and</w:t>
      </w:r>
      <w:r>
        <w:rPr>
          <w:color w:val="323232"/>
          <w:spacing w:val="-54"/>
        </w:rPr>
        <w:t xml:space="preserve"> </w:t>
      </w:r>
      <w:r>
        <w:rPr>
          <w:color w:val="323232"/>
        </w:rPr>
        <w:t>the</w:t>
      </w:r>
      <w:r>
        <w:rPr>
          <w:color w:val="323232"/>
          <w:spacing w:val="-54"/>
        </w:rPr>
        <w:t xml:space="preserve"> </w:t>
      </w:r>
      <w:r>
        <w:rPr>
          <w:color w:val="323232"/>
        </w:rPr>
        <w:t>acid</w:t>
      </w:r>
      <w:r>
        <w:rPr>
          <w:color w:val="323232"/>
          <w:spacing w:val="-177"/>
        </w:rPr>
        <w:t xml:space="preserve"> </w:t>
      </w:r>
      <w:r>
        <w:rPr>
          <w:color w:val="323232"/>
        </w:rPr>
        <w:t>&amp; alkali wasted-water.</w:t>
        <w:tab/>
        <w:t>Under heavy metal wasted-water contained heavy</w:t>
      </w:r>
      <w:r>
        <w:rPr>
          <w:color w:val="323232"/>
          <w:spacing w:val="-178"/>
        </w:rPr>
        <w:t xml:space="preserve"> </w:t>
      </w:r>
      <w:r>
        <w:rPr>
          <w:color w:val="323232"/>
        </w:rPr>
        <w:t>metals separation and generally can be divided into chromium (Cr)</w:t>
      </w:r>
      <w:r>
        <w:rPr>
          <w:color w:val="323232"/>
          <w:spacing w:val="1"/>
        </w:rPr>
        <w:t xml:space="preserve"> </w:t>
      </w:r>
      <w:r>
        <w:rPr>
          <w:color w:val="323232"/>
        </w:rPr>
        <w:t>wastewater, Nickel (Ni) wastewater containing cadmium (Cd) wastewater,</w:t>
      </w:r>
      <w:r>
        <w:rPr>
          <w:color w:val="323232"/>
          <w:spacing w:val="-178"/>
        </w:rPr>
        <w:t xml:space="preserve"> </w:t>
      </w:r>
      <w:r>
        <w:rPr>
          <w:color w:val="323232"/>
        </w:rPr>
        <w:t>copper (Cu) wastewater, zinc (Zn) wastewater, gold (Au) wastewater</w:t>
      </w:r>
      <w:r>
        <w:rPr>
          <w:color w:val="323232"/>
          <w:spacing w:val="1"/>
        </w:rPr>
        <w:t xml:space="preserve"> </w:t>
      </w:r>
      <w:r>
        <w:rPr>
          <w:color w:val="323232"/>
        </w:rPr>
        <w:t>containing silver (Ag) wastewater. Electroplating wastewater treatment</w:t>
      </w:r>
      <w:r>
        <w:rPr>
          <w:color w:val="323232"/>
          <w:spacing w:val="-178"/>
        </w:rPr>
        <w:t xml:space="preserve"> </w:t>
      </w:r>
      <w:r>
        <w:rPr>
          <w:color w:val="323232"/>
        </w:rPr>
        <w:t>in widespread attention at home and abroad, has developed various</w:t>
      </w:r>
      <w:r>
        <w:rPr>
          <w:color w:val="323232"/>
          <w:spacing w:val="1"/>
        </w:rPr>
        <w:t xml:space="preserve"> </w:t>
      </w:r>
      <w:r>
        <w:rPr>
          <w:color w:val="323232"/>
        </w:rPr>
        <w:t>management technology, and management of toxic to nontoxic, into sound</w:t>
      </w:r>
      <w:r>
        <w:rPr>
          <w:color w:val="323232"/>
          <w:spacing w:val="-177"/>
        </w:rPr>
        <w:t xml:space="preserve"> </w:t>
      </w:r>
      <w:r>
        <w:rPr>
          <w:color w:val="323232"/>
        </w:rPr>
        <w:t>harmful, precious metal recycling, water use and other measures to</w:t>
      </w:r>
      <w:r>
        <w:rPr>
          <w:color w:val="323232"/>
          <w:spacing w:val="1"/>
        </w:rPr>
        <w:t xml:space="preserve"> </w:t>
      </w:r>
      <w:r>
        <w:rPr>
          <w:color w:val="323232"/>
        </w:rPr>
        <w:t>eliminate and reduce heavy metals emissions.</w:t>
      </w:r>
    </w:p>
    <w:p>
      <w:pPr>
        <w:pStyle w:val="BodyText"/>
        <w:spacing w:before="33" w:line="408" w:lineRule="auto"/>
        <w:ind w:left="277" w:right="1466" w:firstLine="539"/>
        <w:rPr>
          <w:rFonts w:ascii="Times New Roman"/>
        </w:rPr>
      </w:pPr>
      <w:r>
        <w:rPr>
          <w:rFonts w:ascii="Times New Roman"/>
          <w:color w:val="323232"/>
        </w:rPr>
        <w:t>This article focuses on operating costs and efficiency, using biochemical and</w:t>
      </w:r>
      <w:r>
        <w:rPr>
          <w:rFonts w:ascii="Times New Roman"/>
          <w:color w:val="323232"/>
          <w:spacing w:val="1"/>
        </w:rPr>
        <w:t xml:space="preserve"> </w:t>
      </w:r>
      <w:r>
        <w:rPr>
          <w:rFonts w:ascii="Times New Roman"/>
          <w:color w:val="323232"/>
        </w:rPr>
        <w:t>synthesizing break-chrome to deal with electroplating</w:t>
      </w:r>
      <w:r>
        <w:rPr>
          <w:rFonts w:ascii="Times New Roman"/>
          <w:color w:val="323232"/>
          <w:spacing w:val="1"/>
        </w:rPr>
        <w:t xml:space="preserve"> </w:t>
      </w:r>
      <w:r>
        <w:rPr>
          <w:rFonts w:ascii="Times New Roman"/>
          <w:color w:val="323232"/>
        </w:rPr>
        <w:t>wastewater, handle the volume</w:t>
      </w:r>
      <w:r>
        <w:rPr>
          <w:rFonts w:ascii="Times New Roman"/>
          <w:color w:val="323232"/>
          <w:spacing w:val="-87"/>
        </w:rPr>
        <w:t xml:space="preserve"> </w:t>
      </w:r>
      <w:r>
        <w:rPr>
          <w:rFonts w:ascii="Times New Roman"/>
          <w:color w:val="323232"/>
        </w:rPr>
        <w:t>2,000 m3 / d, the effluent water quality was against the sewage discharge standards of</w:t>
      </w:r>
      <w:r>
        <w:rPr>
          <w:rFonts w:ascii="Times New Roman"/>
          <w:color w:val="323232"/>
          <w:spacing w:val="-87"/>
        </w:rPr>
        <w:t xml:space="preserve"> </w:t>
      </w:r>
      <w:r>
        <w:rPr>
          <w:rFonts w:ascii="Times New Roman"/>
          <w:color w:val="323232"/>
        </w:rPr>
        <w:t>our state, that is GB8978-1996</w:t>
      </w:r>
    </w:p>
    <w:p>
      <w:pPr>
        <w:pStyle w:val="BodyText"/>
        <w:spacing w:before="8"/>
        <w:rPr>
          <w:rFonts w:ascii="Times New Roman"/>
          <w:sz w:val="58"/>
        </w:rPr>
      </w:pPr>
    </w:p>
    <w:p>
      <w:pPr>
        <w:pStyle w:val="BodyText"/>
        <w:tabs>
          <w:tab w:val="left" w:pos="9001"/>
          <w:tab w:val="left" w:pos="9541"/>
        </w:tabs>
        <w:spacing w:before="1" w:line="364" w:lineRule="auto"/>
        <w:ind w:left="277" w:right="1537"/>
        <w:rPr>
          <w:rFonts w:ascii="Times New Roman" w:eastAsia="Times New Roman"/>
        </w:rPr>
      </w:pPr>
      <w:r>
        <w:rPr>
          <w:b/>
          <w:color w:val="323232"/>
          <w:w w:val="95"/>
        </w:rPr>
        <w:t>Key</w:t>
      </w:r>
      <w:r>
        <w:rPr>
          <w:b/>
          <w:color w:val="323232"/>
          <w:spacing w:val="75"/>
          <w:w w:val="95"/>
        </w:rPr>
        <w:t xml:space="preserve"> </w:t>
      </w:r>
      <w:r>
        <w:rPr>
          <w:b/>
          <w:color w:val="323232"/>
          <w:w w:val="95"/>
        </w:rPr>
        <w:t>words:</w:t>
      </w:r>
      <w:r>
        <w:rPr>
          <w:b/>
          <w:color w:val="323232"/>
          <w:spacing w:val="101"/>
          <w:w w:val="95"/>
        </w:rPr>
        <w:t xml:space="preserve"> </w:t>
      </w:r>
      <w:r>
        <w:rPr>
          <w:color w:val="323232"/>
          <w:w w:val="95"/>
        </w:rPr>
        <w:t>electroplating</w:t>
      </w:r>
      <w:r>
        <w:rPr>
          <w:color w:val="323232"/>
          <w:spacing w:val="77"/>
          <w:w w:val="95"/>
        </w:rPr>
        <w:t xml:space="preserve"> </w:t>
      </w:r>
      <w:r>
        <w:rPr>
          <w:color w:val="323232"/>
          <w:w w:val="95"/>
        </w:rPr>
        <w:t>wasted-water,</w:t>
      </w:r>
      <w:r>
        <w:rPr>
          <w:color w:val="323232"/>
          <w:spacing w:val="-50"/>
          <w:w w:val="95"/>
        </w:rPr>
        <w:t xml:space="preserve"> </w:t>
      </w:r>
      <w:r>
        <w:rPr>
          <w:rFonts w:ascii="Times New Roman" w:eastAsia="Times New Roman"/>
          <w:color w:val="323232"/>
          <w:w w:val="95"/>
        </w:rPr>
        <w:t>deal</w:t>
      </w:r>
      <w:r>
        <w:rPr>
          <w:rFonts w:ascii="Times New Roman" w:eastAsia="Times New Roman"/>
          <w:color w:val="323232"/>
          <w:spacing w:val="39"/>
          <w:w w:val="95"/>
        </w:rPr>
        <w:t xml:space="preserve"> </w:t>
      </w:r>
      <w:r>
        <w:rPr>
          <w:rFonts w:ascii="Times New Roman" w:eastAsia="Times New Roman"/>
          <w:color w:val="323232"/>
          <w:w w:val="95"/>
        </w:rPr>
        <w:t>with</w:t>
        <w:tab/>
      </w:r>
      <w:r>
        <w:rPr>
          <w:color w:val="323232"/>
        </w:rPr>
        <w:t>,</w:t>
        <w:tab/>
      </w:r>
      <w:r>
        <w:rPr>
          <w:rFonts w:ascii="Times New Roman" w:eastAsia="Times New Roman"/>
          <w:color w:val="323232"/>
        </w:rPr>
        <w:t>the sewage discharge</w:t>
      </w:r>
      <w:r>
        <w:rPr>
          <w:rFonts w:ascii="Times New Roman" w:eastAsia="Times New Roman"/>
          <w:color w:val="323232"/>
          <w:spacing w:val="-87"/>
        </w:rPr>
        <w:t xml:space="preserve"> </w:t>
      </w:r>
      <w:r>
        <w:rPr>
          <w:rFonts w:ascii="Times New Roman" w:eastAsia="Times New Roman"/>
          <w:color w:val="323232"/>
        </w:rPr>
        <w:t>standards of our state</w:t>
      </w:r>
      <w:r>
        <w:rPr>
          <w:rFonts w:ascii="Times New Roman" w:eastAsia="Times New Roman"/>
          <w:color w:val="323232"/>
          <w:spacing w:val="88"/>
        </w:rPr>
        <w:t xml:space="preserve"> </w:t>
      </w:r>
      <w:r>
        <w:rPr>
          <w:color w:val="323232"/>
        </w:rPr>
        <w:t>，</w:t>
      </w:r>
      <w:r>
        <w:rPr>
          <w:color w:val="323232"/>
          <w:spacing w:val="3"/>
        </w:rPr>
        <w:t xml:space="preserve"> </w:t>
      </w:r>
      <w:r>
        <w:rPr>
          <w:rFonts w:ascii="Times New Roman" w:eastAsia="Times New Roman"/>
          <w:color w:val="323232"/>
        </w:rPr>
        <w:t>biochemical and synthesizing break-chrome</w:t>
      </w:r>
    </w:p>
    <w:p>
      <w:pPr>
        <w:spacing w:after="0" w:line="364" w:lineRule="auto"/>
        <w:rPr>
          <w:rFonts w:ascii="Times New Roman" w:eastAsia="Times New Roman"/>
        </w:rPr>
      </w:pPr>
      <w:r>
        <w:rPr>
          <w:rFonts w:ascii="Times New Roman" w:eastAsia="Times New Roman"/>
        </w:rPr>
        <w:br/>
      </w:r>
      <w:r>
        <w:rPr>
          <w:rFonts w:ascii="Times New Roman" w:eastAsia="Times New Roman"/>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https://d.book118.com/346243035155010030</w:t>
        </w:r>
      </w:hyperlink>
    </w:p>
    <w:p>
      <w:pPr>
        <w:spacing w:after="0" w:line="364" w:lineRule="auto"/>
        <w:rPr>
          <w:rFonts w:ascii="Times New Roman" w:eastAsia="Times New Roman"/>
        </w:rPr>
      </w:pPr>
    </w:p>
    <w:sectPr>
      <w:pgSz w:w="17860" w:h="25260"/>
      <w:pgMar w:top="2420" w:right="1300" w:bottom="280" w:left="2420" w:header="708" w:footer="708"/>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Narrow">
    <w:altName w:val="Arial Narrow"/>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mbria">
    <w:altName w:val="Cambria"/>
    <w:charset w:val="00"/>
    <w:family w:val="roman"/>
    <w:pitch w:val="variable"/>
    <w:sig w:usb0="00000000" w:usb1="00000000" w:usb2="00000000" w:usb3="00000000" w:csb0="00000001" w:csb1="00000000"/>
  </w:font>
  <w:font w:name="仿宋_GB2312">
    <w:altName w:val="仿宋_GB2312"/>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Courier New">
    <w:altName w:val="Courier New"/>
    <w:charset w:val="00"/>
    <w:family w:val="modern"/>
    <w:pitch w:val="fixed"/>
    <w:sig w:usb0="00000000" w:usb1="00000000" w:usb2="00000000" w:usb3="00000000" w:csb0="00000001" w:csb1="00000000"/>
  </w:font>
  <w:font w:name="华文行楷">
    <w:altName w:val="华文行楷"/>
    <w:charset w:val="86"/>
    <w:family w:val="auto"/>
    <w:pitch w:val="variable"/>
    <w:sig w:usb0="00000000" w:usb1="00000000" w:usb2="00000000" w:usb3="00000000" w:csb0="00040000" w:csb1="00000000"/>
  </w:font>
  <w:font w:name="Georgia">
    <w:altName w:val="Georgia"/>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Palatino Linotype">
    <w:altName w:val="Palatino Linotype"/>
    <w:charset w:val="00"/>
    <w:family w:val="roman"/>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F24F7"/>
    <w:multiLevelType w:val="hybridMultilevel"/>
    <w:tmpl w:val="00000000"/>
    <w:lvl w:ilvl="0">
      <w:start w:val="2"/>
      <w:numFmt w:val="decimal"/>
      <w:lvlText w:val="%1"/>
      <w:lvlJc w:val="left"/>
      <w:pPr>
        <w:ind w:left="1627" w:hanging="630"/>
        <w:jc w:val="left"/>
      </w:pPr>
      <w:rPr>
        <w:rFonts w:hint="default"/>
      </w:rPr>
    </w:lvl>
    <w:lvl w:ilvl="1">
      <w:start w:val="3"/>
      <w:numFmt w:val="decimal"/>
      <w:lvlText w:val="%1.%2"/>
      <w:lvlJc w:val="left"/>
      <w:pPr>
        <w:ind w:left="1627" w:hanging="630"/>
        <w:jc w:val="left"/>
      </w:pPr>
      <w:rPr>
        <w:rFonts w:ascii="Times New Roman" w:eastAsia="Times New Roman" w:hAnsi="Times New Roman" w:cs="Times New Roman" w:hint="default"/>
        <w:w w:val="100"/>
        <w:sz w:val="36"/>
        <w:szCs w:val="36"/>
      </w:rPr>
    </w:lvl>
    <w:lvl w:ilvl="2">
      <w:start w:val="0"/>
      <w:numFmt w:val="bullet"/>
      <w:lvlText w:val="•"/>
      <w:lvlJc w:val="left"/>
      <w:pPr>
        <w:ind w:left="4123" w:hanging="630"/>
      </w:pPr>
      <w:rPr>
        <w:rFonts w:hint="default"/>
      </w:rPr>
    </w:lvl>
    <w:lvl w:ilvl="3">
      <w:start w:val="0"/>
      <w:numFmt w:val="bullet"/>
      <w:lvlText w:val="•"/>
      <w:lvlJc w:val="left"/>
      <w:pPr>
        <w:ind w:left="5375" w:hanging="630"/>
      </w:pPr>
      <w:rPr>
        <w:rFonts w:hint="default"/>
      </w:rPr>
    </w:lvl>
    <w:lvl w:ilvl="4">
      <w:start w:val="0"/>
      <w:numFmt w:val="bullet"/>
      <w:lvlText w:val="•"/>
      <w:lvlJc w:val="left"/>
      <w:pPr>
        <w:ind w:left="6627" w:hanging="630"/>
      </w:pPr>
      <w:rPr>
        <w:rFonts w:hint="default"/>
      </w:rPr>
    </w:lvl>
    <w:lvl w:ilvl="5">
      <w:start w:val="0"/>
      <w:numFmt w:val="bullet"/>
      <w:lvlText w:val="•"/>
      <w:lvlJc w:val="left"/>
      <w:pPr>
        <w:ind w:left="7879" w:hanging="630"/>
      </w:pPr>
      <w:rPr>
        <w:rFonts w:hint="default"/>
      </w:rPr>
    </w:lvl>
    <w:lvl w:ilvl="6">
      <w:start w:val="0"/>
      <w:numFmt w:val="bullet"/>
      <w:lvlText w:val="•"/>
      <w:lvlJc w:val="left"/>
      <w:pPr>
        <w:ind w:left="9131" w:hanging="630"/>
      </w:pPr>
      <w:rPr>
        <w:rFonts w:hint="default"/>
      </w:rPr>
    </w:lvl>
    <w:lvl w:ilvl="7">
      <w:start w:val="0"/>
      <w:numFmt w:val="bullet"/>
      <w:lvlText w:val="•"/>
      <w:lvlJc w:val="left"/>
      <w:pPr>
        <w:ind w:left="10383" w:hanging="630"/>
      </w:pPr>
      <w:rPr>
        <w:rFonts w:hint="default"/>
      </w:rPr>
    </w:lvl>
    <w:lvl w:ilvl="8">
      <w:start w:val="0"/>
      <w:numFmt w:val="bullet"/>
      <w:lvlText w:val="•"/>
      <w:lvlJc w:val="left"/>
      <w:pPr>
        <w:ind w:left="11635" w:hanging="630"/>
      </w:pPr>
      <w:rPr>
        <w:rFonts w:hint="default"/>
      </w:rPr>
    </w:lvl>
  </w:abstractNum>
  <w:abstractNum w:abstractNumId="1">
    <w:nsid w:val="15F5C7B4"/>
    <w:multiLevelType w:val="hybridMultilevel"/>
    <w:tmpl w:val="00000000"/>
    <w:lvl w:ilvl="0">
      <w:start w:val="1"/>
      <w:numFmt w:val="decimal"/>
      <w:lvlText w:val="%1"/>
      <w:lvlJc w:val="left"/>
      <w:pPr>
        <w:ind w:left="547" w:hanging="270"/>
        <w:jc w:val="left"/>
      </w:pPr>
      <w:rPr>
        <w:rFonts w:hint="default"/>
        <w:w w:val="100"/>
      </w:rPr>
    </w:lvl>
    <w:lvl w:ilvl="1">
      <w:start w:val="1"/>
      <w:numFmt w:val="decimal"/>
      <w:lvlText w:val="%1.%2"/>
      <w:lvlJc w:val="left"/>
      <w:pPr>
        <w:ind w:left="1537" w:hanging="540"/>
        <w:jc w:val="left"/>
      </w:pPr>
      <w:rPr>
        <w:rFonts w:ascii="Times New Roman" w:eastAsia="Times New Roman" w:hAnsi="Times New Roman" w:cs="Times New Roman" w:hint="default"/>
        <w:w w:val="100"/>
        <w:sz w:val="36"/>
        <w:szCs w:val="36"/>
      </w:rPr>
    </w:lvl>
    <w:lvl w:ilvl="2">
      <w:start w:val="1"/>
      <w:numFmt w:val="decimal"/>
      <w:lvlText w:val="%1.%2.%3"/>
      <w:lvlJc w:val="left"/>
      <w:pPr>
        <w:ind w:left="1807" w:hanging="810"/>
        <w:jc w:val="left"/>
      </w:pPr>
      <w:rPr>
        <w:rFonts w:ascii="Times New Roman" w:eastAsia="Times New Roman" w:hAnsi="Times New Roman" w:cs="Times New Roman" w:hint="default"/>
        <w:w w:val="100"/>
        <w:sz w:val="36"/>
        <w:szCs w:val="36"/>
      </w:rPr>
    </w:lvl>
    <w:lvl w:ilvl="3">
      <w:start w:val="0"/>
      <w:numFmt w:val="bullet"/>
      <w:lvlText w:val="•"/>
      <w:lvlJc w:val="left"/>
      <w:pPr>
        <w:ind w:left="3342" w:hanging="810"/>
      </w:pPr>
      <w:rPr>
        <w:rFonts w:hint="default"/>
      </w:rPr>
    </w:lvl>
    <w:lvl w:ilvl="4">
      <w:start w:val="0"/>
      <w:numFmt w:val="bullet"/>
      <w:lvlText w:val="•"/>
      <w:lvlJc w:val="left"/>
      <w:pPr>
        <w:ind w:left="4884" w:hanging="810"/>
      </w:pPr>
      <w:rPr>
        <w:rFonts w:hint="default"/>
      </w:rPr>
    </w:lvl>
    <w:lvl w:ilvl="5">
      <w:start w:val="0"/>
      <w:numFmt w:val="bullet"/>
      <w:lvlText w:val="•"/>
      <w:lvlJc w:val="left"/>
      <w:pPr>
        <w:ind w:left="6427" w:hanging="810"/>
      </w:pPr>
      <w:rPr>
        <w:rFonts w:hint="default"/>
      </w:rPr>
    </w:lvl>
    <w:lvl w:ilvl="6">
      <w:start w:val="0"/>
      <w:numFmt w:val="bullet"/>
      <w:lvlText w:val="•"/>
      <w:lvlJc w:val="left"/>
      <w:pPr>
        <w:ind w:left="7969" w:hanging="810"/>
      </w:pPr>
      <w:rPr>
        <w:rFonts w:hint="default"/>
      </w:rPr>
    </w:lvl>
    <w:lvl w:ilvl="7">
      <w:start w:val="0"/>
      <w:numFmt w:val="bullet"/>
      <w:lvlText w:val="•"/>
      <w:lvlJc w:val="left"/>
      <w:pPr>
        <w:ind w:left="9512" w:hanging="810"/>
      </w:pPr>
      <w:rPr>
        <w:rFonts w:hint="default"/>
      </w:rPr>
    </w:lvl>
    <w:lvl w:ilvl="8">
      <w:start w:val="0"/>
      <w:numFmt w:val="bullet"/>
      <w:lvlText w:val="•"/>
      <w:lvlJc w:val="left"/>
      <w:pPr>
        <w:ind w:left="11054" w:hanging="810"/>
      </w:pPr>
      <w:rPr>
        <w:rFonts w:hint="default"/>
      </w:rPr>
    </w:lvl>
  </w:abstractNum>
  <w:abstractNum w:abstractNumId="2">
    <w:nsid w:val="1D53175E"/>
    <w:multiLevelType w:val="hybridMultilevel"/>
    <w:tmpl w:val="00000000"/>
    <w:lvl w:ilvl="0">
      <w:start w:val="2"/>
      <w:numFmt w:val="decimal"/>
      <w:lvlText w:val="%1"/>
      <w:lvlJc w:val="left"/>
      <w:pPr>
        <w:ind w:left="277" w:hanging="558"/>
        <w:jc w:val="left"/>
      </w:pPr>
      <w:rPr>
        <w:rFonts w:hint="default"/>
      </w:rPr>
    </w:lvl>
    <w:lvl w:ilvl="1">
      <w:start w:val="1"/>
      <w:numFmt w:val="decimal"/>
      <w:lvlText w:val="%1.%2"/>
      <w:lvlJc w:val="left"/>
      <w:pPr>
        <w:ind w:left="277" w:hanging="558"/>
        <w:jc w:val="left"/>
      </w:pPr>
      <w:rPr>
        <w:rFonts w:ascii="Times New Roman" w:eastAsia="Times New Roman" w:hAnsi="Times New Roman" w:cs="Times New Roman" w:hint="default"/>
        <w:w w:val="100"/>
        <w:sz w:val="36"/>
        <w:szCs w:val="36"/>
      </w:rPr>
    </w:lvl>
    <w:lvl w:ilvl="2">
      <w:start w:val="0"/>
      <w:numFmt w:val="bullet"/>
      <w:lvlText w:val="•"/>
      <w:lvlJc w:val="left"/>
      <w:pPr>
        <w:ind w:left="3051" w:hanging="558"/>
      </w:pPr>
      <w:rPr>
        <w:rFonts w:hint="default"/>
      </w:rPr>
    </w:lvl>
    <w:lvl w:ilvl="3">
      <w:start w:val="0"/>
      <w:numFmt w:val="bullet"/>
      <w:lvlText w:val="•"/>
      <w:lvlJc w:val="left"/>
      <w:pPr>
        <w:ind w:left="4437" w:hanging="558"/>
      </w:pPr>
      <w:rPr>
        <w:rFonts w:hint="default"/>
      </w:rPr>
    </w:lvl>
    <w:lvl w:ilvl="4">
      <w:start w:val="0"/>
      <w:numFmt w:val="bullet"/>
      <w:lvlText w:val="•"/>
      <w:lvlJc w:val="left"/>
      <w:pPr>
        <w:ind w:left="5823" w:hanging="558"/>
      </w:pPr>
      <w:rPr>
        <w:rFonts w:hint="default"/>
      </w:rPr>
    </w:lvl>
    <w:lvl w:ilvl="5">
      <w:start w:val="0"/>
      <w:numFmt w:val="bullet"/>
      <w:lvlText w:val="•"/>
      <w:lvlJc w:val="left"/>
      <w:pPr>
        <w:ind w:left="7209" w:hanging="558"/>
      </w:pPr>
      <w:rPr>
        <w:rFonts w:hint="default"/>
      </w:rPr>
    </w:lvl>
    <w:lvl w:ilvl="6">
      <w:start w:val="0"/>
      <w:numFmt w:val="bullet"/>
      <w:lvlText w:val="•"/>
      <w:lvlJc w:val="left"/>
      <w:pPr>
        <w:ind w:left="8595" w:hanging="558"/>
      </w:pPr>
      <w:rPr>
        <w:rFonts w:hint="default"/>
      </w:rPr>
    </w:lvl>
    <w:lvl w:ilvl="7">
      <w:start w:val="0"/>
      <w:numFmt w:val="bullet"/>
      <w:lvlText w:val="•"/>
      <w:lvlJc w:val="left"/>
      <w:pPr>
        <w:ind w:left="9981" w:hanging="558"/>
      </w:pPr>
      <w:rPr>
        <w:rFonts w:hint="default"/>
      </w:rPr>
    </w:lvl>
    <w:lvl w:ilvl="8">
      <w:start w:val="0"/>
      <w:numFmt w:val="bullet"/>
      <w:lvlText w:val="•"/>
      <w:lvlJc w:val="left"/>
      <w:pPr>
        <w:ind w:left="11367" w:hanging="558"/>
      </w:pPr>
      <w:rPr>
        <w:rFonts w:hint="default"/>
      </w:rPr>
    </w:lvl>
  </w:abstractNum>
  <w:abstractNum w:abstractNumId="3">
    <w:nsid w:val="2EF4D792"/>
    <w:multiLevelType w:val="hybridMultilevel"/>
    <w:tmpl w:val="00000000"/>
    <w:lvl w:ilvl="0">
      <w:start w:val="7"/>
      <w:numFmt w:val="decimal"/>
      <w:lvlText w:val="%1."/>
      <w:lvlJc w:val="left"/>
      <w:pPr>
        <w:ind w:left="802" w:hanging="526"/>
        <w:jc w:val="right"/>
      </w:pPr>
      <w:rPr>
        <w:rFonts w:ascii="Arial Narrow" w:eastAsia="Arial Narrow" w:hAnsi="Arial Narrow" w:cs="Arial Narrow" w:hint="default"/>
        <w:b/>
        <w:bCs/>
        <w:w w:val="109"/>
        <w:sz w:val="42"/>
        <w:szCs w:val="42"/>
      </w:rPr>
    </w:lvl>
    <w:lvl w:ilvl="1">
      <w:start w:val="0"/>
      <w:numFmt w:val="bullet"/>
      <w:lvlText w:val="•"/>
      <w:lvlJc w:val="left"/>
      <w:pPr>
        <w:ind w:left="2133" w:hanging="526"/>
      </w:pPr>
      <w:rPr>
        <w:rFonts w:hint="default"/>
      </w:rPr>
    </w:lvl>
    <w:lvl w:ilvl="2">
      <w:start w:val="0"/>
      <w:numFmt w:val="bullet"/>
      <w:lvlText w:val="•"/>
      <w:lvlJc w:val="left"/>
      <w:pPr>
        <w:ind w:left="3467" w:hanging="526"/>
      </w:pPr>
      <w:rPr>
        <w:rFonts w:hint="default"/>
      </w:rPr>
    </w:lvl>
    <w:lvl w:ilvl="3">
      <w:start w:val="0"/>
      <w:numFmt w:val="bullet"/>
      <w:lvlText w:val="•"/>
      <w:lvlJc w:val="left"/>
      <w:pPr>
        <w:ind w:left="4801" w:hanging="526"/>
      </w:pPr>
      <w:rPr>
        <w:rFonts w:hint="default"/>
      </w:rPr>
    </w:lvl>
    <w:lvl w:ilvl="4">
      <w:start w:val="0"/>
      <w:numFmt w:val="bullet"/>
      <w:lvlText w:val="•"/>
      <w:lvlJc w:val="left"/>
      <w:pPr>
        <w:ind w:left="6135" w:hanging="526"/>
      </w:pPr>
      <w:rPr>
        <w:rFonts w:hint="default"/>
      </w:rPr>
    </w:lvl>
    <w:lvl w:ilvl="5">
      <w:start w:val="0"/>
      <w:numFmt w:val="bullet"/>
      <w:lvlText w:val="•"/>
      <w:lvlJc w:val="left"/>
      <w:pPr>
        <w:ind w:left="7469" w:hanging="526"/>
      </w:pPr>
      <w:rPr>
        <w:rFonts w:hint="default"/>
      </w:rPr>
    </w:lvl>
    <w:lvl w:ilvl="6">
      <w:start w:val="0"/>
      <w:numFmt w:val="bullet"/>
      <w:lvlText w:val="•"/>
      <w:lvlJc w:val="left"/>
      <w:pPr>
        <w:ind w:left="8803" w:hanging="526"/>
      </w:pPr>
      <w:rPr>
        <w:rFonts w:hint="default"/>
      </w:rPr>
    </w:lvl>
    <w:lvl w:ilvl="7">
      <w:start w:val="0"/>
      <w:numFmt w:val="bullet"/>
      <w:lvlText w:val="•"/>
      <w:lvlJc w:val="left"/>
      <w:pPr>
        <w:ind w:left="10137" w:hanging="526"/>
      </w:pPr>
      <w:rPr>
        <w:rFonts w:hint="default"/>
      </w:rPr>
    </w:lvl>
    <w:lvl w:ilvl="8">
      <w:start w:val="0"/>
      <w:numFmt w:val="bullet"/>
      <w:lvlText w:val="•"/>
      <w:lvlJc w:val="left"/>
      <w:pPr>
        <w:ind w:left="11471" w:hanging="526"/>
      </w:pPr>
      <w:rPr>
        <w:rFonts w:hint="default"/>
      </w:rPr>
    </w:lvl>
  </w:abstractNum>
  <w:abstractNum w:abstractNumId="4">
    <w:nsid w:val="33598D9D"/>
    <w:multiLevelType w:val="hybridMultilevel"/>
    <w:tmpl w:val="00000000"/>
    <w:lvl w:ilvl="0">
      <w:start w:val="1"/>
      <w:numFmt w:val="decimal"/>
      <w:lvlText w:val="%1."/>
      <w:lvlJc w:val="left"/>
      <w:pPr>
        <w:ind w:left="638" w:hanging="361"/>
        <w:jc w:val="left"/>
      </w:pPr>
      <w:rPr>
        <w:rFonts w:ascii="宋体" w:eastAsia="宋体" w:hAnsi="宋体" w:cs="宋体" w:hint="default"/>
        <w:spacing w:val="-1"/>
        <w:w w:val="100"/>
        <w:sz w:val="34"/>
        <w:szCs w:val="34"/>
      </w:rPr>
    </w:lvl>
    <w:lvl w:ilvl="1">
      <w:start w:val="0"/>
      <w:numFmt w:val="bullet"/>
      <w:lvlText w:val="•"/>
      <w:lvlJc w:val="left"/>
      <w:pPr>
        <w:ind w:left="1989" w:hanging="361"/>
      </w:pPr>
      <w:rPr>
        <w:rFonts w:hint="default"/>
      </w:rPr>
    </w:lvl>
    <w:lvl w:ilvl="2">
      <w:start w:val="0"/>
      <w:numFmt w:val="bullet"/>
      <w:lvlText w:val="•"/>
      <w:lvlJc w:val="left"/>
      <w:pPr>
        <w:ind w:left="3339" w:hanging="361"/>
      </w:pPr>
      <w:rPr>
        <w:rFonts w:hint="default"/>
      </w:rPr>
    </w:lvl>
    <w:lvl w:ilvl="3">
      <w:start w:val="0"/>
      <w:numFmt w:val="bullet"/>
      <w:lvlText w:val="•"/>
      <w:lvlJc w:val="left"/>
      <w:pPr>
        <w:ind w:left="4689" w:hanging="361"/>
      </w:pPr>
      <w:rPr>
        <w:rFonts w:hint="default"/>
      </w:rPr>
    </w:lvl>
    <w:lvl w:ilvl="4">
      <w:start w:val="0"/>
      <w:numFmt w:val="bullet"/>
      <w:lvlText w:val="•"/>
      <w:lvlJc w:val="left"/>
      <w:pPr>
        <w:ind w:left="6039" w:hanging="361"/>
      </w:pPr>
      <w:rPr>
        <w:rFonts w:hint="default"/>
      </w:rPr>
    </w:lvl>
    <w:lvl w:ilvl="5">
      <w:start w:val="0"/>
      <w:numFmt w:val="bullet"/>
      <w:lvlText w:val="•"/>
      <w:lvlJc w:val="left"/>
      <w:pPr>
        <w:ind w:left="7389" w:hanging="361"/>
      </w:pPr>
      <w:rPr>
        <w:rFonts w:hint="default"/>
      </w:rPr>
    </w:lvl>
    <w:lvl w:ilvl="6">
      <w:start w:val="0"/>
      <w:numFmt w:val="bullet"/>
      <w:lvlText w:val="•"/>
      <w:lvlJc w:val="left"/>
      <w:pPr>
        <w:ind w:left="8739" w:hanging="361"/>
      </w:pPr>
      <w:rPr>
        <w:rFonts w:hint="default"/>
      </w:rPr>
    </w:lvl>
    <w:lvl w:ilvl="7">
      <w:start w:val="0"/>
      <w:numFmt w:val="bullet"/>
      <w:lvlText w:val="•"/>
      <w:lvlJc w:val="left"/>
      <w:pPr>
        <w:ind w:left="10089" w:hanging="361"/>
      </w:pPr>
      <w:rPr>
        <w:rFonts w:hint="default"/>
      </w:rPr>
    </w:lvl>
    <w:lvl w:ilvl="8">
      <w:start w:val="0"/>
      <w:numFmt w:val="bullet"/>
      <w:lvlText w:val="•"/>
      <w:lvlJc w:val="left"/>
      <w:pPr>
        <w:ind w:left="11439" w:hanging="361"/>
      </w:pPr>
      <w:rPr>
        <w:rFonts w:hint="default"/>
      </w:rPr>
    </w:lvl>
  </w:abstractNum>
  <w:abstractNum w:abstractNumId="5">
    <w:nsid w:val="33D31E87"/>
    <w:multiLevelType w:val="hybridMultilevel"/>
    <w:tmpl w:val="00000000"/>
    <w:lvl w:ilvl="0">
      <w:start w:val="1"/>
      <w:numFmt w:val="decimal"/>
      <w:lvlText w:val="%1."/>
      <w:lvlJc w:val="left"/>
      <w:pPr>
        <w:ind w:left="802" w:hanging="526"/>
        <w:jc w:val="left"/>
      </w:pPr>
      <w:rPr>
        <w:rFonts w:hint="default"/>
        <w:b/>
        <w:bCs/>
        <w:w w:val="109"/>
      </w:rPr>
    </w:lvl>
    <w:lvl w:ilvl="1">
      <w:start w:val="1"/>
      <w:numFmt w:val="decimal"/>
      <w:lvlText w:val="%1.%2"/>
      <w:lvlJc w:val="left"/>
      <w:pPr>
        <w:ind w:left="1177" w:hanging="540"/>
        <w:jc w:val="left"/>
      </w:pPr>
      <w:rPr>
        <w:rFonts w:ascii="Times New Roman" w:eastAsia="Times New Roman" w:hAnsi="Times New Roman" w:cs="Times New Roman" w:hint="default"/>
        <w:w w:val="100"/>
        <w:sz w:val="36"/>
        <w:szCs w:val="36"/>
      </w:rPr>
    </w:lvl>
    <w:lvl w:ilvl="2">
      <w:start w:val="0"/>
      <w:numFmt w:val="bullet"/>
      <w:lvlText w:val="•"/>
      <w:lvlJc w:val="left"/>
      <w:pPr>
        <w:ind w:left="2619" w:hanging="540"/>
      </w:pPr>
      <w:rPr>
        <w:rFonts w:hint="default"/>
      </w:rPr>
    </w:lvl>
    <w:lvl w:ilvl="3">
      <w:start w:val="0"/>
      <w:numFmt w:val="bullet"/>
      <w:lvlText w:val="•"/>
      <w:lvlJc w:val="left"/>
      <w:pPr>
        <w:ind w:left="4059" w:hanging="540"/>
      </w:pPr>
      <w:rPr>
        <w:rFonts w:hint="default"/>
      </w:rPr>
    </w:lvl>
    <w:lvl w:ilvl="4">
      <w:start w:val="0"/>
      <w:numFmt w:val="bullet"/>
      <w:lvlText w:val="•"/>
      <w:lvlJc w:val="left"/>
      <w:pPr>
        <w:ind w:left="5499" w:hanging="540"/>
      </w:pPr>
      <w:rPr>
        <w:rFonts w:hint="default"/>
      </w:rPr>
    </w:lvl>
    <w:lvl w:ilvl="5">
      <w:start w:val="0"/>
      <w:numFmt w:val="bullet"/>
      <w:lvlText w:val="•"/>
      <w:lvlJc w:val="left"/>
      <w:pPr>
        <w:ind w:left="6939" w:hanging="540"/>
      </w:pPr>
      <w:rPr>
        <w:rFonts w:hint="default"/>
      </w:rPr>
    </w:lvl>
    <w:lvl w:ilvl="6">
      <w:start w:val="0"/>
      <w:numFmt w:val="bullet"/>
      <w:lvlText w:val="•"/>
      <w:lvlJc w:val="left"/>
      <w:pPr>
        <w:ind w:left="8379" w:hanging="540"/>
      </w:pPr>
      <w:rPr>
        <w:rFonts w:hint="default"/>
      </w:rPr>
    </w:lvl>
    <w:lvl w:ilvl="7">
      <w:start w:val="0"/>
      <w:numFmt w:val="bullet"/>
      <w:lvlText w:val="•"/>
      <w:lvlJc w:val="left"/>
      <w:pPr>
        <w:ind w:left="9819" w:hanging="540"/>
      </w:pPr>
      <w:rPr>
        <w:rFonts w:hint="default"/>
      </w:rPr>
    </w:lvl>
    <w:lvl w:ilvl="8">
      <w:start w:val="0"/>
      <w:numFmt w:val="bullet"/>
      <w:lvlText w:val="•"/>
      <w:lvlJc w:val="left"/>
      <w:pPr>
        <w:ind w:left="11259" w:hanging="540"/>
      </w:pPr>
      <w:rPr>
        <w:rFonts w:hint="default"/>
      </w:rPr>
    </w:lvl>
  </w:abstractNum>
  <w:abstractNum w:abstractNumId="6">
    <w:nsid w:val="3605DCC7"/>
    <w:multiLevelType w:val="hybridMultilevel"/>
    <w:tmpl w:val="00000000"/>
    <w:lvl w:ilvl="0">
      <w:start w:val="1"/>
      <w:numFmt w:val="decimal"/>
      <w:lvlText w:val="%1）"/>
      <w:lvlJc w:val="left"/>
      <w:pPr>
        <w:ind w:left="818" w:hanging="541"/>
        <w:jc w:val="left"/>
      </w:pPr>
      <w:rPr>
        <w:rFonts w:ascii="宋体" w:eastAsia="宋体" w:hAnsi="宋体" w:cs="宋体" w:hint="default"/>
        <w:w w:val="100"/>
        <w:sz w:val="34"/>
        <w:szCs w:val="34"/>
      </w:rPr>
    </w:lvl>
    <w:lvl w:ilvl="1">
      <w:start w:val="0"/>
      <w:numFmt w:val="bullet"/>
      <w:lvlText w:val="•"/>
      <w:lvlJc w:val="left"/>
      <w:pPr>
        <w:ind w:left="1540" w:hanging="541"/>
      </w:pPr>
      <w:rPr>
        <w:rFonts w:hint="default"/>
      </w:rPr>
    </w:lvl>
    <w:lvl w:ilvl="2">
      <w:start w:val="0"/>
      <w:numFmt w:val="bullet"/>
      <w:lvlText w:val="•"/>
      <w:lvlJc w:val="left"/>
      <w:pPr>
        <w:ind w:left="1620" w:hanging="541"/>
      </w:pPr>
      <w:rPr>
        <w:rFonts w:hint="default"/>
      </w:rPr>
    </w:lvl>
    <w:lvl w:ilvl="3">
      <w:start w:val="0"/>
      <w:numFmt w:val="bullet"/>
      <w:lvlText w:val="•"/>
      <w:lvlJc w:val="left"/>
      <w:pPr>
        <w:ind w:left="3184" w:hanging="541"/>
      </w:pPr>
      <w:rPr>
        <w:rFonts w:hint="default"/>
      </w:rPr>
    </w:lvl>
    <w:lvl w:ilvl="4">
      <w:start w:val="0"/>
      <w:numFmt w:val="bullet"/>
      <w:lvlText w:val="•"/>
      <w:lvlJc w:val="left"/>
      <w:pPr>
        <w:ind w:left="4749" w:hanging="541"/>
      </w:pPr>
      <w:rPr>
        <w:rFonts w:hint="default"/>
      </w:rPr>
    </w:lvl>
    <w:lvl w:ilvl="5">
      <w:start w:val="0"/>
      <w:numFmt w:val="bullet"/>
      <w:lvlText w:val="•"/>
      <w:lvlJc w:val="left"/>
      <w:pPr>
        <w:ind w:left="6314" w:hanging="541"/>
      </w:pPr>
      <w:rPr>
        <w:rFonts w:hint="default"/>
      </w:rPr>
    </w:lvl>
    <w:lvl w:ilvl="6">
      <w:start w:val="0"/>
      <w:numFmt w:val="bullet"/>
      <w:lvlText w:val="•"/>
      <w:lvlJc w:val="left"/>
      <w:pPr>
        <w:ind w:left="7879" w:hanging="541"/>
      </w:pPr>
      <w:rPr>
        <w:rFonts w:hint="default"/>
      </w:rPr>
    </w:lvl>
    <w:lvl w:ilvl="7">
      <w:start w:val="0"/>
      <w:numFmt w:val="bullet"/>
      <w:lvlText w:val="•"/>
      <w:lvlJc w:val="left"/>
      <w:pPr>
        <w:ind w:left="9444" w:hanging="541"/>
      </w:pPr>
      <w:rPr>
        <w:rFonts w:hint="default"/>
      </w:rPr>
    </w:lvl>
    <w:lvl w:ilvl="8">
      <w:start w:val="0"/>
      <w:numFmt w:val="bullet"/>
      <w:lvlText w:val="•"/>
      <w:lvlJc w:val="left"/>
      <w:pPr>
        <w:ind w:left="11009" w:hanging="541"/>
      </w:pPr>
      <w:rPr>
        <w:rFonts w:hint="default"/>
      </w:rPr>
    </w:lvl>
  </w:abstractNum>
  <w:abstractNum w:abstractNumId="7">
    <w:nsid w:val="3AF51C56"/>
    <w:multiLevelType w:val="hybridMultilevel"/>
    <w:tmpl w:val="00000000"/>
    <w:lvl w:ilvl="0">
      <w:start w:val="1"/>
      <w:numFmt w:val="decimal"/>
      <w:lvlText w:val="%1"/>
      <w:lvlJc w:val="left"/>
      <w:pPr>
        <w:ind w:left="1177" w:hanging="630"/>
        <w:jc w:val="left"/>
      </w:pPr>
      <w:rPr>
        <w:rFonts w:hint="default"/>
      </w:rPr>
    </w:lvl>
    <w:lvl w:ilvl="1">
      <w:start w:val="1"/>
      <w:numFmt w:val="decimal"/>
      <w:lvlText w:val="%1.%2"/>
      <w:lvlJc w:val="left"/>
      <w:pPr>
        <w:ind w:left="1177" w:hanging="630"/>
        <w:jc w:val="right"/>
      </w:pPr>
      <w:rPr>
        <w:rFonts w:hint="default"/>
        <w:b/>
        <w:bCs/>
        <w:w w:val="109"/>
      </w:rPr>
    </w:lvl>
    <w:lvl w:ilvl="2">
      <w:start w:val="0"/>
      <w:numFmt w:val="bullet"/>
      <w:lvlText w:val="•"/>
      <w:lvlJc w:val="left"/>
      <w:pPr>
        <w:ind w:left="3771" w:hanging="630"/>
      </w:pPr>
      <w:rPr>
        <w:rFonts w:hint="default"/>
      </w:rPr>
    </w:lvl>
    <w:lvl w:ilvl="3">
      <w:start w:val="0"/>
      <w:numFmt w:val="bullet"/>
      <w:lvlText w:val="•"/>
      <w:lvlJc w:val="left"/>
      <w:pPr>
        <w:ind w:left="5067" w:hanging="630"/>
      </w:pPr>
      <w:rPr>
        <w:rFonts w:hint="default"/>
      </w:rPr>
    </w:lvl>
    <w:lvl w:ilvl="4">
      <w:start w:val="0"/>
      <w:numFmt w:val="bullet"/>
      <w:lvlText w:val="•"/>
      <w:lvlJc w:val="left"/>
      <w:pPr>
        <w:ind w:left="6363" w:hanging="630"/>
      </w:pPr>
      <w:rPr>
        <w:rFonts w:hint="default"/>
      </w:rPr>
    </w:lvl>
    <w:lvl w:ilvl="5">
      <w:start w:val="0"/>
      <w:numFmt w:val="bullet"/>
      <w:lvlText w:val="•"/>
      <w:lvlJc w:val="left"/>
      <w:pPr>
        <w:ind w:left="7659" w:hanging="630"/>
      </w:pPr>
      <w:rPr>
        <w:rFonts w:hint="default"/>
      </w:rPr>
    </w:lvl>
    <w:lvl w:ilvl="6">
      <w:start w:val="0"/>
      <w:numFmt w:val="bullet"/>
      <w:lvlText w:val="•"/>
      <w:lvlJc w:val="left"/>
      <w:pPr>
        <w:ind w:left="8955" w:hanging="630"/>
      </w:pPr>
      <w:rPr>
        <w:rFonts w:hint="default"/>
      </w:rPr>
    </w:lvl>
    <w:lvl w:ilvl="7">
      <w:start w:val="0"/>
      <w:numFmt w:val="bullet"/>
      <w:lvlText w:val="•"/>
      <w:lvlJc w:val="left"/>
      <w:pPr>
        <w:ind w:left="10251" w:hanging="630"/>
      </w:pPr>
      <w:rPr>
        <w:rFonts w:hint="default"/>
      </w:rPr>
    </w:lvl>
    <w:lvl w:ilvl="8">
      <w:start w:val="0"/>
      <w:numFmt w:val="bullet"/>
      <w:lvlText w:val="•"/>
      <w:lvlJc w:val="left"/>
      <w:pPr>
        <w:ind w:left="11547" w:hanging="630"/>
      </w:pPr>
      <w:rPr>
        <w:rFonts w:hint="default"/>
      </w:rPr>
    </w:lvl>
  </w:abstractNum>
  <w:abstractNum w:abstractNumId="8">
    <w:nsid w:val="47D7F5CE"/>
    <w:multiLevelType w:val="hybridMultilevel"/>
    <w:tmpl w:val="00000000"/>
    <w:lvl w:ilvl="0">
      <w:start w:val="1"/>
      <w:numFmt w:val="decimal"/>
      <w:lvlText w:val="（%1）"/>
      <w:lvlJc w:val="left"/>
      <w:pPr>
        <w:ind w:left="997" w:hanging="901"/>
        <w:jc w:val="left"/>
      </w:pPr>
      <w:rPr>
        <w:rFonts w:ascii="宋体" w:eastAsia="宋体" w:hAnsi="宋体" w:cs="宋体" w:hint="default"/>
        <w:spacing w:val="-180"/>
        <w:w w:val="100"/>
        <w:sz w:val="34"/>
        <w:szCs w:val="34"/>
      </w:rPr>
    </w:lvl>
    <w:lvl w:ilvl="1">
      <w:start w:val="0"/>
      <w:numFmt w:val="bullet"/>
      <w:lvlText w:val="•"/>
      <w:lvlJc w:val="left"/>
      <w:pPr>
        <w:ind w:left="2313" w:hanging="901"/>
      </w:pPr>
      <w:rPr>
        <w:rFonts w:hint="default"/>
      </w:rPr>
    </w:lvl>
    <w:lvl w:ilvl="2">
      <w:start w:val="0"/>
      <w:numFmt w:val="bullet"/>
      <w:lvlText w:val="•"/>
      <w:lvlJc w:val="left"/>
      <w:pPr>
        <w:ind w:left="3627" w:hanging="901"/>
      </w:pPr>
      <w:rPr>
        <w:rFonts w:hint="default"/>
      </w:rPr>
    </w:lvl>
    <w:lvl w:ilvl="3">
      <w:start w:val="0"/>
      <w:numFmt w:val="bullet"/>
      <w:lvlText w:val="•"/>
      <w:lvlJc w:val="left"/>
      <w:pPr>
        <w:ind w:left="4941" w:hanging="901"/>
      </w:pPr>
      <w:rPr>
        <w:rFonts w:hint="default"/>
      </w:rPr>
    </w:lvl>
    <w:lvl w:ilvl="4">
      <w:start w:val="0"/>
      <w:numFmt w:val="bullet"/>
      <w:lvlText w:val="•"/>
      <w:lvlJc w:val="left"/>
      <w:pPr>
        <w:ind w:left="6255" w:hanging="901"/>
      </w:pPr>
      <w:rPr>
        <w:rFonts w:hint="default"/>
      </w:rPr>
    </w:lvl>
    <w:lvl w:ilvl="5">
      <w:start w:val="0"/>
      <w:numFmt w:val="bullet"/>
      <w:lvlText w:val="•"/>
      <w:lvlJc w:val="left"/>
      <w:pPr>
        <w:ind w:left="7569" w:hanging="901"/>
      </w:pPr>
      <w:rPr>
        <w:rFonts w:hint="default"/>
      </w:rPr>
    </w:lvl>
    <w:lvl w:ilvl="6">
      <w:start w:val="0"/>
      <w:numFmt w:val="bullet"/>
      <w:lvlText w:val="•"/>
      <w:lvlJc w:val="left"/>
      <w:pPr>
        <w:ind w:left="8883" w:hanging="901"/>
      </w:pPr>
      <w:rPr>
        <w:rFonts w:hint="default"/>
      </w:rPr>
    </w:lvl>
    <w:lvl w:ilvl="7">
      <w:start w:val="0"/>
      <w:numFmt w:val="bullet"/>
      <w:lvlText w:val="•"/>
      <w:lvlJc w:val="left"/>
      <w:pPr>
        <w:ind w:left="10197" w:hanging="901"/>
      </w:pPr>
      <w:rPr>
        <w:rFonts w:hint="default"/>
      </w:rPr>
    </w:lvl>
    <w:lvl w:ilvl="8">
      <w:start w:val="0"/>
      <w:numFmt w:val="bullet"/>
      <w:lvlText w:val="•"/>
      <w:lvlJc w:val="left"/>
      <w:pPr>
        <w:ind w:left="11511" w:hanging="901"/>
      </w:pPr>
      <w:rPr>
        <w:rFonts w:hint="default"/>
      </w:rPr>
    </w:lvl>
  </w:abstractNum>
  <w:abstractNum w:abstractNumId="9">
    <w:nsid w:val="4E1C5EDF"/>
    <w:multiLevelType w:val="hybridMultilevel"/>
    <w:tmpl w:val="00000000"/>
    <w:lvl w:ilvl="0">
      <w:start w:val="3"/>
      <w:numFmt w:val="decimal"/>
      <w:lvlText w:val="%1."/>
      <w:lvlJc w:val="left"/>
      <w:pPr>
        <w:ind w:left="908" w:hanging="631"/>
        <w:jc w:val="left"/>
      </w:pPr>
      <w:rPr>
        <w:rFonts w:ascii="Arial Narrow" w:eastAsia="Arial Narrow" w:hAnsi="Arial Narrow" w:cs="Arial Narrow" w:hint="default"/>
        <w:b/>
        <w:bCs/>
        <w:spacing w:val="-2"/>
        <w:w w:val="99"/>
        <w:sz w:val="40"/>
        <w:szCs w:val="40"/>
      </w:rPr>
    </w:lvl>
    <w:lvl w:ilvl="1">
      <w:start w:val="0"/>
      <w:numFmt w:val="bullet"/>
      <w:lvlText w:val="•"/>
      <w:lvlJc w:val="left"/>
      <w:pPr>
        <w:ind w:left="2223" w:hanging="631"/>
      </w:pPr>
      <w:rPr>
        <w:rFonts w:hint="default"/>
      </w:rPr>
    </w:lvl>
    <w:lvl w:ilvl="2">
      <w:start w:val="0"/>
      <w:numFmt w:val="bullet"/>
      <w:lvlText w:val="•"/>
      <w:lvlJc w:val="left"/>
      <w:pPr>
        <w:ind w:left="3547" w:hanging="631"/>
      </w:pPr>
      <w:rPr>
        <w:rFonts w:hint="default"/>
      </w:rPr>
    </w:lvl>
    <w:lvl w:ilvl="3">
      <w:start w:val="0"/>
      <w:numFmt w:val="bullet"/>
      <w:lvlText w:val="•"/>
      <w:lvlJc w:val="left"/>
      <w:pPr>
        <w:ind w:left="4871" w:hanging="631"/>
      </w:pPr>
      <w:rPr>
        <w:rFonts w:hint="default"/>
      </w:rPr>
    </w:lvl>
    <w:lvl w:ilvl="4">
      <w:start w:val="0"/>
      <w:numFmt w:val="bullet"/>
      <w:lvlText w:val="•"/>
      <w:lvlJc w:val="left"/>
      <w:pPr>
        <w:ind w:left="6195" w:hanging="631"/>
      </w:pPr>
      <w:rPr>
        <w:rFonts w:hint="default"/>
      </w:rPr>
    </w:lvl>
    <w:lvl w:ilvl="5">
      <w:start w:val="0"/>
      <w:numFmt w:val="bullet"/>
      <w:lvlText w:val="•"/>
      <w:lvlJc w:val="left"/>
      <w:pPr>
        <w:ind w:left="7519" w:hanging="631"/>
      </w:pPr>
      <w:rPr>
        <w:rFonts w:hint="default"/>
      </w:rPr>
    </w:lvl>
    <w:lvl w:ilvl="6">
      <w:start w:val="0"/>
      <w:numFmt w:val="bullet"/>
      <w:lvlText w:val="•"/>
      <w:lvlJc w:val="left"/>
      <w:pPr>
        <w:ind w:left="8843" w:hanging="631"/>
      </w:pPr>
      <w:rPr>
        <w:rFonts w:hint="default"/>
      </w:rPr>
    </w:lvl>
    <w:lvl w:ilvl="7">
      <w:start w:val="0"/>
      <w:numFmt w:val="bullet"/>
      <w:lvlText w:val="•"/>
      <w:lvlJc w:val="left"/>
      <w:pPr>
        <w:ind w:left="10167" w:hanging="631"/>
      </w:pPr>
      <w:rPr>
        <w:rFonts w:hint="default"/>
      </w:rPr>
    </w:lvl>
    <w:lvl w:ilvl="8">
      <w:start w:val="0"/>
      <w:numFmt w:val="bullet"/>
      <w:lvlText w:val="•"/>
      <w:lvlJc w:val="left"/>
      <w:pPr>
        <w:ind w:left="11491" w:hanging="631"/>
      </w:pPr>
      <w:rPr>
        <w:rFonts w:hint="default"/>
      </w:rPr>
    </w:lvl>
  </w:abstractNum>
  <w:abstractNum w:abstractNumId="10">
    <w:nsid w:val="4FADBD18"/>
    <w:multiLevelType w:val="hybridMultilevel"/>
    <w:tmpl w:val="00000000"/>
    <w:lvl w:ilvl="0">
      <w:start w:val="6"/>
      <w:numFmt w:val="decimal"/>
      <w:lvlText w:val="%1"/>
      <w:lvlJc w:val="left"/>
      <w:pPr>
        <w:ind w:left="818" w:hanging="541"/>
        <w:jc w:val="left"/>
      </w:pPr>
      <w:rPr>
        <w:rFonts w:hint="default"/>
      </w:rPr>
    </w:lvl>
    <w:lvl w:ilvl="1">
      <w:start w:val="1"/>
      <w:numFmt w:val="decimal"/>
      <w:lvlText w:val="%1.%2"/>
      <w:lvlJc w:val="left"/>
      <w:pPr>
        <w:ind w:left="818" w:hanging="541"/>
        <w:jc w:val="right"/>
      </w:pPr>
      <w:rPr>
        <w:rFonts w:ascii="宋体" w:eastAsia="宋体" w:hAnsi="宋体" w:cs="宋体" w:hint="default"/>
        <w:w w:val="100"/>
        <w:sz w:val="34"/>
        <w:szCs w:val="34"/>
      </w:rPr>
    </w:lvl>
    <w:lvl w:ilvl="2">
      <w:start w:val="0"/>
      <w:numFmt w:val="bullet"/>
      <w:lvlText w:val="•"/>
      <w:lvlJc w:val="left"/>
      <w:pPr>
        <w:ind w:left="3483" w:hanging="541"/>
      </w:pPr>
      <w:rPr>
        <w:rFonts w:hint="default"/>
      </w:rPr>
    </w:lvl>
    <w:lvl w:ilvl="3">
      <w:start w:val="0"/>
      <w:numFmt w:val="bullet"/>
      <w:lvlText w:val="•"/>
      <w:lvlJc w:val="left"/>
      <w:pPr>
        <w:ind w:left="4815" w:hanging="541"/>
      </w:pPr>
      <w:rPr>
        <w:rFonts w:hint="default"/>
      </w:rPr>
    </w:lvl>
    <w:lvl w:ilvl="4">
      <w:start w:val="0"/>
      <w:numFmt w:val="bullet"/>
      <w:lvlText w:val="•"/>
      <w:lvlJc w:val="left"/>
      <w:pPr>
        <w:ind w:left="6147" w:hanging="541"/>
      </w:pPr>
      <w:rPr>
        <w:rFonts w:hint="default"/>
      </w:rPr>
    </w:lvl>
    <w:lvl w:ilvl="5">
      <w:start w:val="0"/>
      <w:numFmt w:val="bullet"/>
      <w:lvlText w:val="•"/>
      <w:lvlJc w:val="left"/>
      <w:pPr>
        <w:ind w:left="7479" w:hanging="541"/>
      </w:pPr>
      <w:rPr>
        <w:rFonts w:hint="default"/>
      </w:rPr>
    </w:lvl>
    <w:lvl w:ilvl="6">
      <w:start w:val="0"/>
      <w:numFmt w:val="bullet"/>
      <w:lvlText w:val="•"/>
      <w:lvlJc w:val="left"/>
      <w:pPr>
        <w:ind w:left="8811" w:hanging="541"/>
      </w:pPr>
      <w:rPr>
        <w:rFonts w:hint="default"/>
      </w:rPr>
    </w:lvl>
    <w:lvl w:ilvl="7">
      <w:start w:val="0"/>
      <w:numFmt w:val="bullet"/>
      <w:lvlText w:val="•"/>
      <w:lvlJc w:val="left"/>
      <w:pPr>
        <w:ind w:left="10143" w:hanging="541"/>
      </w:pPr>
      <w:rPr>
        <w:rFonts w:hint="default"/>
      </w:rPr>
    </w:lvl>
    <w:lvl w:ilvl="8">
      <w:start w:val="0"/>
      <w:numFmt w:val="bullet"/>
      <w:lvlText w:val="•"/>
      <w:lvlJc w:val="left"/>
      <w:pPr>
        <w:ind w:left="11475" w:hanging="541"/>
      </w:pPr>
      <w:rPr>
        <w:rFonts w:hint="default"/>
      </w:rPr>
    </w:lvl>
  </w:abstractNum>
  <w:abstractNum w:abstractNumId="11">
    <w:nsid w:val="51E2EBD3"/>
    <w:multiLevelType w:val="hybridMultilevel"/>
    <w:tmpl w:val="00000000"/>
    <w:lvl w:ilvl="0">
      <w:start w:val="2"/>
      <w:numFmt w:val="decimal"/>
      <w:lvlText w:val="%1."/>
      <w:lvlJc w:val="left"/>
      <w:pPr>
        <w:ind w:left="277" w:hanging="360"/>
        <w:jc w:val="right"/>
      </w:pPr>
      <w:rPr>
        <w:rFonts w:hint="default"/>
        <w:w w:val="100"/>
      </w:rPr>
    </w:lvl>
    <w:lvl w:ilvl="1">
      <w:start w:val="1"/>
      <w:numFmt w:val="decimal"/>
      <w:lvlText w:val="%1.%2"/>
      <w:lvlJc w:val="left"/>
      <w:pPr>
        <w:ind w:left="1015" w:hanging="738"/>
        <w:jc w:val="left"/>
      </w:pPr>
      <w:rPr>
        <w:rFonts w:hint="default"/>
        <w:b/>
        <w:bCs/>
        <w:w w:val="109"/>
      </w:rPr>
    </w:lvl>
    <w:lvl w:ilvl="2">
      <w:start w:val="0"/>
      <w:numFmt w:val="bullet"/>
      <w:lvlText w:val="•"/>
      <w:lvlJc w:val="left"/>
      <w:pPr>
        <w:ind w:left="2477" w:hanging="738"/>
      </w:pPr>
      <w:rPr>
        <w:rFonts w:hint="default"/>
      </w:rPr>
    </w:lvl>
    <w:lvl w:ilvl="3">
      <w:start w:val="0"/>
      <w:numFmt w:val="bullet"/>
      <w:lvlText w:val="•"/>
      <w:lvlJc w:val="left"/>
      <w:pPr>
        <w:ind w:left="3935" w:hanging="738"/>
      </w:pPr>
      <w:rPr>
        <w:rFonts w:hint="default"/>
      </w:rPr>
    </w:lvl>
    <w:lvl w:ilvl="4">
      <w:start w:val="0"/>
      <w:numFmt w:val="bullet"/>
      <w:lvlText w:val="•"/>
      <w:lvlJc w:val="left"/>
      <w:pPr>
        <w:ind w:left="5393" w:hanging="738"/>
      </w:pPr>
      <w:rPr>
        <w:rFonts w:hint="default"/>
      </w:rPr>
    </w:lvl>
    <w:lvl w:ilvl="5">
      <w:start w:val="0"/>
      <w:numFmt w:val="bullet"/>
      <w:lvlText w:val="•"/>
      <w:lvlJc w:val="left"/>
      <w:pPr>
        <w:ind w:left="6850" w:hanging="738"/>
      </w:pPr>
      <w:rPr>
        <w:rFonts w:hint="default"/>
      </w:rPr>
    </w:lvl>
    <w:lvl w:ilvl="6">
      <w:start w:val="0"/>
      <w:numFmt w:val="bullet"/>
      <w:lvlText w:val="•"/>
      <w:lvlJc w:val="left"/>
      <w:pPr>
        <w:ind w:left="8308" w:hanging="738"/>
      </w:pPr>
      <w:rPr>
        <w:rFonts w:hint="default"/>
      </w:rPr>
    </w:lvl>
    <w:lvl w:ilvl="7">
      <w:start w:val="0"/>
      <w:numFmt w:val="bullet"/>
      <w:lvlText w:val="•"/>
      <w:lvlJc w:val="left"/>
      <w:pPr>
        <w:ind w:left="9766" w:hanging="738"/>
      </w:pPr>
      <w:rPr>
        <w:rFonts w:hint="default"/>
      </w:rPr>
    </w:lvl>
    <w:lvl w:ilvl="8">
      <w:start w:val="0"/>
      <w:numFmt w:val="bullet"/>
      <w:lvlText w:val="•"/>
      <w:lvlJc w:val="left"/>
      <w:pPr>
        <w:ind w:left="11224" w:hanging="738"/>
      </w:pPr>
      <w:rPr>
        <w:rFonts w:hint="default"/>
      </w:rPr>
    </w:lvl>
  </w:abstractNum>
  <w:abstractNum w:abstractNumId="12">
    <w:nsid w:val="54D0448B"/>
    <w:multiLevelType w:val="hybridMultilevel"/>
    <w:tmpl w:val="00000000"/>
    <w:lvl w:ilvl="0">
      <w:start w:val="2"/>
      <w:numFmt w:val="decimal"/>
      <w:lvlText w:val="%1."/>
      <w:lvlJc w:val="left"/>
      <w:pPr>
        <w:ind w:left="594" w:hanging="317"/>
        <w:jc w:val="left"/>
      </w:pPr>
      <w:rPr>
        <w:rFonts w:hint="default"/>
        <w:b/>
        <w:bCs/>
        <w:i/>
        <w:w w:val="99"/>
      </w:rPr>
    </w:lvl>
    <w:lvl w:ilvl="1">
      <w:start w:val="0"/>
      <w:numFmt w:val="bullet"/>
      <w:lvlText w:val="•"/>
      <w:lvlJc w:val="left"/>
      <w:pPr>
        <w:ind w:left="1953" w:hanging="317"/>
      </w:pPr>
      <w:rPr>
        <w:rFonts w:hint="default"/>
      </w:rPr>
    </w:lvl>
    <w:lvl w:ilvl="2">
      <w:start w:val="0"/>
      <w:numFmt w:val="bullet"/>
      <w:lvlText w:val="•"/>
      <w:lvlJc w:val="left"/>
      <w:pPr>
        <w:ind w:left="3307" w:hanging="317"/>
      </w:pPr>
      <w:rPr>
        <w:rFonts w:hint="default"/>
      </w:rPr>
    </w:lvl>
    <w:lvl w:ilvl="3">
      <w:start w:val="0"/>
      <w:numFmt w:val="bullet"/>
      <w:lvlText w:val="•"/>
      <w:lvlJc w:val="left"/>
      <w:pPr>
        <w:ind w:left="4661" w:hanging="317"/>
      </w:pPr>
      <w:rPr>
        <w:rFonts w:hint="default"/>
      </w:rPr>
    </w:lvl>
    <w:lvl w:ilvl="4">
      <w:start w:val="0"/>
      <w:numFmt w:val="bullet"/>
      <w:lvlText w:val="•"/>
      <w:lvlJc w:val="left"/>
      <w:pPr>
        <w:ind w:left="6015" w:hanging="317"/>
      </w:pPr>
      <w:rPr>
        <w:rFonts w:hint="default"/>
      </w:rPr>
    </w:lvl>
    <w:lvl w:ilvl="5">
      <w:start w:val="0"/>
      <w:numFmt w:val="bullet"/>
      <w:lvlText w:val="•"/>
      <w:lvlJc w:val="left"/>
      <w:pPr>
        <w:ind w:left="7369" w:hanging="317"/>
      </w:pPr>
      <w:rPr>
        <w:rFonts w:hint="default"/>
      </w:rPr>
    </w:lvl>
    <w:lvl w:ilvl="6">
      <w:start w:val="0"/>
      <w:numFmt w:val="bullet"/>
      <w:lvlText w:val="•"/>
      <w:lvlJc w:val="left"/>
      <w:pPr>
        <w:ind w:left="8723" w:hanging="317"/>
      </w:pPr>
      <w:rPr>
        <w:rFonts w:hint="default"/>
      </w:rPr>
    </w:lvl>
    <w:lvl w:ilvl="7">
      <w:start w:val="0"/>
      <w:numFmt w:val="bullet"/>
      <w:lvlText w:val="•"/>
      <w:lvlJc w:val="left"/>
      <w:pPr>
        <w:ind w:left="10077" w:hanging="317"/>
      </w:pPr>
      <w:rPr>
        <w:rFonts w:hint="default"/>
      </w:rPr>
    </w:lvl>
    <w:lvl w:ilvl="8">
      <w:start w:val="0"/>
      <w:numFmt w:val="bullet"/>
      <w:lvlText w:val="•"/>
      <w:lvlJc w:val="left"/>
      <w:pPr>
        <w:ind w:left="11431" w:hanging="317"/>
      </w:pPr>
      <w:rPr>
        <w:rFonts w:hint="default"/>
      </w:rPr>
    </w:lvl>
  </w:abstractNum>
  <w:abstractNum w:abstractNumId="13">
    <w:nsid w:val="5872D89C"/>
    <w:multiLevelType w:val="hybridMultilevel"/>
    <w:tmpl w:val="00000000"/>
    <w:lvl w:ilvl="0">
      <w:start w:val="1"/>
      <w:numFmt w:val="decimal"/>
      <w:lvlText w:val="%1."/>
      <w:lvlJc w:val="left"/>
      <w:pPr>
        <w:ind w:left="821" w:hanging="545"/>
        <w:jc w:val="right"/>
      </w:pPr>
      <w:rPr>
        <w:rFonts w:hint="default"/>
        <w:b/>
        <w:bCs/>
        <w:spacing w:val="-1"/>
        <w:w w:val="99"/>
      </w:rPr>
    </w:lvl>
    <w:lvl w:ilvl="1">
      <w:start w:val="0"/>
      <w:numFmt w:val="bullet"/>
      <w:lvlText w:val="•"/>
      <w:lvlJc w:val="left"/>
      <w:pPr>
        <w:ind w:left="2151" w:hanging="545"/>
      </w:pPr>
      <w:rPr>
        <w:rFonts w:hint="default"/>
      </w:rPr>
    </w:lvl>
    <w:lvl w:ilvl="2">
      <w:start w:val="0"/>
      <w:numFmt w:val="bullet"/>
      <w:lvlText w:val="•"/>
      <w:lvlJc w:val="left"/>
      <w:pPr>
        <w:ind w:left="3483" w:hanging="545"/>
      </w:pPr>
      <w:rPr>
        <w:rFonts w:hint="default"/>
      </w:rPr>
    </w:lvl>
    <w:lvl w:ilvl="3">
      <w:start w:val="0"/>
      <w:numFmt w:val="bullet"/>
      <w:lvlText w:val="•"/>
      <w:lvlJc w:val="left"/>
      <w:pPr>
        <w:ind w:left="4815" w:hanging="545"/>
      </w:pPr>
      <w:rPr>
        <w:rFonts w:hint="default"/>
      </w:rPr>
    </w:lvl>
    <w:lvl w:ilvl="4">
      <w:start w:val="0"/>
      <w:numFmt w:val="bullet"/>
      <w:lvlText w:val="•"/>
      <w:lvlJc w:val="left"/>
      <w:pPr>
        <w:ind w:left="6147" w:hanging="545"/>
      </w:pPr>
      <w:rPr>
        <w:rFonts w:hint="default"/>
      </w:rPr>
    </w:lvl>
    <w:lvl w:ilvl="5">
      <w:start w:val="0"/>
      <w:numFmt w:val="bullet"/>
      <w:lvlText w:val="•"/>
      <w:lvlJc w:val="left"/>
      <w:pPr>
        <w:ind w:left="7479" w:hanging="545"/>
      </w:pPr>
      <w:rPr>
        <w:rFonts w:hint="default"/>
      </w:rPr>
    </w:lvl>
    <w:lvl w:ilvl="6">
      <w:start w:val="0"/>
      <w:numFmt w:val="bullet"/>
      <w:lvlText w:val="•"/>
      <w:lvlJc w:val="left"/>
      <w:pPr>
        <w:ind w:left="8811" w:hanging="545"/>
      </w:pPr>
      <w:rPr>
        <w:rFonts w:hint="default"/>
      </w:rPr>
    </w:lvl>
    <w:lvl w:ilvl="7">
      <w:start w:val="0"/>
      <w:numFmt w:val="bullet"/>
      <w:lvlText w:val="•"/>
      <w:lvlJc w:val="left"/>
      <w:pPr>
        <w:ind w:left="10143" w:hanging="545"/>
      </w:pPr>
      <w:rPr>
        <w:rFonts w:hint="default"/>
      </w:rPr>
    </w:lvl>
    <w:lvl w:ilvl="8">
      <w:start w:val="0"/>
      <w:numFmt w:val="bullet"/>
      <w:lvlText w:val="•"/>
      <w:lvlJc w:val="left"/>
      <w:pPr>
        <w:ind w:left="11475" w:hanging="545"/>
      </w:pPr>
      <w:rPr>
        <w:rFonts w:hint="default"/>
      </w:rPr>
    </w:lvl>
  </w:abstractNum>
  <w:abstractNum w:abstractNumId="14">
    <w:nsid w:val="6FB8A261"/>
    <w:multiLevelType w:val="hybridMultilevel"/>
    <w:tmpl w:val="00000000"/>
    <w:lvl w:ilvl="0">
      <w:start w:val="3"/>
      <w:numFmt w:val="decimal"/>
      <w:lvlText w:val="%1."/>
      <w:lvlJc w:val="left"/>
      <w:pPr>
        <w:ind w:left="277" w:hanging="425"/>
        <w:jc w:val="left"/>
      </w:pPr>
      <w:rPr>
        <w:rFonts w:ascii="宋体" w:eastAsia="宋体" w:hAnsi="宋体" w:cs="宋体" w:hint="default"/>
        <w:b/>
        <w:bCs/>
        <w:w w:val="99"/>
        <w:position w:val="5"/>
        <w:sz w:val="40"/>
        <w:szCs w:val="40"/>
      </w:rPr>
    </w:lvl>
    <w:lvl w:ilvl="1">
      <w:start w:val="1"/>
      <w:numFmt w:val="decimal"/>
      <w:lvlText w:val="%2."/>
      <w:lvlJc w:val="left"/>
      <w:pPr>
        <w:ind w:left="277" w:hanging="271"/>
        <w:jc w:val="left"/>
      </w:pPr>
      <w:rPr>
        <w:rFonts w:ascii="Times New Roman" w:eastAsia="Times New Roman" w:hAnsi="Times New Roman" w:cs="Times New Roman" w:hint="default"/>
        <w:w w:val="100"/>
        <w:sz w:val="34"/>
        <w:szCs w:val="34"/>
      </w:rPr>
    </w:lvl>
    <w:lvl w:ilvl="2">
      <w:start w:val="0"/>
      <w:numFmt w:val="bullet"/>
      <w:lvlText w:val="•"/>
      <w:lvlJc w:val="left"/>
      <w:pPr>
        <w:ind w:left="3051" w:hanging="271"/>
      </w:pPr>
      <w:rPr>
        <w:rFonts w:hint="default"/>
      </w:rPr>
    </w:lvl>
    <w:lvl w:ilvl="3">
      <w:start w:val="0"/>
      <w:numFmt w:val="bullet"/>
      <w:lvlText w:val="•"/>
      <w:lvlJc w:val="left"/>
      <w:pPr>
        <w:ind w:left="4437" w:hanging="271"/>
      </w:pPr>
      <w:rPr>
        <w:rFonts w:hint="default"/>
      </w:rPr>
    </w:lvl>
    <w:lvl w:ilvl="4">
      <w:start w:val="0"/>
      <w:numFmt w:val="bullet"/>
      <w:lvlText w:val="•"/>
      <w:lvlJc w:val="left"/>
      <w:pPr>
        <w:ind w:left="5823" w:hanging="271"/>
      </w:pPr>
      <w:rPr>
        <w:rFonts w:hint="default"/>
      </w:rPr>
    </w:lvl>
    <w:lvl w:ilvl="5">
      <w:start w:val="0"/>
      <w:numFmt w:val="bullet"/>
      <w:lvlText w:val="•"/>
      <w:lvlJc w:val="left"/>
      <w:pPr>
        <w:ind w:left="7209" w:hanging="271"/>
      </w:pPr>
      <w:rPr>
        <w:rFonts w:hint="default"/>
      </w:rPr>
    </w:lvl>
    <w:lvl w:ilvl="6">
      <w:start w:val="0"/>
      <w:numFmt w:val="bullet"/>
      <w:lvlText w:val="•"/>
      <w:lvlJc w:val="left"/>
      <w:pPr>
        <w:ind w:left="8595" w:hanging="271"/>
      </w:pPr>
      <w:rPr>
        <w:rFonts w:hint="default"/>
      </w:rPr>
    </w:lvl>
    <w:lvl w:ilvl="7">
      <w:start w:val="0"/>
      <w:numFmt w:val="bullet"/>
      <w:lvlText w:val="•"/>
      <w:lvlJc w:val="left"/>
      <w:pPr>
        <w:ind w:left="9981" w:hanging="271"/>
      </w:pPr>
      <w:rPr>
        <w:rFonts w:hint="default"/>
      </w:rPr>
    </w:lvl>
    <w:lvl w:ilvl="8">
      <w:start w:val="0"/>
      <w:numFmt w:val="bullet"/>
      <w:lvlText w:val="•"/>
      <w:lvlJc w:val="left"/>
      <w:pPr>
        <w:ind w:left="11367" w:hanging="271"/>
      </w:pPr>
      <w:rPr>
        <w:rFonts w:hint="default"/>
      </w:rPr>
    </w:lvl>
  </w:abstractNum>
  <w:abstractNum w:abstractNumId="15">
    <w:nsid w:val="711DEDEF"/>
    <w:multiLevelType w:val="hybridMultilevel"/>
    <w:tmpl w:val="00000000"/>
    <w:lvl w:ilvl="0">
      <w:start w:val="1"/>
      <w:numFmt w:val="decimal"/>
      <w:lvlText w:val="%1."/>
      <w:lvlJc w:val="left"/>
      <w:pPr>
        <w:ind w:left="594" w:hanging="317"/>
        <w:jc w:val="left"/>
      </w:pPr>
      <w:rPr>
        <w:rFonts w:ascii="Arial Narrow" w:eastAsia="Arial Narrow" w:hAnsi="Arial Narrow" w:cs="Arial Narrow" w:hint="default"/>
        <w:b/>
        <w:bCs/>
        <w:w w:val="109"/>
        <w:sz w:val="40"/>
        <w:szCs w:val="40"/>
      </w:rPr>
    </w:lvl>
    <w:lvl w:ilvl="1">
      <w:start w:val="1"/>
      <w:numFmt w:val="decimal"/>
      <w:lvlText w:val="%1.%2"/>
      <w:lvlJc w:val="left"/>
      <w:pPr>
        <w:ind w:left="1627" w:hanging="630"/>
        <w:jc w:val="left"/>
      </w:pPr>
      <w:rPr>
        <w:rFonts w:ascii="Times New Roman" w:eastAsia="Times New Roman" w:hAnsi="Times New Roman" w:cs="Times New Roman" w:hint="default"/>
        <w:w w:val="100"/>
        <w:sz w:val="36"/>
        <w:szCs w:val="36"/>
      </w:rPr>
    </w:lvl>
    <w:lvl w:ilvl="2">
      <w:start w:val="0"/>
      <w:numFmt w:val="bullet"/>
      <w:lvlText w:val="•"/>
      <w:lvlJc w:val="left"/>
      <w:pPr>
        <w:ind w:left="3011" w:hanging="630"/>
      </w:pPr>
      <w:rPr>
        <w:rFonts w:hint="default"/>
      </w:rPr>
    </w:lvl>
    <w:lvl w:ilvl="3">
      <w:start w:val="0"/>
      <w:numFmt w:val="bullet"/>
      <w:lvlText w:val="•"/>
      <w:lvlJc w:val="left"/>
      <w:pPr>
        <w:ind w:left="4402" w:hanging="630"/>
      </w:pPr>
      <w:rPr>
        <w:rFonts w:hint="default"/>
      </w:rPr>
    </w:lvl>
    <w:lvl w:ilvl="4">
      <w:start w:val="0"/>
      <w:numFmt w:val="bullet"/>
      <w:lvlText w:val="•"/>
      <w:lvlJc w:val="left"/>
      <w:pPr>
        <w:ind w:left="5793" w:hanging="630"/>
      </w:pPr>
      <w:rPr>
        <w:rFonts w:hint="default"/>
      </w:rPr>
    </w:lvl>
    <w:lvl w:ilvl="5">
      <w:start w:val="0"/>
      <w:numFmt w:val="bullet"/>
      <w:lvlText w:val="•"/>
      <w:lvlJc w:val="left"/>
      <w:pPr>
        <w:ind w:left="7184" w:hanging="630"/>
      </w:pPr>
      <w:rPr>
        <w:rFonts w:hint="default"/>
      </w:rPr>
    </w:lvl>
    <w:lvl w:ilvl="6">
      <w:start w:val="0"/>
      <w:numFmt w:val="bullet"/>
      <w:lvlText w:val="•"/>
      <w:lvlJc w:val="left"/>
      <w:pPr>
        <w:ind w:left="8575" w:hanging="630"/>
      </w:pPr>
      <w:rPr>
        <w:rFonts w:hint="default"/>
      </w:rPr>
    </w:lvl>
    <w:lvl w:ilvl="7">
      <w:start w:val="0"/>
      <w:numFmt w:val="bullet"/>
      <w:lvlText w:val="•"/>
      <w:lvlJc w:val="left"/>
      <w:pPr>
        <w:ind w:left="9966" w:hanging="630"/>
      </w:pPr>
      <w:rPr>
        <w:rFonts w:hint="default"/>
      </w:rPr>
    </w:lvl>
    <w:lvl w:ilvl="8">
      <w:start w:val="0"/>
      <w:numFmt w:val="bullet"/>
      <w:lvlText w:val="•"/>
      <w:lvlJc w:val="left"/>
      <w:pPr>
        <w:ind w:left="11357" w:hanging="630"/>
      </w:pPr>
      <w:rPr>
        <w:rFonts w:hint="default"/>
      </w:rPr>
    </w:lvl>
  </w:abstractNum>
  <w:num w:numId="1">
    <w:abstractNumId w:val="10"/>
  </w:num>
  <w:num w:numId="2">
    <w:abstractNumId w:val="1"/>
  </w:num>
  <w:num w:numId="3">
    <w:abstractNumId w:val="4"/>
  </w:num>
  <w:num w:numId="4">
    <w:abstractNumId w:val="12"/>
  </w:num>
  <w:num w:numId="5">
    <w:abstractNumId w:val="5"/>
  </w:num>
  <w:num w:numId="6">
    <w:abstractNumId w:val="2"/>
  </w:num>
  <w:num w:numId="7">
    <w:abstractNumId w:val="0"/>
  </w:num>
  <w:num w:numId="8">
    <w:abstractNumId w:val="11"/>
  </w:num>
  <w:num w:numId="9">
    <w:abstractNumId w:val="15"/>
  </w:num>
  <w:num w:numId="10">
    <w:abstractNumId w:val="3"/>
  </w:num>
  <w:num w:numId="11">
    <w:abstractNumId w:val="9"/>
  </w:num>
  <w:num w:numId="12">
    <w:abstractNumId w:val="6"/>
  </w:num>
  <w:num w:numId="13">
    <w:abstractNumId w:val="7"/>
  </w:num>
  <w:num w:numId="14">
    <w:abstractNumId w:val="13"/>
  </w:num>
  <w:num w:numId="15">
    <w:abstractNumId w:val="8"/>
  </w:num>
  <w:num w:numId="16">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宋体" w:eastAsia="宋体" w:hAnsi="宋体" w:cs="宋体"/>
      <w:sz w:val="36"/>
      <w:szCs w:val="36"/>
    </w:rPr>
  </w:style>
  <w:style w:type="paragraph" w:customStyle="1" w:styleId="Heading1">
    <w:name w:val="Heading 1"/>
    <w:basedOn w:val="Normal"/>
    <w:uiPriority w:val="1"/>
    <w:qFormat/>
    <w:pPr>
      <w:spacing w:before="1"/>
      <w:outlineLvl w:val="1"/>
    </w:pPr>
    <w:rPr>
      <w:rFonts w:ascii="宋体" w:eastAsia="宋体" w:hAnsi="宋体" w:cs="宋体"/>
      <w:b/>
      <w:bCs/>
      <w:sz w:val="54"/>
      <w:szCs w:val="54"/>
    </w:rPr>
  </w:style>
  <w:style w:type="paragraph" w:customStyle="1" w:styleId="Heading2">
    <w:name w:val="Heading 2"/>
    <w:basedOn w:val="Normal"/>
    <w:uiPriority w:val="1"/>
    <w:qFormat/>
    <w:pPr>
      <w:spacing w:before="24"/>
      <w:ind w:left="277"/>
      <w:outlineLvl w:val="2"/>
    </w:pPr>
    <w:rPr>
      <w:rFonts w:ascii="宋体" w:eastAsia="宋体" w:hAnsi="宋体" w:cs="宋体"/>
      <w:sz w:val="54"/>
      <w:szCs w:val="54"/>
    </w:rPr>
  </w:style>
  <w:style w:type="paragraph" w:customStyle="1" w:styleId="Heading3">
    <w:name w:val="Heading 3"/>
    <w:basedOn w:val="Normal"/>
    <w:uiPriority w:val="1"/>
    <w:qFormat/>
    <w:pPr>
      <w:ind w:right="1129"/>
      <w:jc w:val="center"/>
      <w:outlineLvl w:val="3"/>
    </w:pPr>
    <w:rPr>
      <w:rFonts w:ascii="黑体" w:eastAsia="黑体" w:hAnsi="黑体" w:cs="黑体"/>
      <w:b/>
      <w:bCs/>
      <w:sz w:val="48"/>
      <w:szCs w:val="48"/>
    </w:rPr>
  </w:style>
  <w:style w:type="paragraph" w:customStyle="1" w:styleId="Heading4">
    <w:name w:val="Heading 4"/>
    <w:basedOn w:val="Normal"/>
    <w:uiPriority w:val="1"/>
    <w:qFormat/>
    <w:pPr>
      <w:spacing w:before="186"/>
      <w:ind w:right="1129"/>
      <w:jc w:val="center"/>
      <w:outlineLvl w:val="4"/>
    </w:pPr>
    <w:rPr>
      <w:rFonts w:ascii="黑体" w:eastAsia="黑体" w:hAnsi="黑体" w:cs="黑体"/>
      <w:sz w:val="48"/>
      <w:szCs w:val="48"/>
    </w:rPr>
  </w:style>
  <w:style w:type="paragraph" w:customStyle="1" w:styleId="Heading5">
    <w:name w:val="Heading 5"/>
    <w:basedOn w:val="Normal"/>
    <w:uiPriority w:val="1"/>
    <w:qFormat/>
    <w:pPr>
      <w:ind w:left="277"/>
      <w:outlineLvl w:val="5"/>
    </w:pPr>
    <w:rPr>
      <w:rFonts w:ascii="宋体" w:eastAsia="宋体" w:hAnsi="宋体" w:cs="宋体"/>
      <w:b/>
      <w:bCs/>
      <w:sz w:val="42"/>
      <w:szCs w:val="42"/>
    </w:rPr>
  </w:style>
  <w:style w:type="paragraph" w:customStyle="1" w:styleId="Heading6">
    <w:name w:val="Heading 6"/>
    <w:basedOn w:val="Normal"/>
    <w:uiPriority w:val="1"/>
    <w:qFormat/>
    <w:pPr>
      <w:ind w:left="1169"/>
      <w:outlineLvl w:val="6"/>
    </w:pPr>
    <w:rPr>
      <w:rFonts w:ascii="宋体" w:eastAsia="宋体" w:hAnsi="宋体" w:cs="宋体"/>
      <w:b/>
      <w:bCs/>
      <w:sz w:val="36"/>
      <w:szCs w:val="36"/>
    </w:rPr>
  </w:style>
  <w:style w:type="paragraph" w:styleId="ListParagraph">
    <w:name w:val="List Paragraph"/>
    <w:basedOn w:val="Normal"/>
    <w:uiPriority w:val="1"/>
    <w:qFormat/>
    <w:pPr>
      <w:ind w:left="277"/>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34624303515501003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2023-10-07T06:39:36Z</dcterms:created>
  <dcterms:modified xsi:type="dcterms:W3CDTF">2023-10-07T06:39:36Z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2023-04-03T00:00:00Z</vt:filetime>
  </property>
  <property fmtid="{D5CDD505-2E9C-101B-9397-08002B2CF9AE}" pid="3" name="LastSaved">
    <vt:filetime>2023-10-07T00:00:00Z</vt:filetime>
  </property>
</Properties>
</file>