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工业润滑油项目规划设计蓝图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83" w:history="1">
        <w:r>
          <w:rPr>
            <w:rFonts w:ascii="仿宋" w:eastAsia="仿宋" w:hAnsi="仿宋" w:cs="仿宋" w:hint="eastAsia"/>
            <w:lang w:eastAsia="zh-CN"/>
          </w:rPr>
          <w:t>概论</w:t>
        </w:r>
        <w:r>
          <w:tab/>
        </w:r>
        <w:r>
          <w:fldChar w:fldCharType="begin"/>
        </w:r>
        <w:r>
          <w:instrText xml:space="preserve"> PAGEREF _Toc27683 \h </w:instrText>
        </w:r>
        <w:r>
          <w:fldChar w:fldCharType="separate"/>
        </w:r>
        <w:r>
          <w:t>3</w:t>
        </w:r>
        <w:r>
          <w:fldChar w:fldCharType="end"/>
        </w:r>
      </w:hyperlink>
    </w:p>
    <w:p>
      <w:pPr>
        <w:pStyle w:val="TOC1"/>
        <w:tabs>
          <w:tab w:val="right" w:leader="dot" w:pos="8306"/>
        </w:tabs>
      </w:pPr>
      <w:hyperlink w:anchor="_Toc13014" w:history="1">
        <w:r>
          <w:rPr>
            <w:rFonts w:ascii="仿宋" w:eastAsia="仿宋" w:hAnsi="仿宋" w:cs="仿宋" w:hint="eastAsia"/>
            <w:lang w:eastAsia="zh-CN"/>
          </w:rPr>
          <w:t>一、工业润滑油项目绩效评估</w:t>
        </w:r>
        <w:r>
          <w:tab/>
        </w:r>
        <w:r>
          <w:fldChar w:fldCharType="begin"/>
        </w:r>
        <w:r>
          <w:instrText xml:space="preserve"> PAGEREF _Toc13014 \h </w:instrText>
        </w:r>
        <w:r>
          <w:fldChar w:fldCharType="separate"/>
        </w:r>
        <w:r>
          <w:t>3</w:t>
        </w:r>
        <w:r>
          <w:fldChar w:fldCharType="end"/>
        </w:r>
      </w:hyperlink>
    </w:p>
    <w:p>
      <w:pPr>
        <w:pStyle w:val="TOC2"/>
        <w:tabs>
          <w:tab w:val="right" w:leader="dot" w:pos="8306"/>
        </w:tabs>
      </w:pPr>
      <w:hyperlink w:anchor="_Toc31001" w:history="1">
        <w:r>
          <w:rPr>
            <w:rFonts w:ascii="仿宋" w:eastAsia="仿宋" w:hAnsi="仿宋" w:cs="仿宋" w:hint="eastAsia"/>
            <w:lang w:eastAsia="zh-CN"/>
          </w:rPr>
          <w:t>(一)、绩效评估指标</w:t>
        </w:r>
        <w:r>
          <w:tab/>
        </w:r>
        <w:r>
          <w:fldChar w:fldCharType="begin"/>
        </w:r>
        <w:r>
          <w:instrText xml:space="preserve"> PAGEREF _Toc31001 \h </w:instrText>
        </w:r>
        <w:r>
          <w:fldChar w:fldCharType="separate"/>
        </w:r>
        <w:r>
          <w:t>3</w:t>
        </w:r>
        <w:r>
          <w:fldChar w:fldCharType="end"/>
        </w:r>
      </w:hyperlink>
    </w:p>
    <w:p>
      <w:pPr>
        <w:pStyle w:val="TOC2"/>
        <w:tabs>
          <w:tab w:val="right" w:leader="dot" w:pos="8306"/>
        </w:tabs>
      </w:pPr>
      <w:hyperlink w:anchor="_Toc8233" w:history="1">
        <w:r>
          <w:rPr>
            <w:rFonts w:ascii="仿宋" w:eastAsia="仿宋" w:hAnsi="仿宋" w:cs="仿宋" w:hint="eastAsia"/>
            <w:lang w:eastAsia="zh-CN"/>
          </w:rPr>
          <w:t>(二)、绩效评估方法</w:t>
        </w:r>
        <w:r>
          <w:tab/>
        </w:r>
        <w:r>
          <w:fldChar w:fldCharType="begin"/>
        </w:r>
        <w:r>
          <w:instrText xml:space="preserve"> PAGEREF _Toc8233 \h </w:instrText>
        </w:r>
        <w:r>
          <w:fldChar w:fldCharType="separate"/>
        </w:r>
        <w:r>
          <w:t>4</w:t>
        </w:r>
        <w:r>
          <w:fldChar w:fldCharType="end"/>
        </w:r>
      </w:hyperlink>
    </w:p>
    <w:p>
      <w:pPr>
        <w:pStyle w:val="TOC2"/>
        <w:tabs>
          <w:tab w:val="right" w:leader="dot" w:pos="8306"/>
        </w:tabs>
      </w:pPr>
      <w:hyperlink w:anchor="_Toc8867" w:history="1">
        <w:r>
          <w:rPr>
            <w:rFonts w:ascii="仿宋" w:eastAsia="仿宋" w:hAnsi="仿宋" w:cs="仿宋" w:hint="eastAsia"/>
            <w:lang w:eastAsia="zh-CN"/>
          </w:rPr>
          <w:t>(三)、绩效评估周期</w:t>
        </w:r>
        <w:r>
          <w:tab/>
        </w:r>
        <w:r>
          <w:fldChar w:fldCharType="begin"/>
        </w:r>
        <w:r>
          <w:instrText xml:space="preserve"> PAGEREF _Toc8867 \h </w:instrText>
        </w:r>
        <w:r>
          <w:fldChar w:fldCharType="separate"/>
        </w:r>
        <w:r>
          <w:t>5</w:t>
        </w:r>
        <w:r>
          <w:fldChar w:fldCharType="end"/>
        </w:r>
      </w:hyperlink>
    </w:p>
    <w:p>
      <w:pPr>
        <w:pStyle w:val="TOC1"/>
        <w:tabs>
          <w:tab w:val="right" w:leader="dot" w:pos="8306"/>
        </w:tabs>
      </w:pPr>
      <w:hyperlink w:anchor="_Toc17576" w:history="1">
        <w:r>
          <w:rPr>
            <w:rFonts w:ascii="仿宋" w:eastAsia="仿宋" w:hAnsi="仿宋" w:cs="仿宋" w:hint="eastAsia"/>
            <w:lang w:eastAsia="zh-CN"/>
          </w:rPr>
          <w:t>二、工业润滑油项目建设背景及必要性分析</w:t>
        </w:r>
        <w:r>
          <w:tab/>
        </w:r>
        <w:r>
          <w:fldChar w:fldCharType="begin"/>
        </w:r>
        <w:r>
          <w:instrText xml:space="preserve"> PAGEREF _Toc17576 \h </w:instrText>
        </w:r>
        <w:r>
          <w:fldChar w:fldCharType="separate"/>
        </w:r>
        <w:r>
          <w:t>6</w:t>
        </w:r>
        <w:r>
          <w:fldChar w:fldCharType="end"/>
        </w:r>
      </w:hyperlink>
    </w:p>
    <w:p>
      <w:pPr>
        <w:pStyle w:val="TOC2"/>
        <w:tabs>
          <w:tab w:val="right" w:leader="dot" w:pos="8306"/>
        </w:tabs>
      </w:pPr>
      <w:hyperlink w:anchor="_Toc28908" w:history="1">
        <w:r>
          <w:rPr>
            <w:rFonts w:ascii="仿宋" w:eastAsia="仿宋" w:hAnsi="仿宋" w:cs="仿宋" w:hint="eastAsia"/>
            <w:lang w:eastAsia="zh-CN"/>
          </w:rPr>
          <w:t>(一)、工业润滑油项目背景分析</w:t>
        </w:r>
        <w:r>
          <w:tab/>
        </w:r>
        <w:r>
          <w:fldChar w:fldCharType="begin"/>
        </w:r>
        <w:r>
          <w:instrText xml:space="preserve"> PAGEREF _Toc28908 \h </w:instrText>
        </w:r>
        <w:r>
          <w:fldChar w:fldCharType="separate"/>
        </w:r>
        <w:r>
          <w:t>6</w:t>
        </w:r>
        <w:r>
          <w:fldChar w:fldCharType="end"/>
        </w:r>
      </w:hyperlink>
    </w:p>
    <w:p>
      <w:pPr>
        <w:pStyle w:val="TOC2"/>
        <w:tabs>
          <w:tab w:val="right" w:leader="dot" w:pos="8306"/>
        </w:tabs>
      </w:pPr>
      <w:hyperlink w:anchor="_Toc18709" w:history="1">
        <w:r>
          <w:rPr>
            <w:rFonts w:ascii="仿宋" w:eastAsia="仿宋" w:hAnsi="仿宋" w:cs="仿宋" w:hint="eastAsia"/>
            <w:lang w:eastAsia="zh-CN"/>
          </w:rPr>
          <w:t>(二)、工业润滑油项目建设必要性分析</w:t>
        </w:r>
        <w:r>
          <w:tab/>
        </w:r>
        <w:r>
          <w:fldChar w:fldCharType="begin"/>
        </w:r>
        <w:r>
          <w:instrText xml:space="preserve"> PAGEREF _Toc18709 \h </w:instrText>
        </w:r>
        <w:r>
          <w:fldChar w:fldCharType="separate"/>
        </w:r>
        <w:r>
          <w:t>8</w:t>
        </w:r>
        <w:r>
          <w:fldChar w:fldCharType="end"/>
        </w:r>
      </w:hyperlink>
    </w:p>
    <w:p>
      <w:pPr>
        <w:pStyle w:val="TOC1"/>
        <w:tabs>
          <w:tab w:val="right" w:leader="dot" w:pos="8306"/>
        </w:tabs>
      </w:pPr>
      <w:hyperlink w:anchor="_Toc11758" w:history="1">
        <w:r>
          <w:rPr>
            <w:rFonts w:ascii="仿宋" w:eastAsia="仿宋" w:hAnsi="仿宋" w:cs="仿宋" w:hint="eastAsia"/>
            <w:lang w:eastAsia="zh-CN"/>
          </w:rPr>
          <w:t>三、工业润滑油项目概论</w:t>
        </w:r>
        <w:r>
          <w:tab/>
        </w:r>
        <w:r>
          <w:fldChar w:fldCharType="begin"/>
        </w:r>
        <w:r>
          <w:instrText xml:space="preserve"> PAGEREF _Toc11758 \h </w:instrText>
        </w:r>
        <w:r>
          <w:fldChar w:fldCharType="separate"/>
        </w:r>
        <w:r>
          <w:t>9</w:t>
        </w:r>
        <w:r>
          <w:fldChar w:fldCharType="end"/>
        </w:r>
      </w:hyperlink>
    </w:p>
    <w:p>
      <w:pPr>
        <w:pStyle w:val="TOC2"/>
        <w:tabs>
          <w:tab w:val="right" w:leader="dot" w:pos="8306"/>
        </w:tabs>
      </w:pPr>
      <w:hyperlink w:anchor="_Toc27346" w:history="1">
        <w:r>
          <w:rPr>
            <w:rFonts w:ascii="仿宋" w:eastAsia="仿宋" w:hAnsi="仿宋" w:cs="仿宋" w:hint="eastAsia"/>
            <w:lang w:eastAsia="zh-CN"/>
          </w:rPr>
          <w:t>(一)、工业润滑油项目概况</w:t>
        </w:r>
        <w:r>
          <w:tab/>
        </w:r>
        <w:r>
          <w:fldChar w:fldCharType="begin"/>
        </w:r>
        <w:r>
          <w:instrText xml:space="preserve"> PAGEREF _Toc27346 \h </w:instrText>
        </w:r>
        <w:r>
          <w:fldChar w:fldCharType="separate"/>
        </w:r>
        <w:r>
          <w:t>9</w:t>
        </w:r>
        <w:r>
          <w:fldChar w:fldCharType="end"/>
        </w:r>
      </w:hyperlink>
    </w:p>
    <w:p>
      <w:pPr>
        <w:pStyle w:val="TOC2"/>
        <w:tabs>
          <w:tab w:val="right" w:leader="dot" w:pos="8306"/>
        </w:tabs>
      </w:pPr>
      <w:hyperlink w:anchor="_Toc6031" w:history="1">
        <w:r>
          <w:rPr>
            <w:rFonts w:ascii="仿宋" w:eastAsia="仿宋" w:hAnsi="仿宋" w:cs="仿宋" w:hint="eastAsia"/>
            <w:lang w:eastAsia="zh-CN"/>
          </w:rPr>
          <w:t>(二)、工业润滑油项目目标</w:t>
        </w:r>
        <w:r>
          <w:tab/>
        </w:r>
        <w:r>
          <w:fldChar w:fldCharType="begin"/>
        </w:r>
        <w:r>
          <w:instrText xml:space="preserve"> PAGEREF _Toc6031 \h </w:instrText>
        </w:r>
        <w:r>
          <w:fldChar w:fldCharType="separate"/>
        </w:r>
        <w:r>
          <w:t>11</w:t>
        </w:r>
        <w:r>
          <w:fldChar w:fldCharType="end"/>
        </w:r>
      </w:hyperlink>
    </w:p>
    <w:p>
      <w:pPr>
        <w:pStyle w:val="TOC2"/>
        <w:tabs>
          <w:tab w:val="right" w:leader="dot" w:pos="8306"/>
        </w:tabs>
      </w:pPr>
      <w:hyperlink w:anchor="_Toc13843" w:history="1">
        <w:r>
          <w:rPr>
            <w:rFonts w:ascii="仿宋" w:eastAsia="仿宋" w:hAnsi="仿宋" w:cs="仿宋" w:hint="eastAsia"/>
            <w:lang w:eastAsia="zh-CN"/>
          </w:rPr>
          <w:t>(三)、工业润滑油项目提出的理由</w:t>
        </w:r>
        <w:r>
          <w:tab/>
        </w:r>
        <w:r>
          <w:fldChar w:fldCharType="begin"/>
        </w:r>
        <w:r>
          <w:instrText xml:space="preserve"> PAGEREF _Toc13843 \h </w:instrText>
        </w:r>
        <w:r>
          <w:fldChar w:fldCharType="separate"/>
        </w:r>
        <w:r>
          <w:t>12</w:t>
        </w:r>
        <w:r>
          <w:fldChar w:fldCharType="end"/>
        </w:r>
      </w:hyperlink>
    </w:p>
    <w:p>
      <w:pPr>
        <w:pStyle w:val="TOC2"/>
        <w:tabs>
          <w:tab w:val="right" w:leader="dot" w:pos="8306"/>
        </w:tabs>
      </w:pPr>
      <w:hyperlink w:anchor="_Toc16261" w:history="1">
        <w:r>
          <w:rPr>
            <w:rFonts w:ascii="仿宋" w:eastAsia="仿宋" w:hAnsi="仿宋" w:cs="仿宋" w:hint="eastAsia"/>
            <w:lang w:eastAsia="zh-CN"/>
          </w:rPr>
          <w:t>(四)、工业润滑油项目意义</w:t>
        </w:r>
        <w:r>
          <w:tab/>
        </w:r>
        <w:r>
          <w:fldChar w:fldCharType="begin"/>
        </w:r>
        <w:r>
          <w:instrText xml:space="preserve"> PAGEREF _Toc16261 \h </w:instrText>
        </w:r>
        <w:r>
          <w:fldChar w:fldCharType="separate"/>
        </w:r>
        <w:r>
          <w:t>14</w:t>
        </w:r>
        <w:r>
          <w:fldChar w:fldCharType="end"/>
        </w:r>
      </w:hyperlink>
    </w:p>
    <w:p>
      <w:pPr>
        <w:pStyle w:val="TOC2"/>
        <w:tabs>
          <w:tab w:val="right" w:leader="dot" w:pos="8306"/>
        </w:tabs>
      </w:pPr>
      <w:hyperlink w:anchor="_Toc15009" w:history="1">
        <w:r>
          <w:rPr>
            <w:rFonts w:ascii="仿宋" w:eastAsia="仿宋" w:hAnsi="仿宋" w:cs="仿宋" w:hint="eastAsia"/>
            <w:lang w:eastAsia="zh-CN"/>
          </w:rPr>
          <w:t>(五)、工业润滑油项目背景</w:t>
        </w:r>
        <w:r>
          <w:tab/>
        </w:r>
        <w:r>
          <w:fldChar w:fldCharType="begin"/>
        </w:r>
        <w:r>
          <w:instrText xml:space="preserve"> PAGEREF _Toc15009 \h </w:instrText>
        </w:r>
        <w:r>
          <w:fldChar w:fldCharType="separate"/>
        </w:r>
        <w:r>
          <w:t>15</w:t>
        </w:r>
        <w:r>
          <w:fldChar w:fldCharType="end"/>
        </w:r>
      </w:hyperlink>
    </w:p>
    <w:p>
      <w:pPr>
        <w:pStyle w:val="TOC1"/>
        <w:tabs>
          <w:tab w:val="right" w:leader="dot" w:pos="8306"/>
        </w:tabs>
      </w:pPr>
      <w:hyperlink w:anchor="_Toc28579" w:history="1">
        <w:r>
          <w:rPr>
            <w:rFonts w:ascii="仿宋" w:eastAsia="仿宋" w:hAnsi="仿宋" w:cs="仿宋" w:hint="eastAsia"/>
            <w:lang w:eastAsia="zh-CN"/>
          </w:rPr>
          <w:t>四、工艺说明</w:t>
        </w:r>
        <w:r>
          <w:tab/>
        </w:r>
        <w:r>
          <w:fldChar w:fldCharType="begin"/>
        </w:r>
        <w:r>
          <w:instrText xml:space="preserve"> PAGEREF _Toc28579 \h </w:instrText>
        </w:r>
        <w:r>
          <w:fldChar w:fldCharType="separate"/>
        </w:r>
        <w:r>
          <w:t>16</w:t>
        </w:r>
        <w:r>
          <w:fldChar w:fldCharType="end"/>
        </w:r>
      </w:hyperlink>
    </w:p>
    <w:p>
      <w:pPr>
        <w:pStyle w:val="TOC2"/>
        <w:tabs>
          <w:tab w:val="right" w:leader="dot" w:pos="8306"/>
        </w:tabs>
      </w:pPr>
      <w:hyperlink w:anchor="_Toc22411" w:history="1">
        <w:r>
          <w:rPr>
            <w:rFonts w:ascii="仿宋" w:eastAsia="仿宋" w:hAnsi="仿宋" w:cs="仿宋" w:hint="eastAsia"/>
            <w:lang w:eastAsia="zh-CN"/>
          </w:rPr>
          <w:t>(一)、技术管理特点</w:t>
        </w:r>
        <w:r>
          <w:tab/>
        </w:r>
        <w:r>
          <w:fldChar w:fldCharType="begin"/>
        </w:r>
        <w:r>
          <w:instrText xml:space="preserve"> PAGEREF _Toc22411 \h </w:instrText>
        </w:r>
        <w:r>
          <w:fldChar w:fldCharType="separate"/>
        </w:r>
        <w:r>
          <w:t>16</w:t>
        </w:r>
        <w:r>
          <w:fldChar w:fldCharType="end"/>
        </w:r>
      </w:hyperlink>
    </w:p>
    <w:p>
      <w:pPr>
        <w:pStyle w:val="TOC2"/>
        <w:tabs>
          <w:tab w:val="right" w:leader="dot" w:pos="8306"/>
        </w:tabs>
      </w:pPr>
      <w:hyperlink w:anchor="_Toc23864" w:history="1">
        <w:r>
          <w:rPr>
            <w:rFonts w:ascii="仿宋" w:eastAsia="仿宋" w:hAnsi="仿宋" w:cs="仿宋" w:hint="eastAsia"/>
            <w:lang w:eastAsia="zh-CN"/>
          </w:rPr>
          <w:t>(二)、工业润滑油项目工艺技术设计方案</w:t>
        </w:r>
        <w:r>
          <w:tab/>
        </w:r>
        <w:r>
          <w:fldChar w:fldCharType="begin"/>
        </w:r>
        <w:r>
          <w:instrText xml:space="preserve"> PAGEREF _Toc23864 \h </w:instrText>
        </w:r>
        <w:r>
          <w:fldChar w:fldCharType="separate"/>
        </w:r>
        <w:r>
          <w:t>17</w:t>
        </w:r>
        <w:r>
          <w:fldChar w:fldCharType="end"/>
        </w:r>
      </w:hyperlink>
    </w:p>
    <w:p>
      <w:pPr>
        <w:pStyle w:val="TOC2"/>
        <w:tabs>
          <w:tab w:val="right" w:leader="dot" w:pos="8306"/>
        </w:tabs>
      </w:pPr>
      <w:hyperlink w:anchor="_Toc23925" w:history="1">
        <w:r>
          <w:rPr>
            <w:rFonts w:ascii="仿宋" w:eastAsia="仿宋" w:hAnsi="仿宋" w:cs="仿宋" w:hint="eastAsia"/>
            <w:lang w:eastAsia="zh-CN"/>
          </w:rPr>
          <w:t>(三)、设备选型方案</w:t>
        </w:r>
        <w:r>
          <w:tab/>
        </w:r>
        <w:r>
          <w:fldChar w:fldCharType="begin"/>
        </w:r>
        <w:r>
          <w:instrText xml:space="preserve"> PAGEREF _Toc23925 \h </w:instrText>
        </w:r>
        <w:r>
          <w:fldChar w:fldCharType="separate"/>
        </w:r>
        <w:r>
          <w:t>18</w:t>
        </w:r>
        <w:r>
          <w:fldChar w:fldCharType="end"/>
        </w:r>
      </w:hyperlink>
    </w:p>
    <w:p>
      <w:pPr>
        <w:pStyle w:val="TOC1"/>
        <w:tabs>
          <w:tab w:val="right" w:leader="dot" w:pos="8306"/>
        </w:tabs>
      </w:pPr>
      <w:hyperlink w:anchor="_Toc3230" w:history="1">
        <w:r>
          <w:rPr>
            <w:rFonts w:ascii="仿宋" w:eastAsia="仿宋" w:hAnsi="仿宋" w:cs="仿宋" w:hint="eastAsia"/>
            <w:lang w:eastAsia="zh-CN"/>
          </w:rPr>
          <w:t>五、工业润滑油项目建设单位说明</w:t>
        </w:r>
        <w:r>
          <w:tab/>
        </w:r>
        <w:r>
          <w:fldChar w:fldCharType="begin"/>
        </w:r>
        <w:r>
          <w:instrText xml:space="preserve"> PAGEREF _Toc3230 \h </w:instrText>
        </w:r>
        <w:r>
          <w:fldChar w:fldCharType="separate"/>
        </w:r>
        <w:r>
          <w:t>19</w:t>
        </w:r>
        <w:r>
          <w:fldChar w:fldCharType="end"/>
        </w:r>
      </w:hyperlink>
    </w:p>
    <w:p>
      <w:pPr>
        <w:pStyle w:val="TOC2"/>
        <w:tabs>
          <w:tab w:val="right" w:leader="dot" w:pos="8306"/>
        </w:tabs>
      </w:pPr>
      <w:hyperlink w:anchor="_Toc1138" w:history="1">
        <w:r>
          <w:rPr>
            <w:rFonts w:ascii="仿宋" w:eastAsia="仿宋" w:hAnsi="仿宋" w:cs="仿宋" w:hint="eastAsia"/>
            <w:lang w:eastAsia="zh-CN"/>
          </w:rPr>
          <w:t>(一)、工业润滑油项目承办单位基本情况</w:t>
        </w:r>
        <w:r>
          <w:tab/>
        </w:r>
        <w:r>
          <w:fldChar w:fldCharType="begin"/>
        </w:r>
        <w:r>
          <w:instrText xml:space="preserve"> PAGEREF _Toc1138 \h </w:instrText>
        </w:r>
        <w:r>
          <w:fldChar w:fldCharType="separate"/>
        </w:r>
        <w:r>
          <w:t>19</w:t>
        </w:r>
        <w:r>
          <w:fldChar w:fldCharType="end"/>
        </w:r>
      </w:hyperlink>
    </w:p>
    <w:p>
      <w:pPr>
        <w:pStyle w:val="TOC2"/>
        <w:tabs>
          <w:tab w:val="right" w:leader="dot" w:pos="8306"/>
        </w:tabs>
      </w:pPr>
      <w:hyperlink w:anchor="_Toc3644" w:history="1">
        <w:r>
          <w:rPr>
            <w:rFonts w:ascii="仿宋" w:eastAsia="仿宋" w:hAnsi="仿宋" w:cs="仿宋" w:hint="eastAsia"/>
            <w:lang w:eastAsia="zh-CN"/>
          </w:rPr>
          <w:t>(二)、公司经济效益分析</w:t>
        </w:r>
        <w:r>
          <w:tab/>
        </w:r>
        <w:r>
          <w:fldChar w:fldCharType="begin"/>
        </w:r>
        <w:r>
          <w:instrText xml:space="preserve"> PAGEREF _Toc3644 \h </w:instrText>
        </w:r>
        <w:r>
          <w:fldChar w:fldCharType="separate"/>
        </w:r>
        <w:r>
          <w:t>20</w:t>
        </w:r>
        <w:r>
          <w:fldChar w:fldCharType="end"/>
        </w:r>
      </w:hyperlink>
    </w:p>
    <w:p>
      <w:pPr>
        <w:pStyle w:val="TOC1"/>
        <w:tabs>
          <w:tab w:val="right" w:leader="dot" w:pos="8306"/>
        </w:tabs>
      </w:pPr>
      <w:hyperlink w:anchor="_Toc22913" w:history="1">
        <w:r>
          <w:rPr>
            <w:rFonts w:ascii="仿宋" w:eastAsia="仿宋" w:hAnsi="仿宋" w:cs="仿宋" w:hint="eastAsia"/>
            <w:lang w:eastAsia="zh-CN"/>
          </w:rPr>
          <w:t>六、工业润滑油项目可持续发展</w:t>
        </w:r>
        <w:r>
          <w:tab/>
        </w:r>
        <w:r>
          <w:fldChar w:fldCharType="begin"/>
        </w:r>
        <w:r>
          <w:instrText xml:space="preserve"> PAGEREF _Toc22913 \h </w:instrText>
        </w:r>
        <w:r>
          <w:fldChar w:fldCharType="separate"/>
        </w:r>
        <w:r>
          <w:t>21</w:t>
        </w:r>
        <w:r>
          <w:fldChar w:fldCharType="end"/>
        </w:r>
      </w:hyperlink>
    </w:p>
    <w:p>
      <w:pPr>
        <w:pStyle w:val="TOC2"/>
        <w:tabs>
          <w:tab w:val="right" w:leader="dot" w:pos="8306"/>
        </w:tabs>
      </w:pPr>
      <w:hyperlink w:anchor="_Toc18554" w:history="1">
        <w:r>
          <w:rPr>
            <w:rFonts w:ascii="仿宋" w:eastAsia="仿宋" w:hAnsi="仿宋" w:cs="仿宋" w:hint="eastAsia"/>
            <w:lang w:eastAsia="zh-CN"/>
          </w:rPr>
          <w:t>(一)、可持续战略与实践</w:t>
        </w:r>
        <w:r>
          <w:tab/>
        </w:r>
        <w:r>
          <w:fldChar w:fldCharType="begin"/>
        </w:r>
        <w:r>
          <w:instrText xml:space="preserve"> PAGEREF _Toc18554 \h </w:instrText>
        </w:r>
        <w:r>
          <w:fldChar w:fldCharType="separate"/>
        </w:r>
        <w:r>
          <w:t>21</w:t>
        </w:r>
        <w:r>
          <w:fldChar w:fldCharType="end"/>
        </w:r>
      </w:hyperlink>
    </w:p>
    <w:p>
      <w:pPr>
        <w:pStyle w:val="TOC2"/>
        <w:tabs>
          <w:tab w:val="right" w:leader="dot" w:pos="8306"/>
        </w:tabs>
      </w:pPr>
      <w:hyperlink w:anchor="_Toc10536" w:history="1">
        <w:r>
          <w:rPr>
            <w:rFonts w:ascii="仿宋" w:eastAsia="仿宋" w:hAnsi="仿宋" w:cs="仿宋" w:hint="eastAsia"/>
            <w:lang w:eastAsia="zh-CN"/>
          </w:rPr>
          <w:t>(二)、环保与社会责任</w:t>
        </w:r>
        <w:r>
          <w:tab/>
        </w:r>
        <w:r>
          <w:fldChar w:fldCharType="begin"/>
        </w:r>
        <w:r>
          <w:instrText xml:space="preserve"> PAGEREF _Toc10536 \h </w:instrText>
        </w:r>
        <w:r>
          <w:fldChar w:fldCharType="separate"/>
        </w:r>
        <w:r>
          <w:t>22</w:t>
        </w:r>
        <w:r>
          <w:fldChar w:fldCharType="end"/>
        </w:r>
      </w:hyperlink>
    </w:p>
    <w:p>
      <w:pPr>
        <w:pStyle w:val="TOC1"/>
        <w:tabs>
          <w:tab w:val="right" w:leader="dot" w:pos="8306"/>
        </w:tabs>
      </w:pPr>
      <w:hyperlink w:anchor="_Toc24189" w:history="1">
        <w:r>
          <w:rPr>
            <w:rFonts w:ascii="仿宋" w:eastAsia="仿宋" w:hAnsi="仿宋" w:cs="仿宋" w:hint="eastAsia"/>
            <w:lang w:eastAsia="zh-CN"/>
          </w:rPr>
          <w:t>七、工业润滑油项目人力资源培养与发展</w:t>
        </w:r>
        <w:r>
          <w:tab/>
        </w:r>
        <w:r>
          <w:fldChar w:fldCharType="begin"/>
        </w:r>
        <w:r>
          <w:instrText xml:space="preserve"> PAGEREF _Toc24189 \h </w:instrText>
        </w:r>
        <w:r>
          <w:fldChar w:fldCharType="separate"/>
        </w:r>
        <w:r>
          <w:t>23</w:t>
        </w:r>
        <w:r>
          <w:fldChar w:fldCharType="end"/>
        </w:r>
      </w:hyperlink>
    </w:p>
    <w:p>
      <w:pPr>
        <w:pStyle w:val="TOC2"/>
        <w:tabs>
          <w:tab w:val="right" w:leader="dot" w:pos="8306"/>
        </w:tabs>
      </w:pPr>
      <w:hyperlink w:anchor="_Toc22476" w:history="1">
        <w:r>
          <w:rPr>
            <w:rFonts w:ascii="仿宋" w:eastAsia="仿宋" w:hAnsi="仿宋" w:cs="仿宋" w:hint="eastAsia"/>
            <w:lang w:eastAsia="zh-CN"/>
          </w:rPr>
          <w:t>(一)、人才需求与规划</w:t>
        </w:r>
        <w:r>
          <w:tab/>
        </w:r>
        <w:r>
          <w:fldChar w:fldCharType="begin"/>
        </w:r>
        <w:r>
          <w:instrText xml:space="preserve"> PAGEREF _Toc22476 \h </w:instrText>
        </w:r>
        <w:r>
          <w:fldChar w:fldCharType="separate"/>
        </w:r>
        <w:r>
          <w:t>23</w:t>
        </w:r>
        <w:r>
          <w:fldChar w:fldCharType="end"/>
        </w:r>
      </w:hyperlink>
    </w:p>
    <w:p>
      <w:pPr>
        <w:pStyle w:val="TOC2"/>
        <w:tabs>
          <w:tab w:val="right" w:leader="dot" w:pos="8306"/>
        </w:tabs>
      </w:pPr>
      <w:hyperlink w:anchor="_Toc426" w:history="1">
        <w:r>
          <w:rPr>
            <w:rFonts w:ascii="仿宋" w:eastAsia="仿宋" w:hAnsi="仿宋" w:cs="仿宋" w:hint="eastAsia"/>
            <w:lang w:eastAsia="zh-CN"/>
          </w:rPr>
          <w:t>(二)、培训与发展计划</w:t>
        </w:r>
        <w:r>
          <w:tab/>
        </w:r>
        <w:r>
          <w:fldChar w:fldCharType="begin"/>
        </w:r>
        <w:r>
          <w:instrText xml:space="preserve"> PAGEREF _Toc426 \h </w:instrText>
        </w:r>
        <w:r>
          <w:fldChar w:fldCharType="separate"/>
        </w:r>
        <w:r>
          <w:t>23</w:t>
        </w:r>
        <w:r>
          <w:fldChar w:fldCharType="end"/>
        </w:r>
      </w:hyperlink>
    </w:p>
    <w:p>
      <w:pPr>
        <w:pStyle w:val="TOC1"/>
        <w:tabs>
          <w:tab w:val="right" w:leader="dot" w:pos="8306"/>
        </w:tabs>
      </w:pPr>
      <w:hyperlink w:anchor="_Toc23969" w:history="1">
        <w:r>
          <w:rPr>
            <w:rFonts w:ascii="仿宋" w:eastAsia="仿宋" w:hAnsi="仿宋" w:cs="仿宋" w:hint="eastAsia"/>
            <w:lang w:eastAsia="zh-CN"/>
          </w:rPr>
          <w:t>八、工业润滑油项目风险管理</w:t>
        </w:r>
        <w:r>
          <w:tab/>
        </w:r>
        <w:r>
          <w:fldChar w:fldCharType="begin"/>
        </w:r>
        <w:r>
          <w:instrText xml:space="preserve"> PAGEREF _Toc23969 \h </w:instrText>
        </w:r>
        <w:r>
          <w:fldChar w:fldCharType="separate"/>
        </w:r>
        <w:r>
          <w:t>24</w:t>
        </w:r>
        <w:r>
          <w:fldChar w:fldCharType="end"/>
        </w:r>
      </w:hyperlink>
    </w:p>
    <w:p>
      <w:pPr>
        <w:pStyle w:val="TOC2"/>
        <w:tabs>
          <w:tab w:val="right" w:leader="dot" w:pos="8306"/>
        </w:tabs>
      </w:pPr>
      <w:hyperlink w:anchor="_Toc11317" w:history="1">
        <w:r>
          <w:rPr>
            <w:rFonts w:ascii="仿宋" w:eastAsia="仿宋" w:hAnsi="仿宋" w:cs="仿宋" w:hint="eastAsia"/>
            <w:lang w:eastAsia="zh-CN"/>
          </w:rPr>
          <w:t>(一)、风险识别与评估</w:t>
        </w:r>
        <w:r>
          <w:tab/>
        </w:r>
        <w:r>
          <w:fldChar w:fldCharType="begin"/>
        </w:r>
        <w:r>
          <w:instrText xml:space="preserve"> PAGEREF _Toc11317 \h </w:instrText>
        </w:r>
        <w:r>
          <w:fldChar w:fldCharType="separate"/>
        </w:r>
        <w:r>
          <w:t>24</w:t>
        </w:r>
        <w:r>
          <w:fldChar w:fldCharType="end"/>
        </w:r>
      </w:hyperlink>
    </w:p>
    <w:p>
      <w:pPr>
        <w:pStyle w:val="TOC2"/>
        <w:tabs>
          <w:tab w:val="right" w:leader="dot" w:pos="8306"/>
        </w:tabs>
      </w:pPr>
      <w:hyperlink w:anchor="_Toc2939" w:history="1">
        <w:r>
          <w:rPr>
            <w:rFonts w:ascii="仿宋" w:eastAsia="仿宋" w:hAnsi="仿宋" w:cs="仿宋" w:hint="eastAsia"/>
            <w:lang w:eastAsia="zh-CN"/>
          </w:rPr>
          <w:t>(二)、风险应对策略</w:t>
        </w:r>
        <w:r>
          <w:tab/>
        </w:r>
        <w:r>
          <w:fldChar w:fldCharType="begin"/>
        </w:r>
        <w:r>
          <w:instrText xml:space="preserve"> PAGEREF _Toc2939 \h </w:instrText>
        </w:r>
        <w:r>
          <w:fldChar w:fldCharType="separate"/>
        </w:r>
        <w:r>
          <w:t>25</w:t>
        </w:r>
        <w:r>
          <w:fldChar w:fldCharType="end"/>
        </w:r>
      </w:hyperlink>
    </w:p>
    <w:p>
      <w:pPr>
        <w:pStyle w:val="TOC2"/>
        <w:tabs>
          <w:tab w:val="right" w:leader="dot" w:pos="8306"/>
        </w:tabs>
      </w:pPr>
      <w:hyperlink w:anchor="_Toc30034" w:history="1">
        <w:r>
          <w:rPr>
            <w:rFonts w:ascii="仿宋" w:eastAsia="仿宋" w:hAnsi="仿宋" w:cs="仿宋" w:hint="eastAsia"/>
            <w:lang w:eastAsia="zh-CN"/>
          </w:rPr>
          <w:t>(三)、风险监控与控制</w:t>
        </w:r>
        <w:r>
          <w:tab/>
        </w:r>
        <w:r>
          <w:fldChar w:fldCharType="begin"/>
        </w:r>
        <w:r>
          <w:instrText xml:space="preserve"> PAGEREF _Toc30034 \h </w:instrText>
        </w:r>
        <w:r>
          <w:fldChar w:fldCharType="separate"/>
        </w:r>
        <w:r>
          <w:t>27</w:t>
        </w:r>
        <w:r>
          <w:fldChar w:fldCharType="end"/>
        </w:r>
      </w:hyperlink>
    </w:p>
    <w:p>
      <w:pPr>
        <w:pStyle w:val="TOC1"/>
        <w:tabs>
          <w:tab w:val="right" w:leader="dot" w:pos="8306"/>
        </w:tabs>
      </w:pPr>
      <w:hyperlink w:anchor="_Toc9924" w:history="1">
        <w:r>
          <w:rPr>
            <w:rFonts w:ascii="仿宋" w:eastAsia="仿宋" w:hAnsi="仿宋" w:cs="仿宋" w:hint="eastAsia"/>
            <w:lang w:eastAsia="zh-CN"/>
          </w:rPr>
          <w:t>九、工业润滑油项目创新与研发</w:t>
        </w:r>
        <w:r>
          <w:tab/>
        </w:r>
        <w:r>
          <w:fldChar w:fldCharType="begin"/>
        </w:r>
        <w:r>
          <w:instrText xml:space="preserve"> PAGEREF _Toc9924 \h </w:instrText>
        </w:r>
        <w:r>
          <w:fldChar w:fldCharType="separate"/>
        </w:r>
        <w:r>
          <w:t>28</w:t>
        </w:r>
        <w:r>
          <w:fldChar w:fldCharType="end"/>
        </w:r>
      </w:hyperlink>
    </w:p>
    <w:p>
      <w:pPr>
        <w:pStyle w:val="TOC2"/>
        <w:tabs>
          <w:tab w:val="right" w:leader="dot" w:pos="8306"/>
        </w:tabs>
      </w:pPr>
      <w:hyperlink w:anchor="_Toc29630" w:history="1">
        <w:r>
          <w:rPr>
            <w:rFonts w:ascii="仿宋" w:eastAsia="仿宋" w:hAnsi="仿宋" w:cs="仿宋" w:hint="eastAsia"/>
            <w:lang w:eastAsia="zh-CN"/>
          </w:rPr>
          <w:t>(一)、创新策略与方向</w:t>
        </w:r>
        <w:r>
          <w:tab/>
        </w:r>
        <w:r>
          <w:fldChar w:fldCharType="begin"/>
        </w:r>
        <w:r>
          <w:instrText xml:space="preserve"> PAGEREF _Toc29630 \h </w:instrText>
        </w:r>
        <w:r>
          <w:fldChar w:fldCharType="separate"/>
        </w:r>
        <w:r>
          <w:t>28</w:t>
        </w:r>
        <w:r>
          <w:fldChar w:fldCharType="end"/>
        </w:r>
      </w:hyperlink>
    </w:p>
    <w:p>
      <w:pPr>
        <w:pStyle w:val="TOC2"/>
        <w:tabs>
          <w:tab w:val="right" w:leader="dot" w:pos="8306"/>
        </w:tabs>
      </w:pPr>
      <w:hyperlink w:anchor="_Toc7763" w:history="1">
        <w:r>
          <w:rPr>
            <w:rFonts w:ascii="仿宋" w:eastAsia="仿宋" w:hAnsi="仿宋" w:cs="仿宋" w:hint="eastAsia"/>
            <w:lang w:eastAsia="zh-CN"/>
          </w:rPr>
          <w:t>(二)、研发规划与投入</w:t>
        </w:r>
        <w:r>
          <w:tab/>
        </w:r>
        <w:r>
          <w:fldChar w:fldCharType="begin"/>
        </w:r>
        <w:r>
          <w:instrText xml:space="preserve"> PAGEREF _Toc7763 \h </w:instrText>
        </w:r>
        <w:r>
          <w:fldChar w:fldCharType="separate"/>
        </w:r>
        <w:r>
          <w:t>29</w:t>
        </w:r>
        <w:r>
          <w:fldChar w:fldCharType="end"/>
        </w:r>
      </w:hyperlink>
    </w:p>
    <w:p>
      <w:pPr>
        <w:pStyle w:val="TOC1"/>
        <w:tabs>
          <w:tab w:val="right" w:leader="dot" w:pos="8306"/>
        </w:tabs>
      </w:pPr>
      <w:hyperlink w:anchor="_Toc2487" w:history="1">
        <w:r>
          <w:rPr>
            <w:rFonts w:ascii="仿宋" w:eastAsia="仿宋" w:hAnsi="仿宋" w:cs="仿宋" w:hint="eastAsia"/>
            <w:lang w:eastAsia="zh-CN"/>
          </w:rPr>
          <w:t>十、工业润滑油项目环境影响分析</w:t>
        </w:r>
        <w:r>
          <w:tab/>
        </w:r>
        <w:r>
          <w:fldChar w:fldCharType="begin"/>
        </w:r>
        <w:r>
          <w:instrText xml:space="preserve"> PAGEREF _Toc2487 \h </w:instrText>
        </w:r>
        <w:r>
          <w:fldChar w:fldCharType="separate"/>
        </w:r>
        <w:r>
          <w:t>31</w:t>
        </w:r>
        <w:r>
          <w:fldChar w:fldCharType="end"/>
        </w:r>
      </w:hyperlink>
    </w:p>
    <w:p>
      <w:pPr>
        <w:pStyle w:val="TOC2"/>
        <w:tabs>
          <w:tab w:val="right" w:leader="dot" w:pos="8306"/>
        </w:tabs>
      </w:pPr>
      <w:hyperlink w:anchor="_Toc26384" w:history="1">
        <w:r>
          <w:rPr>
            <w:rFonts w:ascii="仿宋" w:eastAsia="仿宋" w:hAnsi="仿宋" w:cs="仿宋" w:hint="eastAsia"/>
            <w:lang w:eastAsia="zh-CN"/>
          </w:rPr>
          <w:t>(一)、建设区域环境质量现状</w:t>
        </w:r>
        <w:r>
          <w:tab/>
        </w:r>
        <w:r>
          <w:fldChar w:fldCharType="begin"/>
        </w:r>
        <w:r>
          <w:instrText xml:space="preserve"> PAGEREF _Toc26384 \h </w:instrText>
        </w:r>
        <w:r>
          <w:fldChar w:fldCharType="separate"/>
        </w:r>
        <w:r>
          <w:t>31</w:t>
        </w:r>
        <w:r>
          <w:fldChar w:fldCharType="end"/>
        </w:r>
      </w:hyperlink>
    </w:p>
    <w:p>
      <w:pPr>
        <w:pStyle w:val="TOC2"/>
        <w:tabs>
          <w:tab w:val="right" w:leader="dot" w:pos="8306"/>
        </w:tabs>
      </w:pPr>
      <w:hyperlink w:anchor="_Toc3493" w:history="1">
        <w:r>
          <w:rPr>
            <w:rFonts w:ascii="仿宋" w:eastAsia="仿宋" w:hAnsi="仿宋" w:cs="仿宋" w:hint="eastAsia"/>
            <w:lang w:eastAsia="zh-CN"/>
          </w:rPr>
          <w:t>(二)、建设期环境保护</w:t>
        </w:r>
        <w:r>
          <w:tab/>
        </w:r>
        <w:r>
          <w:fldChar w:fldCharType="begin"/>
        </w:r>
        <w:r>
          <w:instrText xml:space="preserve"> PAGEREF _Toc3493 \h </w:instrText>
        </w:r>
        <w:r>
          <w:fldChar w:fldCharType="separate"/>
        </w:r>
        <w:r>
          <w:t>32</w:t>
        </w:r>
        <w:r>
          <w:fldChar w:fldCharType="end"/>
        </w:r>
      </w:hyperlink>
    </w:p>
    <w:p>
      <w:pPr>
        <w:pStyle w:val="TOC2"/>
        <w:tabs>
          <w:tab w:val="right" w:leader="dot" w:pos="8306"/>
        </w:tabs>
      </w:pPr>
      <w:hyperlink w:anchor="_Toc18042" w:history="1">
        <w:r>
          <w:rPr>
            <w:rFonts w:ascii="仿宋" w:eastAsia="仿宋" w:hAnsi="仿宋" w:cs="仿宋" w:hint="eastAsia"/>
            <w:lang w:eastAsia="zh-CN"/>
          </w:rPr>
          <w:t>(三)、运营期环境保护</w:t>
        </w:r>
        <w:r>
          <w:tab/>
        </w:r>
        <w:r>
          <w:fldChar w:fldCharType="begin"/>
        </w:r>
        <w:r>
          <w:instrText xml:space="preserve"> PAGEREF _Toc18042 \h </w:instrText>
        </w:r>
        <w:r>
          <w:fldChar w:fldCharType="separate"/>
        </w:r>
        <w:r>
          <w:t>34</w:t>
        </w:r>
        <w:r>
          <w:fldChar w:fldCharType="end"/>
        </w:r>
      </w:hyperlink>
    </w:p>
    <w:p>
      <w:pPr>
        <w:pStyle w:val="TOC2"/>
        <w:tabs>
          <w:tab w:val="right" w:leader="dot" w:pos="8306"/>
        </w:tabs>
      </w:pPr>
      <w:hyperlink w:anchor="_Toc7413" w:history="1">
        <w:r>
          <w:rPr>
            <w:rFonts w:ascii="仿宋" w:eastAsia="仿宋" w:hAnsi="仿宋" w:cs="仿宋" w:hint="eastAsia"/>
            <w:lang w:eastAsia="zh-CN"/>
          </w:rPr>
          <w:t>(四)、工业润滑油项目建设对区域经济的影响</w:t>
        </w:r>
        <w:r>
          <w:tab/>
        </w:r>
        <w:r>
          <w:fldChar w:fldCharType="begin"/>
        </w:r>
        <w:r>
          <w:instrText xml:space="preserve"> PAGEREF _Toc7413 \h </w:instrText>
        </w:r>
        <w:r>
          <w:fldChar w:fldCharType="separate"/>
        </w:r>
        <w:r>
          <w:t>35</w:t>
        </w:r>
        <w:r>
          <w:fldChar w:fldCharType="end"/>
        </w:r>
      </w:hyperlink>
    </w:p>
    <w:p>
      <w:pPr>
        <w:pStyle w:val="TOC2"/>
        <w:tabs>
          <w:tab w:val="right" w:leader="dot" w:pos="8306"/>
        </w:tabs>
      </w:pPr>
      <w:hyperlink w:anchor="_Toc17029" w:history="1">
        <w:r>
          <w:rPr>
            <w:rFonts w:ascii="仿宋" w:eastAsia="仿宋" w:hAnsi="仿宋" w:cs="仿宋" w:hint="eastAsia"/>
            <w:lang w:eastAsia="zh-CN"/>
          </w:rPr>
          <w:t>(五)、废弃物处理</w:t>
        </w:r>
        <w:r>
          <w:tab/>
        </w:r>
        <w:r>
          <w:fldChar w:fldCharType="begin"/>
        </w:r>
        <w:r>
          <w:instrText xml:space="preserve"> PAGEREF _Toc17029 \h </w:instrText>
        </w:r>
        <w:r>
          <w:fldChar w:fldCharType="separate"/>
        </w:r>
        <w:r>
          <w:t>37</w:t>
        </w:r>
        <w:r>
          <w:fldChar w:fldCharType="end"/>
        </w:r>
      </w:hyperlink>
    </w:p>
    <w:p>
      <w:pPr>
        <w:pStyle w:val="TOC2"/>
        <w:tabs>
          <w:tab w:val="right" w:leader="dot" w:pos="8306"/>
        </w:tabs>
      </w:pPr>
      <w:hyperlink w:anchor="_Toc4863" w:history="1">
        <w:r>
          <w:rPr>
            <w:rFonts w:ascii="仿宋" w:eastAsia="仿宋" w:hAnsi="仿宋" w:cs="仿宋" w:hint="eastAsia"/>
            <w:lang w:eastAsia="zh-CN"/>
          </w:rPr>
          <w:t>(六)、特殊环境影响分析</w:t>
        </w:r>
        <w:r>
          <w:tab/>
        </w:r>
        <w:r>
          <w:fldChar w:fldCharType="begin"/>
        </w:r>
        <w:r>
          <w:instrText xml:space="preserve"> PAGEREF _Toc4863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05" w:history="1">
        <w:r>
          <w:rPr>
            <w:rFonts w:ascii="仿宋" w:eastAsia="仿宋" w:hAnsi="仿宋" w:cs="仿宋" w:hint="eastAsia"/>
            <w:lang w:eastAsia="zh-CN"/>
          </w:rPr>
          <w:t>(七)、清洁生产</w:t>
        </w:r>
        <w:r>
          <w:tab/>
        </w:r>
        <w:r>
          <w:fldChar w:fldCharType="begin"/>
        </w:r>
        <w:r>
          <w:instrText xml:space="preserve"> PAGEREF _Toc27005 \h </w:instrText>
        </w:r>
        <w:r>
          <w:fldChar w:fldCharType="separate"/>
        </w:r>
        <w:r>
          <w:t>39</w:t>
        </w:r>
        <w:r>
          <w:fldChar w:fldCharType="end"/>
        </w:r>
      </w:hyperlink>
    </w:p>
    <w:p>
      <w:pPr>
        <w:pStyle w:val="TOC2"/>
        <w:tabs>
          <w:tab w:val="right" w:leader="dot" w:pos="8306"/>
        </w:tabs>
      </w:pPr>
      <w:hyperlink w:anchor="_Toc11248" w:history="1">
        <w:r>
          <w:rPr>
            <w:rFonts w:ascii="仿宋" w:eastAsia="仿宋" w:hAnsi="仿宋" w:cs="仿宋" w:hint="eastAsia"/>
            <w:lang w:eastAsia="zh-CN"/>
          </w:rPr>
          <w:t>(八)、环境保护综合评价</w:t>
        </w:r>
        <w:r>
          <w:tab/>
        </w:r>
        <w:r>
          <w:fldChar w:fldCharType="begin"/>
        </w:r>
        <w:r>
          <w:instrText xml:space="preserve"> PAGEREF _Toc11248 \h </w:instrText>
        </w:r>
        <w:r>
          <w:fldChar w:fldCharType="separate"/>
        </w:r>
        <w:r>
          <w:t>40</w:t>
        </w:r>
        <w:r>
          <w:fldChar w:fldCharType="end"/>
        </w:r>
      </w:hyperlink>
    </w:p>
    <w:p>
      <w:pPr>
        <w:pStyle w:val="TOC1"/>
        <w:tabs>
          <w:tab w:val="right" w:leader="dot" w:pos="8306"/>
        </w:tabs>
      </w:pPr>
      <w:hyperlink w:anchor="_Toc31170" w:history="1">
        <w:r>
          <w:rPr>
            <w:rFonts w:ascii="仿宋" w:eastAsia="仿宋" w:hAnsi="仿宋" w:cs="仿宋" w:hint="eastAsia"/>
            <w:lang w:eastAsia="zh-CN"/>
          </w:rPr>
          <w:t>十一、工业润滑油项目人力资源管理</w:t>
        </w:r>
        <w:r>
          <w:tab/>
        </w:r>
        <w:r>
          <w:fldChar w:fldCharType="begin"/>
        </w:r>
        <w:r>
          <w:instrText xml:space="preserve"> PAGEREF _Toc31170 \h </w:instrText>
        </w:r>
        <w:r>
          <w:fldChar w:fldCharType="separate"/>
        </w:r>
        <w:r>
          <w:t>41</w:t>
        </w:r>
        <w:r>
          <w:fldChar w:fldCharType="end"/>
        </w:r>
      </w:hyperlink>
    </w:p>
    <w:p>
      <w:pPr>
        <w:pStyle w:val="TOC2"/>
        <w:tabs>
          <w:tab w:val="right" w:leader="dot" w:pos="8306"/>
        </w:tabs>
      </w:pPr>
      <w:hyperlink w:anchor="_Toc23552" w:history="1">
        <w:r>
          <w:rPr>
            <w:rFonts w:ascii="仿宋" w:eastAsia="仿宋" w:hAnsi="仿宋" w:cs="仿宋" w:hint="eastAsia"/>
            <w:lang w:eastAsia="zh-CN"/>
          </w:rPr>
          <w:t>(一)、建立健全的预算管理制度</w:t>
        </w:r>
        <w:r>
          <w:tab/>
        </w:r>
        <w:r>
          <w:fldChar w:fldCharType="begin"/>
        </w:r>
        <w:r>
          <w:instrText xml:space="preserve"> PAGEREF _Toc23552 \h </w:instrText>
        </w:r>
        <w:r>
          <w:fldChar w:fldCharType="separate"/>
        </w:r>
        <w:r>
          <w:t>41</w:t>
        </w:r>
        <w:r>
          <w:fldChar w:fldCharType="end"/>
        </w:r>
      </w:hyperlink>
    </w:p>
    <w:p>
      <w:pPr>
        <w:pStyle w:val="TOC2"/>
        <w:tabs>
          <w:tab w:val="right" w:leader="dot" w:pos="8306"/>
        </w:tabs>
      </w:pPr>
      <w:hyperlink w:anchor="_Toc28823" w:history="1">
        <w:r>
          <w:rPr>
            <w:rFonts w:ascii="仿宋" w:eastAsia="仿宋" w:hAnsi="仿宋" w:cs="仿宋" w:hint="eastAsia"/>
            <w:lang w:eastAsia="zh-CN"/>
          </w:rPr>
          <w:t>(二)、加强资金流动监控</w:t>
        </w:r>
        <w:r>
          <w:tab/>
        </w:r>
        <w:r>
          <w:fldChar w:fldCharType="begin"/>
        </w:r>
        <w:r>
          <w:instrText xml:space="preserve"> PAGEREF _Toc28823 \h </w:instrText>
        </w:r>
        <w:r>
          <w:fldChar w:fldCharType="separate"/>
        </w:r>
        <w:r>
          <w:t>43</w:t>
        </w:r>
        <w:r>
          <w:fldChar w:fldCharType="end"/>
        </w:r>
      </w:hyperlink>
    </w:p>
    <w:p>
      <w:pPr>
        <w:pStyle w:val="TOC2"/>
        <w:tabs>
          <w:tab w:val="right" w:leader="dot" w:pos="8306"/>
        </w:tabs>
      </w:pPr>
      <w:hyperlink w:anchor="_Toc25996" w:history="1">
        <w:r>
          <w:rPr>
            <w:rFonts w:ascii="仿宋" w:eastAsia="仿宋" w:hAnsi="仿宋" w:cs="仿宋" w:hint="eastAsia"/>
            <w:lang w:eastAsia="zh-CN"/>
          </w:rPr>
          <w:t>(三)、制定完善的风险控制机制</w:t>
        </w:r>
        <w:r>
          <w:tab/>
        </w:r>
        <w:r>
          <w:fldChar w:fldCharType="begin"/>
        </w:r>
        <w:r>
          <w:instrText xml:space="preserve"> PAGEREF _Toc25996 \h </w:instrText>
        </w:r>
        <w:r>
          <w:fldChar w:fldCharType="separate"/>
        </w:r>
        <w:r>
          <w:t>44</w:t>
        </w:r>
        <w:r>
          <w:fldChar w:fldCharType="end"/>
        </w:r>
      </w:hyperlink>
    </w:p>
    <w:p>
      <w:pPr>
        <w:pStyle w:val="TOC2"/>
        <w:tabs>
          <w:tab w:val="right" w:leader="dot" w:pos="8306"/>
        </w:tabs>
      </w:pPr>
      <w:hyperlink w:anchor="_Toc107" w:history="1">
        <w:r>
          <w:rPr>
            <w:rFonts w:ascii="仿宋" w:eastAsia="仿宋" w:hAnsi="仿宋" w:cs="仿宋" w:hint="eastAsia"/>
            <w:lang w:eastAsia="zh-CN"/>
          </w:rPr>
          <w:t>(四)、优化成本管理</w:t>
        </w:r>
        <w:r>
          <w:tab/>
        </w:r>
        <w:r>
          <w:fldChar w:fldCharType="begin"/>
        </w:r>
        <w:r>
          <w:instrText xml:space="preserve"> PAGEREF _Toc107 \h </w:instrText>
        </w:r>
        <w:r>
          <w:fldChar w:fldCharType="separate"/>
        </w:r>
        <w:r>
          <w:t>45</w:t>
        </w:r>
        <w:r>
          <w:fldChar w:fldCharType="end"/>
        </w:r>
      </w:hyperlink>
    </w:p>
    <w:p>
      <w:pPr>
        <w:pStyle w:val="TOC1"/>
        <w:tabs>
          <w:tab w:val="right" w:leader="dot" w:pos="8306"/>
        </w:tabs>
      </w:pPr>
      <w:hyperlink w:anchor="_Toc19657" w:history="1">
        <w:r>
          <w:rPr>
            <w:rFonts w:ascii="仿宋" w:eastAsia="仿宋" w:hAnsi="仿宋" w:cs="仿宋" w:hint="eastAsia"/>
            <w:lang w:eastAsia="zh-CN"/>
          </w:rPr>
          <w:t>十二、工业润滑油项目投资规划</w:t>
        </w:r>
        <w:r>
          <w:tab/>
        </w:r>
        <w:r>
          <w:fldChar w:fldCharType="begin"/>
        </w:r>
        <w:r>
          <w:instrText xml:space="preserve"> PAGEREF _Toc19657 \h </w:instrText>
        </w:r>
        <w:r>
          <w:fldChar w:fldCharType="separate"/>
        </w:r>
        <w:r>
          <w:t>47</w:t>
        </w:r>
        <w:r>
          <w:fldChar w:fldCharType="end"/>
        </w:r>
      </w:hyperlink>
    </w:p>
    <w:p>
      <w:pPr>
        <w:pStyle w:val="TOC2"/>
        <w:tabs>
          <w:tab w:val="right" w:leader="dot" w:pos="8306"/>
        </w:tabs>
      </w:pPr>
      <w:hyperlink w:anchor="_Toc12849" w:history="1">
        <w:r>
          <w:rPr>
            <w:rFonts w:ascii="仿宋" w:eastAsia="仿宋" w:hAnsi="仿宋" w:cs="仿宋" w:hint="eastAsia"/>
            <w:lang w:eastAsia="zh-CN"/>
          </w:rPr>
          <w:t>(一)、工业润滑油项目总投资估算</w:t>
        </w:r>
        <w:r>
          <w:tab/>
        </w:r>
        <w:r>
          <w:fldChar w:fldCharType="begin"/>
        </w:r>
        <w:r>
          <w:instrText xml:space="preserve"> PAGEREF _Toc12849 \h </w:instrText>
        </w:r>
        <w:r>
          <w:fldChar w:fldCharType="separate"/>
        </w:r>
        <w:r>
          <w:t>47</w:t>
        </w:r>
        <w:r>
          <w:fldChar w:fldCharType="end"/>
        </w:r>
      </w:hyperlink>
    </w:p>
    <w:p>
      <w:pPr>
        <w:pStyle w:val="TOC2"/>
        <w:tabs>
          <w:tab w:val="right" w:leader="dot" w:pos="8306"/>
        </w:tabs>
      </w:pPr>
      <w:hyperlink w:anchor="_Toc32289" w:history="1">
        <w:r>
          <w:rPr>
            <w:rFonts w:ascii="仿宋" w:eastAsia="仿宋" w:hAnsi="仿宋" w:cs="仿宋" w:hint="eastAsia"/>
            <w:lang w:eastAsia="zh-CN"/>
          </w:rPr>
          <w:t>(二)、资金筹措</w:t>
        </w:r>
        <w:r>
          <w:tab/>
        </w:r>
        <w:r>
          <w:fldChar w:fldCharType="begin"/>
        </w:r>
        <w:r>
          <w:instrText xml:space="preserve"> PAGEREF _Toc32289 \h </w:instrText>
        </w:r>
        <w:r>
          <w:fldChar w:fldCharType="separate"/>
        </w:r>
        <w:r>
          <w:t>48</w:t>
        </w:r>
        <w:r>
          <w:fldChar w:fldCharType="end"/>
        </w:r>
      </w:hyperlink>
    </w:p>
    <w:p>
      <w:pPr>
        <w:pStyle w:val="TOC1"/>
        <w:tabs>
          <w:tab w:val="right" w:leader="dot" w:pos="8306"/>
        </w:tabs>
      </w:pPr>
      <w:hyperlink w:anchor="_Toc21197" w:history="1">
        <w:r>
          <w:rPr>
            <w:rFonts w:ascii="仿宋" w:eastAsia="仿宋" w:hAnsi="仿宋" w:cs="仿宋" w:hint="eastAsia"/>
            <w:lang w:eastAsia="zh-CN"/>
          </w:rPr>
          <w:t>十三、质量管理体系</w:t>
        </w:r>
        <w:r>
          <w:tab/>
        </w:r>
        <w:r>
          <w:fldChar w:fldCharType="begin"/>
        </w:r>
        <w:r>
          <w:instrText xml:space="preserve"> PAGEREF _Toc21197 \h </w:instrText>
        </w:r>
        <w:r>
          <w:fldChar w:fldCharType="separate"/>
        </w:r>
        <w:r>
          <w:t>49</w:t>
        </w:r>
        <w:r>
          <w:fldChar w:fldCharType="end"/>
        </w:r>
      </w:hyperlink>
    </w:p>
    <w:p>
      <w:pPr>
        <w:pStyle w:val="TOC2"/>
        <w:tabs>
          <w:tab w:val="right" w:leader="dot" w:pos="8306"/>
        </w:tabs>
      </w:pPr>
      <w:hyperlink w:anchor="_Toc25730" w:history="1">
        <w:r>
          <w:rPr>
            <w:rFonts w:ascii="仿宋" w:eastAsia="仿宋" w:hAnsi="仿宋" w:cs="仿宋" w:hint="eastAsia"/>
            <w:lang w:eastAsia="zh-CN"/>
          </w:rPr>
          <w:t>(一)、质量目标与方针</w:t>
        </w:r>
        <w:r>
          <w:tab/>
        </w:r>
        <w:r>
          <w:fldChar w:fldCharType="begin"/>
        </w:r>
        <w:r>
          <w:instrText xml:space="preserve"> PAGEREF _Toc25730 \h </w:instrText>
        </w:r>
        <w:r>
          <w:fldChar w:fldCharType="separate"/>
        </w:r>
        <w:r>
          <w:t>49</w:t>
        </w:r>
        <w:r>
          <w:fldChar w:fldCharType="end"/>
        </w:r>
      </w:hyperlink>
    </w:p>
    <w:p>
      <w:pPr>
        <w:pStyle w:val="TOC2"/>
        <w:tabs>
          <w:tab w:val="right" w:leader="dot" w:pos="8306"/>
        </w:tabs>
      </w:pPr>
      <w:hyperlink w:anchor="_Toc5285" w:history="1">
        <w:r>
          <w:rPr>
            <w:rFonts w:ascii="仿宋" w:eastAsia="仿宋" w:hAnsi="仿宋" w:cs="仿宋" w:hint="eastAsia"/>
            <w:lang w:eastAsia="zh-CN"/>
          </w:rPr>
          <w:t>(二)、质量管理责任</w:t>
        </w:r>
        <w:r>
          <w:tab/>
        </w:r>
        <w:r>
          <w:fldChar w:fldCharType="begin"/>
        </w:r>
        <w:r>
          <w:instrText xml:space="preserve"> PAGEREF _Toc5285 \h </w:instrText>
        </w:r>
        <w:r>
          <w:fldChar w:fldCharType="separate"/>
        </w:r>
        <w:r>
          <w:t>50</w:t>
        </w:r>
        <w:r>
          <w:fldChar w:fldCharType="end"/>
        </w:r>
      </w:hyperlink>
    </w:p>
    <w:p>
      <w:pPr>
        <w:pStyle w:val="TOC2"/>
        <w:tabs>
          <w:tab w:val="right" w:leader="dot" w:pos="8306"/>
        </w:tabs>
      </w:pPr>
      <w:hyperlink w:anchor="_Toc22313" w:history="1">
        <w:r>
          <w:rPr>
            <w:rFonts w:ascii="仿宋" w:eastAsia="仿宋" w:hAnsi="仿宋" w:cs="仿宋" w:hint="eastAsia"/>
            <w:lang w:eastAsia="zh-CN"/>
          </w:rPr>
          <w:t>(三)、质量管理体系文件</w:t>
        </w:r>
        <w:r>
          <w:tab/>
        </w:r>
        <w:r>
          <w:fldChar w:fldCharType="begin"/>
        </w:r>
        <w:r>
          <w:instrText xml:space="preserve"> PAGEREF _Toc22313 \h </w:instrText>
        </w:r>
        <w:r>
          <w:fldChar w:fldCharType="separate"/>
        </w:r>
        <w:r>
          <w:t>51</w:t>
        </w:r>
        <w:r>
          <w:fldChar w:fldCharType="end"/>
        </w:r>
      </w:hyperlink>
    </w:p>
    <w:p>
      <w:pPr>
        <w:pStyle w:val="TOC2"/>
        <w:tabs>
          <w:tab w:val="right" w:leader="dot" w:pos="8306"/>
        </w:tabs>
      </w:pPr>
      <w:hyperlink w:anchor="_Toc20165" w:history="1">
        <w:r>
          <w:rPr>
            <w:rFonts w:ascii="仿宋" w:eastAsia="仿宋" w:hAnsi="仿宋" w:cs="仿宋" w:hint="eastAsia"/>
            <w:lang w:eastAsia="zh-CN"/>
          </w:rPr>
          <w:t>(四)、质量培训与教育</w:t>
        </w:r>
        <w:r>
          <w:tab/>
        </w:r>
        <w:r>
          <w:fldChar w:fldCharType="begin"/>
        </w:r>
        <w:r>
          <w:instrText xml:space="preserve"> PAGEREF _Toc20165 \h </w:instrText>
        </w:r>
        <w:r>
          <w:fldChar w:fldCharType="separate"/>
        </w:r>
        <w:r>
          <w:t>53</w:t>
        </w:r>
        <w:r>
          <w:fldChar w:fldCharType="end"/>
        </w:r>
      </w:hyperlink>
    </w:p>
    <w:p>
      <w:pPr>
        <w:pStyle w:val="TOC2"/>
        <w:tabs>
          <w:tab w:val="right" w:leader="dot" w:pos="8306"/>
        </w:tabs>
      </w:pPr>
      <w:hyperlink w:anchor="_Toc17065" w:history="1">
        <w:r>
          <w:rPr>
            <w:rFonts w:ascii="仿宋" w:eastAsia="仿宋" w:hAnsi="仿宋" w:cs="仿宋" w:hint="eastAsia"/>
            <w:lang w:eastAsia="zh-CN"/>
          </w:rPr>
          <w:t>(五)、质量审核与评价</w:t>
        </w:r>
        <w:r>
          <w:tab/>
        </w:r>
        <w:r>
          <w:fldChar w:fldCharType="begin"/>
        </w:r>
        <w:r>
          <w:instrText xml:space="preserve"> PAGEREF _Toc17065 \h </w:instrText>
        </w:r>
        <w:r>
          <w:fldChar w:fldCharType="separate"/>
        </w:r>
        <w:r>
          <w:t>55</w:t>
        </w:r>
        <w:r>
          <w:fldChar w:fldCharType="end"/>
        </w:r>
      </w:hyperlink>
    </w:p>
    <w:p>
      <w:pPr>
        <w:pStyle w:val="TOC2"/>
        <w:tabs>
          <w:tab w:val="right" w:leader="dot" w:pos="8306"/>
        </w:tabs>
      </w:pPr>
      <w:hyperlink w:anchor="_Toc20039" w:history="1">
        <w:r>
          <w:rPr>
            <w:rFonts w:ascii="仿宋" w:eastAsia="仿宋" w:hAnsi="仿宋" w:cs="仿宋" w:hint="eastAsia"/>
            <w:lang w:eastAsia="zh-CN"/>
          </w:rPr>
          <w:t>(六)、不符合与纠正措施</w:t>
        </w:r>
        <w:r>
          <w:tab/>
        </w:r>
        <w:r>
          <w:fldChar w:fldCharType="begin"/>
        </w:r>
        <w:r>
          <w:instrText xml:space="preserve"> PAGEREF _Toc20039 \h </w:instrText>
        </w:r>
        <w:r>
          <w:fldChar w:fldCharType="separate"/>
        </w:r>
        <w:r>
          <w:t>56</w:t>
        </w:r>
        <w:r>
          <w:fldChar w:fldCharType="end"/>
        </w:r>
      </w:hyperlink>
    </w:p>
    <w:p>
      <w:pPr>
        <w:pStyle w:val="TOC1"/>
        <w:tabs>
          <w:tab w:val="right" w:leader="dot" w:pos="8306"/>
        </w:tabs>
      </w:pPr>
      <w:hyperlink w:anchor="_Toc20284" w:history="1">
        <w:r>
          <w:rPr>
            <w:rFonts w:ascii="仿宋" w:eastAsia="仿宋" w:hAnsi="仿宋" w:cs="仿宋" w:hint="eastAsia"/>
            <w:lang w:eastAsia="zh-CN"/>
          </w:rPr>
          <w:t>十四、营销与推广策略</w:t>
        </w:r>
        <w:r>
          <w:tab/>
        </w:r>
        <w:r>
          <w:fldChar w:fldCharType="begin"/>
        </w:r>
        <w:r>
          <w:instrText xml:space="preserve"> PAGEREF _Toc20284 \h </w:instrText>
        </w:r>
        <w:r>
          <w:fldChar w:fldCharType="separate"/>
        </w:r>
        <w:r>
          <w:t>57</w:t>
        </w:r>
        <w:r>
          <w:fldChar w:fldCharType="end"/>
        </w:r>
      </w:hyperlink>
    </w:p>
    <w:p>
      <w:pPr>
        <w:pStyle w:val="TOC2"/>
        <w:tabs>
          <w:tab w:val="right" w:leader="dot" w:pos="8306"/>
        </w:tabs>
      </w:pPr>
      <w:hyperlink w:anchor="_Toc5085" w:history="1">
        <w:r>
          <w:rPr>
            <w:rFonts w:ascii="仿宋" w:eastAsia="仿宋" w:hAnsi="仿宋" w:cs="仿宋" w:hint="eastAsia"/>
            <w:lang w:eastAsia="zh-CN"/>
          </w:rPr>
          <w:t>(一)、产品/服务定位与特点</w:t>
        </w:r>
        <w:r>
          <w:tab/>
        </w:r>
        <w:r>
          <w:fldChar w:fldCharType="begin"/>
        </w:r>
        <w:r>
          <w:instrText xml:space="preserve"> PAGEREF _Toc5085 \h </w:instrText>
        </w:r>
        <w:r>
          <w:fldChar w:fldCharType="separate"/>
        </w:r>
        <w:r>
          <w:t>57</w:t>
        </w:r>
        <w:r>
          <w:fldChar w:fldCharType="end"/>
        </w:r>
      </w:hyperlink>
    </w:p>
    <w:p>
      <w:pPr>
        <w:pStyle w:val="TOC2"/>
        <w:tabs>
          <w:tab w:val="right" w:leader="dot" w:pos="8306"/>
        </w:tabs>
      </w:pPr>
      <w:hyperlink w:anchor="_Toc5801" w:history="1">
        <w:r>
          <w:rPr>
            <w:rFonts w:ascii="仿宋" w:eastAsia="仿宋" w:hAnsi="仿宋" w:cs="仿宋" w:hint="eastAsia"/>
            <w:lang w:eastAsia="zh-CN"/>
          </w:rPr>
          <w:t>(二)、市场定位与竞争分析</w:t>
        </w:r>
        <w:r>
          <w:tab/>
        </w:r>
        <w:r>
          <w:fldChar w:fldCharType="begin"/>
        </w:r>
        <w:r>
          <w:instrText xml:space="preserve"> PAGEREF _Toc5801 \h </w:instrText>
        </w:r>
        <w:r>
          <w:fldChar w:fldCharType="separate"/>
        </w:r>
        <w:r>
          <w:t>58</w:t>
        </w:r>
        <w:r>
          <w:fldChar w:fldCharType="end"/>
        </w:r>
      </w:hyperlink>
    </w:p>
    <w:p>
      <w:pPr>
        <w:pStyle w:val="TOC2"/>
        <w:tabs>
          <w:tab w:val="right" w:leader="dot" w:pos="8306"/>
        </w:tabs>
      </w:pPr>
      <w:hyperlink w:anchor="_Toc26278" w:history="1">
        <w:r>
          <w:rPr>
            <w:rFonts w:ascii="仿宋" w:eastAsia="仿宋" w:hAnsi="仿宋" w:cs="仿宋" w:hint="eastAsia"/>
            <w:lang w:eastAsia="zh-CN"/>
          </w:rPr>
          <w:t>(三)、营销渠道与策略</w:t>
        </w:r>
        <w:r>
          <w:tab/>
        </w:r>
        <w:r>
          <w:fldChar w:fldCharType="begin"/>
        </w:r>
        <w:r>
          <w:instrText xml:space="preserve"> PAGEREF _Toc26278 \h </w:instrText>
        </w:r>
        <w:r>
          <w:fldChar w:fldCharType="separate"/>
        </w:r>
        <w:r>
          <w:t>60</w:t>
        </w:r>
        <w:r>
          <w:fldChar w:fldCharType="end"/>
        </w:r>
      </w:hyperlink>
    </w:p>
    <w:p>
      <w:pPr>
        <w:pStyle w:val="TOC2"/>
        <w:tabs>
          <w:tab w:val="right" w:leader="dot" w:pos="8306"/>
        </w:tabs>
      </w:pPr>
      <w:hyperlink w:anchor="_Toc20031" w:history="1">
        <w:r>
          <w:rPr>
            <w:rFonts w:ascii="仿宋" w:eastAsia="仿宋" w:hAnsi="仿宋" w:cs="仿宋" w:hint="eastAsia"/>
            <w:lang w:eastAsia="zh-CN"/>
          </w:rPr>
          <w:t>(四)、推广与宣传活动</w:t>
        </w:r>
        <w:r>
          <w:tab/>
        </w:r>
        <w:r>
          <w:fldChar w:fldCharType="begin"/>
        </w:r>
        <w:r>
          <w:instrText xml:space="preserve"> PAGEREF _Toc20031 \h </w:instrText>
        </w:r>
        <w:r>
          <w:fldChar w:fldCharType="separate"/>
        </w:r>
        <w:r>
          <w:t>61</w:t>
        </w:r>
        <w:r>
          <w:fldChar w:fldCharType="end"/>
        </w:r>
      </w:hyperlink>
    </w:p>
    <w:p>
      <w:pPr>
        <w:pStyle w:val="TOC1"/>
        <w:tabs>
          <w:tab w:val="right" w:leader="dot" w:pos="8306"/>
        </w:tabs>
      </w:pPr>
      <w:hyperlink w:anchor="_Toc11961" w:history="1">
        <w:r>
          <w:rPr>
            <w:rFonts w:ascii="仿宋" w:eastAsia="仿宋" w:hAnsi="仿宋" w:cs="仿宋" w:hint="eastAsia"/>
            <w:lang w:eastAsia="zh-CN"/>
          </w:rPr>
          <w:t>十五、工业润滑油项目实施时间节点</w:t>
        </w:r>
        <w:r>
          <w:tab/>
        </w:r>
        <w:r>
          <w:fldChar w:fldCharType="begin"/>
        </w:r>
        <w:r>
          <w:instrText xml:space="preserve"> PAGEREF _Toc11961 \h </w:instrText>
        </w:r>
        <w:r>
          <w:fldChar w:fldCharType="separate"/>
        </w:r>
        <w:r>
          <w:t>66</w:t>
        </w:r>
        <w:r>
          <w:fldChar w:fldCharType="end"/>
        </w:r>
      </w:hyperlink>
    </w:p>
    <w:p>
      <w:pPr>
        <w:pStyle w:val="TOC2"/>
        <w:tabs>
          <w:tab w:val="right" w:leader="dot" w:pos="8306"/>
        </w:tabs>
      </w:pPr>
      <w:hyperlink w:anchor="_Toc11695" w:history="1">
        <w:r>
          <w:rPr>
            <w:rFonts w:ascii="仿宋" w:eastAsia="仿宋" w:hAnsi="仿宋" w:cs="仿宋" w:hint="eastAsia"/>
            <w:lang w:eastAsia="zh-CN"/>
          </w:rPr>
          <w:t>(一)、工业润滑油项目启动阶段时间节点</w:t>
        </w:r>
        <w:r>
          <w:tab/>
        </w:r>
        <w:r>
          <w:fldChar w:fldCharType="begin"/>
        </w:r>
        <w:r>
          <w:instrText xml:space="preserve"> PAGEREF _Toc11695 \h </w:instrText>
        </w:r>
        <w:r>
          <w:fldChar w:fldCharType="separate"/>
        </w:r>
        <w:r>
          <w:t>66</w:t>
        </w:r>
        <w:r>
          <w:fldChar w:fldCharType="end"/>
        </w:r>
      </w:hyperlink>
    </w:p>
    <w:p>
      <w:pPr>
        <w:pStyle w:val="TOC2"/>
        <w:tabs>
          <w:tab w:val="right" w:leader="dot" w:pos="8306"/>
        </w:tabs>
      </w:pPr>
      <w:hyperlink w:anchor="_Toc23823" w:history="1">
        <w:r>
          <w:rPr>
            <w:rFonts w:ascii="仿宋" w:eastAsia="仿宋" w:hAnsi="仿宋" w:cs="仿宋" w:hint="eastAsia"/>
            <w:lang w:eastAsia="zh-CN"/>
          </w:rPr>
          <w:t>(二)、工业润滑油项目执行阶段时间节点</w:t>
        </w:r>
        <w:r>
          <w:tab/>
        </w:r>
        <w:r>
          <w:fldChar w:fldCharType="begin"/>
        </w:r>
        <w:r>
          <w:instrText xml:space="preserve"> PAGEREF _Toc23823 \h </w:instrText>
        </w:r>
        <w:r>
          <w:fldChar w:fldCharType="separate"/>
        </w:r>
        <w:r>
          <w:t>67</w:t>
        </w:r>
        <w:r>
          <w:fldChar w:fldCharType="end"/>
        </w:r>
      </w:hyperlink>
    </w:p>
    <w:p>
      <w:pPr>
        <w:pStyle w:val="TOC2"/>
        <w:tabs>
          <w:tab w:val="right" w:leader="dot" w:pos="8306"/>
        </w:tabs>
      </w:pPr>
      <w:hyperlink w:anchor="_Toc25048" w:history="1">
        <w:r>
          <w:rPr>
            <w:rFonts w:ascii="仿宋" w:eastAsia="仿宋" w:hAnsi="仿宋" w:cs="仿宋" w:hint="eastAsia"/>
            <w:lang w:eastAsia="zh-CN"/>
          </w:rPr>
          <w:t>(三)、工业润滑油项目完成阶段时间节点</w:t>
        </w:r>
        <w:r>
          <w:tab/>
        </w:r>
        <w:r>
          <w:fldChar w:fldCharType="begin"/>
        </w:r>
        <w:r>
          <w:instrText xml:space="preserve"> PAGEREF _Toc25048 \h </w:instrText>
        </w:r>
        <w:r>
          <w:fldChar w:fldCharType="separate"/>
        </w:r>
        <w:r>
          <w:t>68</w:t>
        </w:r>
        <w:r>
          <w:fldChar w:fldCharType="end"/>
        </w:r>
      </w:hyperlink>
    </w:p>
    <w:p>
      <w:pPr>
        <w:pStyle w:val="TOC1"/>
        <w:tabs>
          <w:tab w:val="right" w:leader="dot" w:pos="8306"/>
        </w:tabs>
      </w:pPr>
      <w:hyperlink w:anchor="_Toc5042" w:history="1">
        <w:r>
          <w:rPr>
            <w:rFonts w:ascii="仿宋" w:eastAsia="仿宋" w:hAnsi="仿宋" w:cs="仿宋" w:hint="eastAsia"/>
            <w:lang w:eastAsia="zh-CN"/>
          </w:rPr>
          <w:t>十六、供应链管理</w:t>
        </w:r>
        <w:r>
          <w:tab/>
        </w:r>
        <w:r>
          <w:fldChar w:fldCharType="begin"/>
        </w:r>
        <w:r>
          <w:instrText xml:space="preserve"> PAGEREF _Toc5042 \h </w:instrText>
        </w:r>
        <w:r>
          <w:fldChar w:fldCharType="separate"/>
        </w:r>
        <w:r>
          <w:t>69</w:t>
        </w:r>
        <w:r>
          <w:fldChar w:fldCharType="end"/>
        </w:r>
      </w:hyperlink>
    </w:p>
    <w:p>
      <w:pPr>
        <w:pStyle w:val="TOC2"/>
        <w:tabs>
          <w:tab w:val="right" w:leader="dot" w:pos="8306"/>
        </w:tabs>
      </w:pPr>
      <w:hyperlink w:anchor="_Toc4793" w:history="1">
        <w:r>
          <w:rPr>
            <w:rFonts w:ascii="仿宋" w:eastAsia="仿宋" w:hAnsi="仿宋" w:cs="仿宋" w:hint="eastAsia"/>
            <w:lang w:eastAsia="zh-CN"/>
          </w:rPr>
          <w:t>(一)、供应链战略规划</w:t>
        </w:r>
        <w:r>
          <w:tab/>
        </w:r>
        <w:r>
          <w:fldChar w:fldCharType="begin"/>
        </w:r>
        <w:r>
          <w:instrText xml:space="preserve"> PAGEREF _Toc4793 \h </w:instrText>
        </w:r>
        <w:r>
          <w:fldChar w:fldCharType="separate"/>
        </w:r>
        <w:r>
          <w:t>69</w:t>
        </w:r>
        <w:r>
          <w:fldChar w:fldCharType="end"/>
        </w:r>
      </w:hyperlink>
    </w:p>
    <w:p>
      <w:pPr>
        <w:pStyle w:val="TOC2"/>
        <w:tabs>
          <w:tab w:val="right" w:leader="dot" w:pos="8306"/>
        </w:tabs>
      </w:pPr>
      <w:hyperlink w:anchor="_Toc6227" w:history="1">
        <w:r>
          <w:rPr>
            <w:rFonts w:ascii="仿宋" w:eastAsia="仿宋" w:hAnsi="仿宋" w:cs="仿宋" w:hint="eastAsia"/>
            <w:lang w:eastAsia="zh-CN"/>
          </w:rPr>
          <w:t>(二)、供应商选择与合作</w:t>
        </w:r>
        <w:r>
          <w:tab/>
        </w:r>
        <w:r>
          <w:fldChar w:fldCharType="begin"/>
        </w:r>
        <w:r>
          <w:instrText xml:space="preserve"> PAGEREF _Toc6227 \h </w:instrText>
        </w:r>
        <w:r>
          <w:fldChar w:fldCharType="separate"/>
        </w:r>
        <w:r>
          <w:t>71</w:t>
        </w:r>
        <w:r>
          <w:fldChar w:fldCharType="end"/>
        </w:r>
      </w:hyperlink>
    </w:p>
    <w:p>
      <w:pPr>
        <w:pStyle w:val="TOC2"/>
        <w:tabs>
          <w:tab w:val="right" w:leader="dot" w:pos="8306"/>
        </w:tabs>
      </w:pPr>
      <w:hyperlink w:anchor="_Toc32292" w:history="1">
        <w:r>
          <w:rPr>
            <w:rFonts w:ascii="仿宋" w:eastAsia="仿宋" w:hAnsi="仿宋" w:cs="仿宋" w:hint="eastAsia"/>
            <w:lang w:eastAsia="zh-CN"/>
          </w:rPr>
          <w:t>(三)、物流与库存管理</w:t>
        </w:r>
        <w:r>
          <w:tab/>
        </w:r>
        <w:r>
          <w:fldChar w:fldCharType="begin"/>
        </w:r>
        <w:r>
          <w:instrText xml:space="preserve"> PAGEREF _Toc32292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014"/>
      <w:r>
        <w:rPr>
          <w:rFonts w:ascii="仿宋" w:eastAsia="仿宋" w:hAnsi="仿宋" w:cs="仿宋" w:hint="eastAsia"/>
          <w:sz w:val="28"/>
          <w:lang w:eastAsia="zh-CN"/>
        </w:rPr>
        <w:t>一、工业润滑油项目绩效评估</w:t>
      </w:r>
      <w:bookmarkEnd w:id="2"/>
    </w:p>
    <w:p>
      <w:pPr>
        <w:pStyle w:val="Heading2"/>
        <w:rPr>
          <w:rFonts w:ascii="仿宋" w:eastAsia="仿宋" w:hAnsi="仿宋" w:cs="仿宋" w:hint="eastAsia"/>
          <w:lang w:eastAsia="zh-CN"/>
        </w:rPr>
      </w:pPr>
      <w:bookmarkStart w:id="3" w:name="_Toc310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润滑油项目中，我们设计了一套全面的绩效评估指标，以确保工业润滑油项目的可控和成功交付。这些指标跨足工业润滑油项目目标、成本、进度和质量等多个维度，为我们提供了全面洞察工业润滑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目标达成率是我们关注的首要指标。我们设定了明确的目标，并通过定期监测和评估，迅速发现并应对潜在的目标偏差。这为工业润滑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成本绩效是另一个核心关注点。通过实际成本与预算成本的对比分析，我们深入了解成本差异的原因，及时调整资源分配，保持工业润滑油项目在经济效益方面的合理水平。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进度作为关键的绩效指标之一，得到了精心的关注。我们制定了详细的工业润滑油项目进度计划，并设立了进度符合度指标，确保实际进度与计划进度保持一致。这使我们能够快速发现和解决潜在的进度问题，保持工业润滑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润滑油项目绩效的不可或缺的一环。我们引入了一系列的质量标准和客户满意度指标，以确保工业润滑油项目交付的成果在质量上达到或超越预期水平。通过持续监测这些指标，我们努力提升工业润滑油项目整体质量水平，为工业润滑油项目的成功交付提供有力保障。通过这些科学且全面的绩效评估，我们能够更好地引导工业润滑油项目的持续改进，确保工业润滑油项目目标的顺利达成。</w:t>
      </w:r>
    </w:p>
    <w:p>
      <w:pPr>
        <w:pStyle w:val="Heading2"/>
        <w:ind w:firstLine="560" w:firstLineChars="200"/>
        <w:rPr>
          <w:rFonts w:ascii="仿宋" w:eastAsia="仿宋" w:hAnsi="仿宋" w:cs="仿宋" w:hint="eastAsia"/>
          <w:sz w:val="28"/>
          <w:lang w:eastAsia="zh-CN"/>
        </w:rPr>
      </w:pPr>
      <w:bookmarkStart w:id="4" w:name="_Toc82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绩效评估是工业润滑油项目中的关键环节，为确保工业润滑油项目达到预期目标，我们采用了多层次、多维度的绩效评估方法。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润滑油项目的战略目标对齐，确保每个决策和行动都与工业润滑油项目整体目标保持一致。团队会定期召开战略对齐会议，审视当前工作与工业润滑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润滑油项目进度、质量、成本和风险等方面。这些指标通过数据收集和分析，为工业润滑油项目管理团队提供了客观的评估依据。例如，我们通过工业润滑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绩效评估不仅仅停留在工业润滑油项目内部，还考虑了工业润滑油项目对外部环境的影响。我们定期进行干系人满意度调查，以了解各利益相关方对工业润滑油项目的期望和满意度，并及时做出调整。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这种多层次、多角度的绩效评估方法，使得我们能够全面了解工业润滑油项目的运行状态，及时做出调整，确保工业润滑油项目在不断变化的环境中保持稳健前行。</w:t>
      </w:r>
    </w:p>
    <w:p>
      <w:pPr>
        <w:pStyle w:val="Heading2"/>
        <w:ind w:firstLine="560" w:firstLineChars="200"/>
        <w:rPr>
          <w:rFonts w:ascii="仿宋" w:eastAsia="仿宋" w:hAnsi="仿宋" w:cs="仿宋" w:hint="eastAsia"/>
          <w:sz w:val="28"/>
          <w:lang w:eastAsia="zh-CN"/>
        </w:rPr>
      </w:pPr>
      <w:bookmarkStart w:id="5" w:name="_Toc88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为了确保工业润滑油项目的有效管理和不断优化，我们采用了精心设计的绩效评估周期。这个周期旨在实现灵活、实时和全面的评估，以适应工业润滑油项目执行中的各种挑战。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润滑油项目的不同需求，分为短期、中期和长期。短期评估关注每个迭代或工作周期，以及时发现和解决当前任务中的问题。中期评估涵盖几个迭代，深入了解整体工业润滑油项目的趋势和性能。长期评估则着眼于整个工业润滑油项目阶段，确保工业润滑油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润滑油项目管理工具和协作平台，团队成员能够随时更新和分享工业润滑油项目数据。这种实时性的反馈机制使我们能够及时察觉潜在问题，快速调整，保持工业润滑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润滑油项目的决策制定密不可分。每个周期的工业润滑油项目回顾会议成为集体总结经验、识别问题深层次原因并找到创新解决方案的平台。这种定期的反思与调整机制使工业润滑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576"/>
      <w:r>
        <w:rPr>
          <w:rFonts w:ascii="仿宋" w:eastAsia="仿宋" w:hAnsi="仿宋" w:cs="仿宋" w:hint="eastAsia"/>
          <w:sz w:val="28"/>
          <w:lang w:eastAsia="zh-CN"/>
        </w:rPr>
        <w:t>二、工业润滑油项目建设背景及必要性分析</w:t>
      </w:r>
      <w:bookmarkEnd w:id="6"/>
    </w:p>
    <w:p>
      <w:pPr>
        <w:pStyle w:val="Heading2"/>
        <w:rPr>
          <w:rFonts w:ascii="仿宋" w:eastAsia="仿宋" w:hAnsi="仿宋" w:cs="仿宋" w:hint="eastAsia"/>
          <w:lang w:eastAsia="zh-CN"/>
        </w:rPr>
      </w:pPr>
      <w:bookmarkStart w:id="7" w:name="_Toc28908"/>
      <w:r>
        <w:rPr>
          <w:rFonts w:ascii="仿宋" w:eastAsia="仿宋" w:hAnsi="仿宋" w:cs="仿宋" w:hint="eastAsia"/>
          <w:lang w:eastAsia="zh-CN"/>
        </w:rPr>
        <w:t>(一)、工业润滑油项目背景分析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润滑油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润滑油项目在这个潮流中的定位。同时，我们将关注行业内涌现的新兴机遇，以便工业润滑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润滑油项目提供了强大的发展动力。我们将聚焦于行业内最新的技术发展趋势，包括但不限于人工智能、大数据分析、物联网等领域。通过深度的技术研究，我们将确保工业润滑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润滑油项目发展的源泉。我们将投入更多的精力对市场需求进行深入剖析，超越表面的需求，深入挖掘潜在的市场痛点和机遇。通过对市场需求的细致了解，工业润滑油项目将更有针对性地设计解决方案，满足市场的多样化需求，从而更好地促进工业润滑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润滑油项目战略至关重要。我们将对竞争态势进行更为深入的分析，包括但不限于市场份额、产品特点、客户满意度等多个维度。通过深度的竞争分析，工业润滑油项目将能够更准确地把握市场脉搏，制定具有竞争力的工业润滑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润滑油项目的发展具有直接的影响。我们将进行更为全面的法规和政策分析，了解行业发展中的潜在法律风险和合规挑战。通过充分了解和遵守相关法规，工业润滑油项目将确保在法律框架内合法合规运营，为工业润滑油项目的稳健发展提供有力支持。</w:t>
      </w:r>
    </w:p>
    <w:p>
      <w:pPr>
        <w:pStyle w:val="Heading2"/>
        <w:ind w:firstLine="560" w:firstLineChars="200"/>
        <w:rPr>
          <w:rFonts w:ascii="仿宋" w:eastAsia="仿宋" w:hAnsi="仿宋" w:cs="仿宋" w:hint="eastAsia"/>
          <w:sz w:val="28"/>
          <w:lang w:eastAsia="zh-CN"/>
        </w:rPr>
      </w:pPr>
      <w:bookmarkStart w:id="8" w:name="_Toc18709"/>
      <w:r>
        <w:rPr>
          <w:rFonts w:ascii="仿宋" w:eastAsia="仿宋" w:hAnsi="仿宋" w:cs="仿宋" w:hint="eastAsia"/>
          <w:sz w:val="28"/>
          <w:lang w:eastAsia="zh-CN"/>
        </w:rPr>
        <w:t>(二)、工业润滑油项目建设必要性分析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建设的迫切性源于对行业发展趋势的深刻洞察。我们正处于一个行业变革的时代，科技创新、数字化转型成为企业发展的关键动力。工业润滑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建设不仅仅是为了跟上潮流，更是为了通过技术创新推动企业的持续发展。通过引入先进的技术和解决方案，工业润滑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润滑油项目的建设成为必然选择，通过提高产品质量、拓展服务领域，从而在竞争中获得更多的机会。工业润滑油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润滑油项目建设的必要性体现在对客户需求更精准的满足。通过工业润滑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建设的背后是对企业持续创新的追求。只有通过不断创新，企业才能在竞争中立于不败之地。工业润滑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758"/>
      <w:r>
        <w:rPr>
          <w:rFonts w:ascii="仿宋" w:eastAsia="仿宋" w:hAnsi="仿宋" w:cs="仿宋" w:hint="eastAsia"/>
          <w:sz w:val="28"/>
          <w:lang w:eastAsia="zh-CN"/>
        </w:rPr>
        <w:t>三、工业润滑油项目概论</w:t>
      </w:r>
      <w:bookmarkEnd w:id="9"/>
    </w:p>
    <w:p>
      <w:pPr>
        <w:pStyle w:val="Heading2"/>
        <w:rPr>
          <w:rFonts w:ascii="仿宋" w:eastAsia="仿宋" w:hAnsi="仿宋" w:cs="仿宋" w:hint="eastAsia"/>
          <w:lang w:eastAsia="zh-CN"/>
        </w:rPr>
      </w:pPr>
      <w:bookmarkStart w:id="10" w:name="_Toc27346"/>
      <w:r>
        <w:rPr>
          <w:rFonts w:ascii="仿宋" w:eastAsia="仿宋" w:hAnsi="仿宋" w:cs="仿宋" w:hint="eastAsia"/>
          <w:lang w:eastAsia="zh-CN"/>
        </w:rPr>
        <w:t>(一)、工业润滑油项目概况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起源追溯至对市场的深入洞察。市场的不断演变与变革为工业润滑油项目提供了难得的机遇。当前市场存在的需求缺口和变革的大环境共同构成了工业润滑油项目的背景。这个工业润滑油项目旨在充分利用市场机遇，填补行业中尚未满足的需求，为客户提供全新的解决方案。市场的变革和需求的增长使得这个工业润滑油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工业润滑油项目名称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正式命名为工业润滑油。这个名称不仅仅是一个标识，更代表了工业润滑油项目的核心理念和愿景。它蕴含着工业润滑油项目所要解决问题的关键字，具有强烈的表达和辨识度，为工业润滑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工业润滑油项目目标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核心目标是提供一种全新、高效的解决方案，满足客户日益增长的需求。工业润滑油项目追求的不仅仅是满足市场需求，更是在市场中获得卓越的竞争优势。通过不断提升产品或服务的质量和创新水平，工业润滑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工业润滑油项目范围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全面涵盖了产品研发、制造、市场推广和售后服务，确保从产品设计到最终用户体验的全方位关注。这一全面的工业润滑油项目范围是为了确保工业润滑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工业润滑油项目时间表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工业润滑油项目计划在未来18个月内完成，包括研发、测试、市场试点和正式推出等不同阶段。这个时间表的合理设计是为了确保工业润滑油项目各个阶段的顺利推进，以便按时交付高质量的成果。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工业润滑油项目预算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工业润滑油项目总预算估算为XX百万美元，主要分配在研发、市场推广、人员培训和运营等方面。这一充足的预算为工业润滑油项目提供了充足的资源，确保工业润滑油项目在各个方面都能取得优异的表现。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工业润滑油项目风险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可能面临的风险包括市场接受度低、技术难题、竞争激烈等。工业润滑油项目团队已经制定了相应的风险应对计划，通过前瞻性的风险管理，确保工业润滑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工业润滑油项目团队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工业润滑油项目汇聚了一支经验丰富、多领域专业素养的核心团队，确保工业润滑油项目在各个方面都能拥有高水平的执行力。团队的协同作战是工业润滑油项目成功的关键因素之一。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工业润滑油项目背景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工业润滑油项目的背景根植于市场对更高效、创新产品的渴望，同时也受到科技发展对行业格局的深刻改变的影响。这为工业润滑油项目提供了广阔的发展空间和市场需求。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工业润滑油项目现状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截至目前，工业润滑油项目已完成市场调研和技术验证，取得了初步的成功。这为工业润滑油项目在未来的发展奠定了坚实的基础，为更远大的目标打下了坚实的基石。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031"/>
      <w:r>
        <w:rPr>
          <w:rFonts w:ascii="仿宋" w:eastAsia="仿宋" w:hAnsi="仿宋" w:cs="仿宋" w:hint="eastAsia"/>
          <w:sz w:val="28"/>
          <w:lang w:eastAsia="zh-CN"/>
        </w:rPr>
        <w:t>(二)、工业润滑油项目目标</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keyword》工业润滑油项目首要业务目标是在市场中占据有利地位，实现产品/服务的成功推广和销售。通过不断提升产品质量、创新性，工业润滑油项目追求成为行业中的领导者，赢得更多客户的青睐。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在科技迅速发展的时代，工业润滑油项目着眼于技术创新。通过持续的研发和技术升级，工业润滑油项目旨在推出更具创新性的产品或服务，以满足市场对新鲜、先进解决方案的需求。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为了建立可持续的客户关系，工业润滑油项目设定了客户满意度目标。通过提供卓越的产品质量和优质的客户服务，工业润滑油项目追求赢得客户的信任和忠诚度，确保他们的满意度达到行业领先水平。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工业润滑油项目注重社会责任和可持续发展。通过实施环保、社会责任工业润滑油项目，工业润滑油项目致力于在经济发展的同时保护环境，促进社会公平，实现可持续经营。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工业润滑油项目的团队是实现目标的核心驱动力。因此，工业润滑油项目设定了团队发展目标，包括提升团队成员的专业技能、培养领导力，以及搭建协同高效的团队工作氛围。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843"/>
      <w:r>
        <w:rPr>
          <w:rFonts w:ascii="仿宋" w:eastAsia="仿宋" w:hAnsi="仿宋" w:cs="仿宋" w:hint="eastAsia"/>
          <w:sz w:val="28"/>
          <w:lang w:eastAsia="zh-CN"/>
        </w:rPr>
        <w:t>(三)、工业润滑油项目提出的理由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工业润滑油项目提出的理由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业润滑油项目的提出源于对市场机遇的深刻洞察。当前市场中存在的需求缺口和行业发展趋势表明，有巨大的商业机会等待被开发。通过准确捕捉市场机遇，工业润滑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理念基于对技术创新的信仰。通过持续的研发和技术投入，工业润滑油项目有望推出更具创新性的产品或服务。在科技飞速发展的当下，工业润滑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是为了增强企业的行业竞争力。通过提升产品或服务的质量和独特性，工业润滑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响应了消费者需求的变化。随着社会和科技的不断发展，消费者对产品和服务的需求也在发生变化。通过深入了解并及时回应消费者的新需求，工业润滑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工业润滑油项目的提出是企业战略发展规划的一部分。在面对日益激烈的市场竞争和不断变化的商业环境中，工业润滑油项目作为企业战略的一环，旨在为企业开辟新的增长领域，巩固企业在行业中的地位。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不仅仅是基于商业考量，还注重社会责任。通过推出环保、社会责任等方面的工业润滑油项目，工业润滑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工业润滑油项目的提出反映了对利益相关者期望的关注。包括客户、员工、投资者等利益相关者在企业发展中都有着各自的期望，工业润滑油项目力求在满足这些期望的同时，取得更大的共赢。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261"/>
      <w:r>
        <w:rPr>
          <w:rFonts w:ascii="仿宋" w:eastAsia="仿宋" w:hAnsi="仿宋" w:cs="仿宋" w:hint="eastAsia"/>
          <w:sz w:val="28"/>
          <w:lang w:eastAsia="zh-CN"/>
        </w:rPr>
        <w:t>(四)、工业润滑油项目意义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在实施工业润滑油项目的过程中，我们不仅仅是在追逐商业成功，更是为企业和社会的多个层面创造了深远的意义。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首要意义在于提升企业的市场竞争力。通过持续的创新和对产品质量的高标准要求，工业润滑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润滑油项目的推进将促使行业技术水平的提升。通过引入先进技术和创新性解决方案，工业润滑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润滑油项目不仅创造了大量就业机会，提高了就业水平，还注重社会责任和环保。通过参与社会公益事业和推动环保工业润滑油项目，工业润滑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综合而言，工业润滑油项目意义重大，不仅推动了企业的发展，也为行业和社会的进步贡献了积极力量。这是一个全面而深刻的影响，将在未来产生可持续的正面效应。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009"/>
      <w:r>
        <w:rPr>
          <w:rFonts w:ascii="仿宋" w:eastAsia="仿宋" w:hAnsi="仿宋" w:cs="仿宋" w:hint="eastAsia"/>
          <w:sz w:val="28"/>
          <w:lang w:eastAsia="zh-CN"/>
        </w:rPr>
        <w:t>(五)、工业润滑油项目背景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在当今迅猛发展的商业环境中，工业润滑油项目的动因根植于对多方面因素的审慎考量。这个工业润滑油项目的提出并非孤立的决策，而是对企业所处背景深入思考的产物。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润滑油项目背后的首要原因。科技的迅速发展和全球市场的快速变化使得企业必须灵活应对。工业润滑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竞争的激烈程度也是工业润滑油项目背景中不可忽视的一环。企业需要在激烈竞争中脱颖而出，为此，工业润滑油项目致力于打破常规，提供独特的价值主张，以吸引客户并确保市场份额的增长。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技术的迅速发展为企业带来了机遇与挑战。作为工业润滑油项目启动的背景之一，对新兴技术的应用将有助于提升企业的技术水平，使其在不断演进的商业环境中保持竞争优势。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此外，社会对企业责任的期望也在逐渐升高。工业润滑油项目充分融入了社会责任的理念，通过可持续经营和社会公益工业润滑油项目，企图为社会贡献一份力量，在商业成功的同时关注社会价值。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579"/>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41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润滑油项目的技术管理特点体现在其创新导向。通过引入最先进的技术趋势和解决方案，工业润滑油项目致力于提升科技含量、提高质量和效率水平。这意味着我们将采用最新的工具和方法，确保工业润滑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润滑油项目技术管理的显著特征。通过整合不同领域的技术资源，我们实现了跨学科的协同工作。这有助于优化技术架构，提高整体效能。此外，整合性策略还促进了不同技术团队之间的紧密沟通和高效合作，确保工业润滑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润滑油项目所采用的技术。通过不断优化技术方案，工业润滑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https://d.book118.com/347000160146006042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工业润滑油项目规划设计蓝图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82C6F"/>
    <w:rsid w:val="03482C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000160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2024-02-10T17:22:00Z</dcterms:created>
  <dcterms:modified xsi:type="dcterms:W3CDTF">2024-02-10T17:22:34Z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82F94ECA5B634A6B82D26D946CE3A5A7_11</vt:lpwstr>
  </property>
  <property fmtid="{D5CDD505-2E9C-101B-9397-08002B2CF9AE}" pid="3" name="KSOProductBuildVer">
    <vt:lpwstr>2052-12.1.0.16250</vt:lpwstr>
  </property>
</Properties>
</file>