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遮阳棚相关公司员工职业道路规划与管理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99" w:history="1">
        <w:r>
          <w:rPr>
            <w:rFonts w:ascii="仿宋" w:eastAsia="仿宋" w:hAnsi="仿宋" w:cs="仿宋" w:hint="eastAsia"/>
            <w:lang w:eastAsia="zh-CN"/>
          </w:rPr>
          <w:t>概论</w:t>
        </w:r>
        <w:r>
          <w:tab/>
        </w:r>
        <w:r>
          <w:fldChar w:fldCharType="begin"/>
        </w:r>
        <w:r>
          <w:instrText xml:space="preserve"> PAGEREF _Toc22699 \h </w:instrText>
        </w:r>
        <w:r>
          <w:fldChar w:fldCharType="separate"/>
        </w:r>
        <w:r>
          <w:t>3</w:t>
        </w:r>
        <w:r>
          <w:fldChar w:fldCharType="end"/>
        </w:r>
      </w:hyperlink>
    </w:p>
    <w:p>
      <w:pPr>
        <w:pStyle w:val="TOC1"/>
        <w:tabs>
          <w:tab w:val="right" w:leader="dot" w:pos="8306"/>
        </w:tabs>
      </w:pPr>
      <w:hyperlink w:anchor="_Toc17192" w:history="1">
        <w:r>
          <w:rPr>
            <w:rFonts w:ascii="仿宋" w:eastAsia="仿宋" w:hAnsi="仿宋" w:cs="仿宋" w:hint="eastAsia"/>
            <w:lang w:eastAsia="zh-CN"/>
          </w:rPr>
          <w:t>一、遮阳棚行业背景分析</w:t>
        </w:r>
        <w:r>
          <w:tab/>
        </w:r>
        <w:r>
          <w:fldChar w:fldCharType="begin"/>
        </w:r>
        <w:r>
          <w:instrText xml:space="preserve"> PAGEREF _Toc17192 \h </w:instrText>
        </w:r>
        <w:r>
          <w:fldChar w:fldCharType="separate"/>
        </w:r>
        <w:r>
          <w:t>3</w:t>
        </w:r>
        <w:r>
          <w:fldChar w:fldCharType="end"/>
        </w:r>
      </w:hyperlink>
    </w:p>
    <w:p>
      <w:pPr>
        <w:pStyle w:val="TOC2"/>
        <w:tabs>
          <w:tab w:val="right" w:leader="dot" w:pos="8306"/>
        </w:tabs>
      </w:pPr>
      <w:hyperlink w:anchor="_Toc31593" w:history="1">
        <w:r>
          <w:rPr>
            <w:rFonts w:ascii="仿宋" w:eastAsia="仿宋" w:hAnsi="仿宋" w:cs="仿宋" w:hint="eastAsia"/>
            <w:lang w:eastAsia="zh-CN"/>
          </w:rPr>
          <w:t>(一)、遮阳棚行业背景分析</w:t>
        </w:r>
        <w:r>
          <w:tab/>
        </w:r>
        <w:r>
          <w:fldChar w:fldCharType="begin"/>
        </w:r>
        <w:r>
          <w:instrText xml:space="preserve"> PAGEREF _Toc31593 \h </w:instrText>
        </w:r>
        <w:r>
          <w:fldChar w:fldCharType="separate"/>
        </w:r>
        <w:r>
          <w:t>3</w:t>
        </w:r>
        <w:r>
          <w:fldChar w:fldCharType="end"/>
        </w:r>
      </w:hyperlink>
    </w:p>
    <w:p>
      <w:pPr>
        <w:pStyle w:val="TOC1"/>
        <w:tabs>
          <w:tab w:val="right" w:leader="dot" w:pos="8306"/>
        </w:tabs>
      </w:pPr>
      <w:hyperlink w:anchor="_Toc24685" w:history="1">
        <w:r>
          <w:rPr>
            <w:rFonts w:ascii="仿宋" w:eastAsia="仿宋" w:hAnsi="仿宋" w:cs="仿宋" w:hint="eastAsia"/>
            <w:lang w:eastAsia="zh-CN"/>
          </w:rPr>
          <w:t>二、第七章员工培训与发展</w:t>
        </w:r>
        <w:r>
          <w:tab/>
        </w:r>
        <w:r>
          <w:fldChar w:fldCharType="begin"/>
        </w:r>
        <w:r>
          <w:instrText xml:space="preserve"> PAGEREF _Toc24685 \h </w:instrText>
        </w:r>
        <w:r>
          <w:fldChar w:fldCharType="separate"/>
        </w:r>
        <w:r>
          <w:t>5</w:t>
        </w:r>
        <w:r>
          <w:fldChar w:fldCharType="end"/>
        </w:r>
      </w:hyperlink>
    </w:p>
    <w:p>
      <w:pPr>
        <w:pStyle w:val="TOC2"/>
        <w:tabs>
          <w:tab w:val="right" w:leader="dot" w:pos="8306"/>
        </w:tabs>
      </w:pPr>
      <w:hyperlink w:anchor="_Toc26941" w:history="1">
        <w:r>
          <w:rPr>
            <w:rFonts w:ascii="仿宋" w:eastAsia="仿宋" w:hAnsi="仿宋" w:cs="仿宋" w:hint="eastAsia"/>
            <w:lang w:eastAsia="zh-CN"/>
          </w:rPr>
          <w:t>(一)、培训需求分析</w:t>
        </w:r>
        <w:r>
          <w:tab/>
        </w:r>
        <w:r>
          <w:fldChar w:fldCharType="begin"/>
        </w:r>
        <w:r>
          <w:instrText xml:space="preserve"> PAGEREF _Toc26941 \h </w:instrText>
        </w:r>
        <w:r>
          <w:fldChar w:fldCharType="separate"/>
        </w:r>
        <w:r>
          <w:t>5</w:t>
        </w:r>
        <w:r>
          <w:fldChar w:fldCharType="end"/>
        </w:r>
      </w:hyperlink>
    </w:p>
    <w:p>
      <w:pPr>
        <w:pStyle w:val="TOC2"/>
        <w:tabs>
          <w:tab w:val="right" w:leader="dot" w:pos="8306"/>
        </w:tabs>
      </w:pPr>
      <w:hyperlink w:anchor="_Toc17320" w:history="1">
        <w:r>
          <w:rPr>
            <w:rFonts w:ascii="仿宋" w:eastAsia="仿宋" w:hAnsi="仿宋" w:cs="仿宋" w:hint="eastAsia"/>
            <w:lang w:eastAsia="zh-CN"/>
          </w:rPr>
          <w:t>(二)、培训计划制定</w:t>
        </w:r>
        <w:r>
          <w:tab/>
        </w:r>
        <w:r>
          <w:fldChar w:fldCharType="begin"/>
        </w:r>
        <w:r>
          <w:instrText xml:space="preserve"> PAGEREF _Toc17320 \h </w:instrText>
        </w:r>
        <w:r>
          <w:fldChar w:fldCharType="separate"/>
        </w:r>
        <w:r>
          <w:t>6</w:t>
        </w:r>
        <w:r>
          <w:fldChar w:fldCharType="end"/>
        </w:r>
      </w:hyperlink>
    </w:p>
    <w:p>
      <w:pPr>
        <w:pStyle w:val="TOC2"/>
        <w:tabs>
          <w:tab w:val="right" w:leader="dot" w:pos="8306"/>
        </w:tabs>
      </w:pPr>
      <w:hyperlink w:anchor="_Toc16517" w:history="1">
        <w:r>
          <w:rPr>
            <w:rFonts w:ascii="仿宋" w:eastAsia="仿宋" w:hAnsi="仿宋" w:cs="仿宋" w:hint="eastAsia"/>
            <w:lang w:eastAsia="zh-CN"/>
          </w:rPr>
          <w:t>(三)、培训实施与评估</w:t>
        </w:r>
        <w:r>
          <w:tab/>
        </w:r>
        <w:r>
          <w:fldChar w:fldCharType="begin"/>
        </w:r>
        <w:r>
          <w:instrText xml:space="preserve"> PAGEREF _Toc16517 \h </w:instrText>
        </w:r>
        <w:r>
          <w:fldChar w:fldCharType="separate"/>
        </w:r>
        <w:r>
          <w:t>6</w:t>
        </w:r>
        <w:r>
          <w:fldChar w:fldCharType="end"/>
        </w:r>
      </w:hyperlink>
    </w:p>
    <w:p>
      <w:pPr>
        <w:pStyle w:val="TOC2"/>
        <w:tabs>
          <w:tab w:val="right" w:leader="dot" w:pos="8306"/>
        </w:tabs>
      </w:pPr>
      <w:hyperlink w:anchor="_Toc9602" w:history="1">
        <w:r>
          <w:rPr>
            <w:rFonts w:ascii="仿宋" w:eastAsia="仿宋" w:hAnsi="仿宋" w:cs="仿宋" w:hint="eastAsia"/>
            <w:lang w:eastAsia="zh-CN"/>
          </w:rPr>
          <w:t>(四)、持续学习与专业发展支持</w:t>
        </w:r>
        <w:r>
          <w:tab/>
        </w:r>
        <w:r>
          <w:fldChar w:fldCharType="begin"/>
        </w:r>
        <w:r>
          <w:instrText xml:space="preserve"> PAGEREF _Toc9602 \h </w:instrText>
        </w:r>
        <w:r>
          <w:fldChar w:fldCharType="separate"/>
        </w:r>
        <w:r>
          <w:t>8</w:t>
        </w:r>
        <w:r>
          <w:fldChar w:fldCharType="end"/>
        </w:r>
      </w:hyperlink>
    </w:p>
    <w:p>
      <w:pPr>
        <w:pStyle w:val="TOC1"/>
        <w:tabs>
          <w:tab w:val="right" w:leader="dot" w:pos="8306"/>
        </w:tabs>
      </w:pPr>
      <w:hyperlink w:anchor="_Toc9219" w:history="1">
        <w:r>
          <w:rPr>
            <w:rFonts w:ascii="仿宋" w:eastAsia="仿宋" w:hAnsi="仿宋" w:cs="仿宋" w:hint="eastAsia"/>
            <w:lang w:eastAsia="zh-CN"/>
          </w:rPr>
          <w:t>三、项目基本情况</w:t>
        </w:r>
        <w:r>
          <w:tab/>
        </w:r>
        <w:r>
          <w:fldChar w:fldCharType="begin"/>
        </w:r>
        <w:r>
          <w:instrText xml:space="preserve"> PAGEREF _Toc9219 \h </w:instrText>
        </w:r>
        <w:r>
          <w:fldChar w:fldCharType="separate"/>
        </w:r>
        <w:r>
          <w:t>9</w:t>
        </w:r>
        <w:r>
          <w:fldChar w:fldCharType="end"/>
        </w:r>
      </w:hyperlink>
    </w:p>
    <w:p>
      <w:pPr>
        <w:pStyle w:val="TOC2"/>
        <w:tabs>
          <w:tab w:val="right" w:leader="dot" w:pos="8306"/>
        </w:tabs>
      </w:pPr>
      <w:hyperlink w:anchor="_Toc8069" w:history="1">
        <w:r>
          <w:rPr>
            <w:rFonts w:ascii="仿宋" w:eastAsia="仿宋" w:hAnsi="仿宋" w:cs="仿宋" w:hint="eastAsia"/>
            <w:lang w:eastAsia="zh-CN"/>
          </w:rPr>
          <w:t>(一)、项目名称及建设性质</w:t>
        </w:r>
        <w:r>
          <w:tab/>
        </w:r>
        <w:r>
          <w:fldChar w:fldCharType="begin"/>
        </w:r>
        <w:r>
          <w:instrText xml:space="preserve"> PAGEREF _Toc8069 \h </w:instrText>
        </w:r>
        <w:r>
          <w:fldChar w:fldCharType="separate"/>
        </w:r>
        <w:r>
          <w:t>9</w:t>
        </w:r>
        <w:r>
          <w:fldChar w:fldCharType="end"/>
        </w:r>
      </w:hyperlink>
    </w:p>
    <w:p>
      <w:pPr>
        <w:pStyle w:val="TOC2"/>
        <w:tabs>
          <w:tab w:val="right" w:leader="dot" w:pos="8306"/>
        </w:tabs>
      </w:pPr>
      <w:hyperlink w:anchor="_Toc2464" w:history="1">
        <w:r>
          <w:rPr>
            <w:rFonts w:ascii="仿宋" w:eastAsia="仿宋" w:hAnsi="仿宋" w:cs="仿宋" w:hint="eastAsia"/>
            <w:lang w:eastAsia="zh-CN"/>
          </w:rPr>
          <w:t>(二)、项目承办单位</w:t>
        </w:r>
        <w:r>
          <w:tab/>
        </w:r>
        <w:r>
          <w:fldChar w:fldCharType="begin"/>
        </w:r>
        <w:r>
          <w:instrText xml:space="preserve"> PAGEREF _Toc2464 \h </w:instrText>
        </w:r>
        <w:r>
          <w:fldChar w:fldCharType="separate"/>
        </w:r>
        <w:r>
          <w:t>10</w:t>
        </w:r>
        <w:r>
          <w:fldChar w:fldCharType="end"/>
        </w:r>
      </w:hyperlink>
    </w:p>
    <w:p>
      <w:pPr>
        <w:pStyle w:val="TOC2"/>
        <w:tabs>
          <w:tab w:val="right" w:leader="dot" w:pos="8306"/>
        </w:tabs>
      </w:pPr>
      <w:hyperlink w:anchor="_Toc12378" w:history="1">
        <w:r>
          <w:rPr>
            <w:rFonts w:ascii="仿宋" w:eastAsia="仿宋" w:hAnsi="仿宋" w:cs="仿宋" w:hint="eastAsia"/>
            <w:lang w:eastAsia="zh-CN"/>
          </w:rPr>
          <w:t>(三)、项目实施的可行性</w:t>
        </w:r>
        <w:r>
          <w:tab/>
        </w:r>
        <w:r>
          <w:fldChar w:fldCharType="begin"/>
        </w:r>
        <w:r>
          <w:instrText xml:space="preserve"> PAGEREF _Toc12378 \h </w:instrText>
        </w:r>
        <w:r>
          <w:fldChar w:fldCharType="separate"/>
        </w:r>
        <w:r>
          <w:t>11</w:t>
        </w:r>
        <w:r>
          <w:fldChar w:fldCharType="end"/>
        </w:r>
      </w:hyperlink>
    </w:p>
    <w:p>
      <w:pPr>
        <w:pStyle w:val="TOC2"/>
        <w:tabs>
          <w:tab w:val="right" w:leader="dot" w:pos="8306"/>
        </w:tabs>
      </w:pPr>
      <w:hyperlink w:anchor="_Toc23614" w:history="1">
        <w:r>
          <w:rPr>
            <w:rFonts w:ascii="仿宋" w:eastAsia="仿宋" w:hAnsi="仿宋" w:cs="仿宋" w:hint="eastAsia"/>
            <w:lang w:eastAsia="zh-CN"/>
          </w:rPr>
          <w:t>(四)、项目建设选址</w:t>
        </w:r>
        <w:r>
          <w:tab/>
        </w:r>
        <w:r>
          <w:fldChar w:fldCharType="begin"/>
        </w:r>
        <w:r>
          <w:instrText xml:space="preserve"> PAGEREF _Toc23614 \h </w:instrText>
        </w:r>
        <w:r>
          <w:fldChar w:fldCharType="separate"/>
        </w:r>
        <w:r>
          <w:t>13</w:t>
        </w:r>
        <w:r>
          <w:fldChar w:fldCharType="end"/>
        </w:r>
      </w:hyperlink>
    </w:p>
    <w:p>
      <w:pPr>
        <w:pStyle w:val="TOC2"/>
        <w:tabs>
          <w:tab w:val="right" w:leader="dot" w:pos="8306"/>
        </w:tabs>
      </w:pPr>
      <w:hyperlink w:anchor="_Toc19147" w:history="1">
        <w:r>
          <w:rPr>
            <w:rFonts w:ascii="仿宋" w:eastAsia="仿宋" w:hAnsi="仿宋" w:cs="仿宋" w:hint="eastAsia"/>
            <w:lang w:eastAsia="zh-CN"/>
          </w:rPr>
          <w:t>(五)、建筑物建设规模</w:t>
        </w:r>
        <w:r>
          <w:tab/>
        </w:r>
        <w:r>
          <w:fldChar w:fldCharType="begin"/>
        </w:r>
        <w:r>
          <w:instrText xml:space="preserve"> PAGEREF _Toc19147 \h </w:instrText>
        </w:r>
        <w:r>
          <w:fldChar w:fldCharType="separate"/>
        </w:r>
        <w:r>
          <w:t>14</w:t>
        </w:r>
        <w:r>
          <w:fldChar w:fldCharType="end"/>
        </w:r>
      </w:hyperlink>
    </w:p>
    <w:p>
      <w:pPr>
        <w:pStyle w:val="TOC2"/>
        <w:tabs>
          <w:tab w:val="right" w:leader="dot" w:pos="8306"/>
        </w:tabs>
      </w:pPr>
      <w:hyperlink w:anchor="_Toc28966" w:history="1">
        <w:r>
          <w:rPr>
            <w:rFonts w:ascii="仿宋" w:eastAsia="仿宋" w:hAnsi="仿宋" w:cs="仿宋" w:hint="eastAsia"/>
            <w:lang w:eastAsia="zh-CN"/>
          </w:rPr>
          <w:t>(六)、项目总投资及资金构成</w:t>
        </w:r>
        <w:r>
          <w:tab/>
        </w:r>
        <w:r>
          <w:fldChar w:fldCharType="begin"/>
        </w:r>
        <w:r>
          <w:instrText xml:space="preserve"> PAGEREF _Toc28966 \h </w:instrText>
        </w:r>
        <w:r>
          <w:fldChar w:fldCharType="separate"/>
        </w:r>
        <w:r>
          <w:t>15</w:t>
        </w:r>
        <w:r>
          <w:fldChar w:fldCharType="end"/>
        </w:r>
      </w:hyperlink>
    </w:p>
    <w:p>
      <w:pPr>
        <w:pStyle w:val="TOC2"/>
        <w:tabs>
          <w:tab w:val="right" w:leader="dot" w:pos="8306"/>
        </w:tabs>
      </w:pPr>
      <w:hyperlink w:anchor="_Toc3587" w:history="1">
        <w:r>
          <w:rPr>
            <w:rFonts w:ascii="仿宋" w:eastAsia="仿宋" w:hAnsi="仿宋" w:cs="仿宋" w:hint="eastAsia"/>
            <w:lang w:eastAsia="zh-CN"/>
          </w:rPr>
          <w:t>(七)、资金筹措方案</w:t>
        </w:r>
        <w:r>
          <w:tab/>
        </w:r>
        <w:r>
          <w:fldChar w:fldCharType="begin"/>
        </w:r>
        <w:r>
          <w:instrText xml:space="preserve"> PAGEREF _Toc3587 \h </w:instrText>
        </w:r>
        <w:r>
          <w:fldChar w:fldCharType="separate"/>
        </w:r>
        <w:r>
          <w:t>16</w:t>
        </w:r>
        <w:r>
          <w:fldChar w:fldCharType="end"/>
        </w:r>
      </w:hyperlink>
    </w:p>
    <w:p>
      <w:pPr>
        <w:pStyle w:val="TOC2"/>
        <w:tabs>
          <w:tab w:val="right" w:leader="dot" w:pos="8306"/>
        </w:tabs>
      </w:pPr>
      <w:hyperlink w:anchor="_Toc5585" w:history="1">
        <w:r>
          <w:rPr>
            <w:rFonts w:ascii="仿宋" w:eastAsia="仿宋" w:hAnsi="仿宋" w:cs="仿宋" w:hint="eastAsia"/>
            <w:lang w:eastAsia="zh-CN"/>
          </w:rPr>
          <w:t>(八)、项目预期经济效益规划目标</w:t>
        </w:r>
        <w:r>
          <w:tab/>
        </w:r>
        <w:r>
          <w:fldChar w:fldCharType="begin"/>
        </w:r>
        <w:r>
          <w:instrText xml:space="preserve"> PAGEREF _Toc5585 \h </w:instrText>
        </w:r>
        <w:r>
          <w:fldChar w:fldCharType="separate"/>
        </w:r>
        <w:r>
          <w:t>17</w:t>
        </w:r>
        <w:r>
          <w:fldChar w:fldCharType="end"/>
        </w:r>
      </w:hyperlink>
    </w:p>
    <w:p>
      <w:pPr>
        <w:pStyle w:val="TOC2"/>
        <w:tabs>
          <w:tab w:val="right" w:leader="dot" w:pos="8306"/>
        </w:tabs>
      </w:pPr>
      <w:hyperlink w:anchor="_Toc30885" w:history="1">
        <w:r>
          <w:rPr>
            <w:rFonts w:ascii="仿宋" w:eastAsia="仿宋" w:hAnsi="仿宋" w:cs="仿宋" w:hint="eastAsia"/>
            <w:lang w:eastAsia="zh-CN"/>
          </w:rPr>
          <w:t>(九)、项目建设进度规划</w:t>
        </w:r>
        <w:r>
          <w:tab/>
        </w:r>
        <w:r>
          <w:fldChar w:fldCharType="begin"/>
        </w:r>
        <w:r>
          <w:instrText xml:space="preserve"> PAGEREF _Toc30885 \h </w:instrText>
        </w:r>
        <w:r>
          <w:fldChar w:fldCharType="separate"/>
        </w:r>
        <w:r>
          <w:t>18</w:t>
        </w:r>
        <w:r>
          <w:fldChar w:fldCharType="end"/>
        </w:r>
      </w:hyperlink>
    </w:p>
    <w:p>
      <w:pPr>
        <w:pStyle w:val="TOC1"/>
        <w:tabs>
          <w:tab w:val="right" w:leader="dot" w:pos="8306"/>
        </w:tabs>
      </w:pPr>
      <w:hyperlink w:anchor="_Toc24867" w:history="1">
        <w:r>
          <w:rPr>
            <w:rFonts w:ascii="仿宋" w:eastAsia="仿宋" w:hAnsi="仿宋" w:cs="仿宋" w:hint="eastAsia"/>
            <w:lang w:eastAsia="zh-CN"/>
          </w:rPr>
          <w:t>四、员工压力管理及应对措施</w:t>
        </w:r>
        <w:r>
          <w:tab/>
        </w:r>
        <w:r>
          <w:fldChar w:fldCharType="begin"/>
        </w:r>
        <w:r>
          <w:instrText xml:space="preserve"> PAGEREF _Toc24867 \h </w:instrText>
        </w:r>
        <w:r>
          <w:fldChar w:fldCharType="separate"/>
        </w:r>
        <w:r>
          <w:t>20</w:t>
        </w:r>
        <w:r>
          <w:fldChar w:fldCharType="end"/>
        </w:r>
      </w:hyperlink>
    </w:p>
    <w:p>
      <w:pPr>
        <w:pStyle w:val="TOC2"/>
        <w:tabs>
          <w:tab w:val="right" w:leader="dot" w:pos="8306"/>
        </w:tabs>
      </w:pPr>
      <w:hyperlink w:anchor="_Toc13736" w:history="1">
        <w:r>
          <w:rPr>
            <w:rFonts w:ascii="仿宋" w:eastAsia="仿宋" w:hAnsi="仿宋" w:cs="仿宋" w:hint="eastAsia"/>
            <w:lang w:eastAsia="zh-CN"/>
          </w:rPr>
          <w:t>(一)、压力对员工的影响及管理原则</w:t>
        </w:r>
        <w:r>
          <w:tab/>
        </w:r>
        <w:r>
          <w:fldChar w:fldCharType="begin"/>
        </w:r>
        <w:r>
          <w:instrText xml:space="preserve"> PAGEREF _Toc13736 \h </w:instrText>
        </w:r>
        <w:r>
          <w:fldChar w:fldCharType="separate"/>
        </w:r>
        <w:r>
          <w:t>20</w:t>
        </w:r>
        <w:r>
          <w:fldChar w:fldCharType="end"/>
        </w:r>
      </w:hyperlink>
    </w:p>
    <w:p>
      <w:pPr>
        <w:pStyle w:val="TOC2"/>
        <w:tabs>
          <w:tab w:val="right" w:leader="dot" w:pos="8306"/>
        </w:tabs>
      </w:pPr>
      <w:hyperlink w:anchor="_Toc2895" w:history="1">
        <w:r>
          <w:rPr>
            <w:rFonts w:ascii="仿宋" w:eastAsia="仿宋" w:hAnsi="仿宋" w:cs="仿宋" w:hint="eastAsia"/>
            <w:lang w:eastAsia="zh-CN"/>
          </w:rPr>
          <w:t>(二)、压力应对策略及其实施方案</w:t>
        </w:r>
        <w:r>
          <w:tab/>
        </w:r>
        <w:r>
          <w:fldChar w:fldCharType="begin"/>
        </w:r>
        <w:r>
          <w:instrText xml:space="preserve"> PAGEREF _Toc2895 \h </w:instrText>
        </w:r>
        <w:r>
          <w:fldChar w:fldCharType="separate"/>
        </w:r>
        <w:r>
          <w:t>21</w:t>
        </w:r>
        <w:r>
          <w:fldChar w:fldCharType="end"/>
        </w:r>
      </w:hyperlink>
    </w:p>
    <w:p>
      <w:pPr>
        <w:pStyle w:val="TOC2"/>
        <w:tabs>
          <w:tab w:val="right" w:leader="dot" w:pos="8306"/>
        </w:tabs>
      </w:pPr>
      <w:hyperlink w:anchor="_Toc22819" w:history="1">
        <w:r>
          <w:rPr>
            <w:rFonts w:ascii="仿宋" w:eastAsia="仿宋" w:hAnsi="仿宋" w:cs="仿宋" w:hint="eastAsia"/>
            <w:lang w:eastAsia="zh-CN"/>
          </w:rPr>
          <w:t>(三)、压力管理效果的评估及持续改进</w:t>
        </w:r>
        <w:r>
          <w:tab/>
        </w:r>
        <w:r>
          <w:fldChar w:fldCharType="begin"/>
        </w:r>
        <w:r>
          <w:instrText xml:space="preserve"> PAGEREF _Toc22819 \h </w:instrText>
        </w:r>
        <w:r>
          <w:fldChar w:fldCharType="separate"/>
        </w:r>
        <w:r>
          <w:t>22</w:t>
        </w:r>
        <w:r>
          <w:fldChar w:fldCharType="end"/>
        </w:r>
      </w:hyperlink>
    </w:p>
    <w:p>
      <w:pPr>
        <w:pStyle w:val="TOC1"/>
        <w:tabs>
          <w:tab w:val="right" w:leader="dot" w:pos="8306"/>
        </w:tabs>
      </w:pPr>
      <w:hyperlink w:anchor="_Toc27130" w:history="1">
        <w:r>
          <w:rPr>
            <w:rFonts w:ascii="仿宋" w:eastAsia="仿宋" w:hAnsi="仿宋" w:cs="仿宋" w:hint="eastAsia"/>
            <w:lang w:eastAsia="zh-CN"/>
          </w:rPr>
          <w:t>五、公司简介</w:t>
        </w:r>
        <w:r>
          <w:tab/>
        </w:r>
        <w:r>
          <w:fldChar w:fldCharType="begin"/>
        </w:r>
        <w:r>
          <w:instrText xml:space="preserve"> PAGEREF _Toc27130 \h </w:instrText>
        </w:r>
        <w:r>
          <w:fldChar w:fldCharType="separate"/>
        </w:r>
        <w:r>
          <w:t>23</w:t>
        </w:r>
        <w:r>
          <w:fldChar w:fldCharType="end"/>
        </w:r>
      </w:hyperlink>
    </w:p>
    <w:p>
      <w:pPr>
        <w:pStyle w:val="TOC2"/>
        <w:tabs>
          <w:tab w:val="right" w:leader="dot" w:pos="8306"/>
        </w:tabs>
      </w:pPr>
      <w:hyperlink w:anchor="_Toc21613" w:history="1">
        <w:r>
          <w:rPr>
            <w:rFonts w:ascii="仿宋" w:eastAsia="仿宋" w:hAnsi="仿宋" w:cs="仿宋" w:hint="eastAsia"/>
            <w:lang w:eastAsia="zh-CN"/>
          </w:rPr>
          <w:t>(一)、公司基本信息</w:t>
        </w:r>
        <w:r>
          <w:tab/>
        </w:r>
        <w:r>
          <w:fldChar w:fldCharType="begin"/>
        </w:r>
        <w:r>
          <w:instrText xml:space="preserve"> PAGEREF _Toc21613 \h </w:instrText>
        </w:r>
        <w:r>
          <w:fldChar w:fldCharType="separate"/>
        </w:r>
        <w:r>
          <w:t>23</w:t>
        </w:r>
        <w:r>
          <w:fldChar w:fldCharType="end"/>
        </w:r>
      </w:hyperlink>
    </w:p>
    <w:p>
      <w:pPr>
        <w:pStyle w:val="TOC2"/>
        <w:tabs>
          <w:tab w:val="right" w:leader="dot" w:pos="8306"/>
        </w:tabs>
      </w:pPr>
      <w:hyperlink w:anchor="_Toc23129" w:history="1">
        <w:r>
          <w:rPr>
            <w:rFonts w:ascii="仿宋" w:eastAsia="仿宋" w:hAnsi="仿宋" w:cs="仿宋" w:hint="eastAsia"/>
            <w:lang w:eastAsia="zh-CN"/>
          </w:rPr>
          <w:t>(二)、公司简介</w:t>
        </w:r>
        <w:r>
          <w:tab/>
        </w:r>
        <w:r>
          <w:fldChar w:fldCharType="begin"/>
        </w:r>
        <w:r>
          <w:instrText xml:space="preserve"> PAGEREF _Toc23129 \h </w:instrText>
        </w:r>
        <w:r>
          <w:fldChar w:fldCharType="separate"/>
        </w:r>
        <w:r>
          <w:t>24</w:t>
        </w:r>
        <w:r>
          <w:fldChar w:fldCharType="end"/>
        </w:r>
      </w:hyperlink>
    </w:p>
    <w:p>
      <w:pPr>
        <w:pStyle w:val="TOC2"/>
        <w:tabs>
          <w:tab w:val="right" w:leader="dot" w:pos="8306"/>
        </w:tabs>
      </w:pPr>
      <w:hyperlink w:anchor="_Toc25658" w:history="1">
        <w:r>
          <w:rPr>
            <w:rFonts w:ascii="仿宋" w:eastAsia="仿宋" w:hAnsi="仿宋" w:cs="仿宋" w:hint="eastAsia"/>
            <w:lang w:eastAsia="zh-CN"/>
          </w:rPr>
          <w:t>(三)、核心人员介绍</w:t>
        </w:r>
        <w:r>
          <w:tab/>
        </w:r>
        <w:r>
          <w:fldChar w:fldCharType="begin"/>
        </w:r>
        <w:r>
          <w:instrText xml:space="preserve"> PAGEREF _Toc25658 \h </w:instrText>
        </w:r>
        <w:r>
          <w:fldChar w:fldCharType="separate"/>
        </w:r>
        <w:r>
          <w:t>26</w:t>
        </w:r>
        <w:r>
          <w:fldChar w:fldCharType="end"/>
        </w:r>
      </w:hyperlink>
    </w:p>
    <w:p>
      <w:pPr>
        <w:pStyle w:val="TOC1"/>
        <w:tabs>
          <w:tab w:val="right" w:leader="dot" w:pos="8306"/>
        </w:tabs>
      </w:pPr>
      <w:hyperlink w:anchor="_Toc29019" w:history="1">
        <w:r>
          <w:rPr>
            <w:rFonts w:ascii="仿宋" w:eastAsia="仿宋" w:hAnsi="仿宋" w:cs="仿宋" w:hint="eastAsia"/>
            <w:lang w:eastAsia="zh-CN"/>
          </w:rPr>
          <w:t>六、第四十章员工身心健康管理</w:t>
        </w:r>
        <w:r>
          <w:tab/>
        </w:r>
        <w:r>
          <w:fldChar w:fldCharType="begin"/>
        </w:r>
        <w:r>
          <w:instrText xml:space="preserve"> PAGEREF _Toc29019 \h </w:instrText>
        </w:r>
        <w:r>
          <w:fldChar w:fldCharType="separate"/>
        </w:r>
        <w:r>
          <w:t>28</w:t>
        </w:r>
        <w:r>
          <w:fldChar w:fldCharType="end"/>
        </w:r>
      </w:hyperlink>
    </w:p>
    <w:p>
      <w:pPr>
        <w:pStyle w:val="TOC2"/>
        <w:tabs>
          <w:tab w:val="right" w:leader="dot" w:pos="8306"/>
        </w:tabs>
      </w:pPr>
      <w:hyperlink w:anchor="_Toc4251" w:history="1">
        <w:r>
          <w:rPr>
            <w:rFonts w:ascii="仿宋" w:eastAsia="仿宋" w:hAnsi="仿宋" w:cs="仿宋" w:hint="eastAsia"/>
            <w:lang w:eastAsia="zh-CN"/>
          </w:rPr>
          <w:t>(一)、健康促进计划</w:t>
        </w:r>
        <w:r>
          <w:tab/>
        </w:r>
        <w:r>
          <w:fldChar w:fldCharType="begin"/>
        </w:r>
        <w:r>
          <w:instrText xml:space="preserve"> PAGEREF _Toc4251 \h </w:instrText>
        </w:r>
        <w:r>
          <w:fldChar w:fldCharType="separate"/>
        </w:r>
        <w:r>
          <w:t>28</w:t>
        </w:r>
        <w:r>
          <w:fldChar w:fldCharType="end"/>
        </w:r>
      </w:hyperlink>
    </w:p>
    <w:p>
      <w:pPr>
        <w:pStyle w:val="TOC2"/>
        <w:tabs>
          <w:tab w:val="right" w:leader="dot" w:pos="8306"/>
        </w:tabs>
      </w:pPr>
      <w:hyperlink w:anchor="_Toc18983" w:history="1">
        <w:r>
          <w:rPr>
            <w:rFonts w:ascii="仿宋" w:eastAsia="仿宋" w:hAnsi="仿宋" w:cs="仿宋" w:hint="eastAsia"/>
            <w:lang w:eastAsia="zh-CN"/>
          </w:rPr>
          <w:t>(二)、健康饮食与运动计划</w:t>
        </w:r>
        <w:r>
          <w:tab/>
        </w:r>
        <w:r>
          <w:fldChar w:fldCharType="begin"/>
        </w:r>
        <w:r>
          <w:instrText xml:space="preserve"> PAGEREF _Toc18983 \h </w:instrText>
        </w:r>
        <w:r>
          <w:fldChar w:fldCharType="separate"/>
        </w:r>
        <w:r>
          <w:t>29</w:t>
        </w:r>
        <w:r>
          <w:fldChar w:fldCharType="end"/>
        </w:r>
      </w:hyperlink>
    </w:p>
    <w:p>
      <w:pPr>
        <w:pStyle w:val="TOC2"/>
        <w:tabs>
          <w:tab w:val="right" w:leader="dot" w:pos="8306"/>
        </w:tabs>
      </w:pPr>
      <w:hyperlink w:anchor="_Toc22029" w:history="1">
        <w:r>
          <w:rPr>
            <w:rFonts w:ascii="仿宋" w:eastAsia="仿宋" w:hAnsi="仿宋" w:cs="仿宋" w:hint="eastAsia"/>
            <w:lang w:eastAsia="zh-CN"/>
          </w:rPr>
          <w:t>(三)、心理健康服务与支持</w:t>
        </w:r>
        <w:r>
          <w:tab/>
        </w:r>
        <w:r>
          <w:fldChar w:fldCharType="begin"/>
        </w:r>
        <w:r>
          <w:instrText xml:space="preserve"> PAGEREF _Toc22029 \h </w:instrText>
        </w:r>
        <w:r>
          <w:fldChar w:fldCharType="separate"/>
        </w:r>
        <w:r>
          <w:t>29</w:t>
        </w:r>
        <w:r>
          <w:fldChar w:fldCharType="end"/>
        </w:r>
      </w:hyperlink>
    </w:p>
    <w:p>
      <w:pPr>
        <w:pStyle w:val="TOC2"/>
        <w:tabs>
          <w:tab w:val="right" w:leader="dot" w:pos="8306"/>
        </w:tabs>
      </w:pPr>
      <w:hyperlink w:anchor="_Toc19823" w:history="1">
        <w:r>
          <w:rPr>
            <w:rFonts w:ascii="仿宋" w:eastAsia="仿宋" w:hAnsi="仿宋" w:cs="仿宋" w:hint="eastAsia"/>
            <w:lang w:eastAsia="zh-CN"/>
          </w:rPr>
          <w:t>(四)、工作压力管理</w:t>
        </w:r>
        <w:r>
          <w:tab/>
        </w:r>
        <w:r>
          <w:fldChar w:fldCharType="begin"/>
        </w:r>
        <w:r>
          <w:instrText xml:space="preserve"> PAGEREF _Toc19823 \h </w:instrText>
        </w:r>
        <w:r>
          <w:fldChar w:fldCharType="separate"/>
        </w:r>
        <w:r>
          <w:t>30</w:t>
        </w:r>
        <w:r>
          <w:fldChar w:fldCharType="end"/>
        </w:r>
      </w:hyperlink>
    </w:p>
    <w:p>
      <w:pPr>
        <w:pStyle w:val="TOC2"/>
        <w:tabs>
          <w:tab w:val="right" w:leader="dot" w:pos="8306"/>
        </w:tabs>
      </w:pPr>
      <w:hyperlink w:anchor="_Toc2045" w:history="1">
        <w:r>
          <w:rPr>
            <w:rFonts w:ascii="仿宋" w:eastAsia="仿宋" w:hAnsi="仿宋" w:cs="仿宋" w:hint="eastAsia"/>
            <w:lang w:eastAsia="zh-CN"/>
          </w:rPr>
          <w:t>(五)、工作负荷评估与调整</w:t>
        </w:r>
        <w:r>
          <w:tab/>
        </w:r>
        <w:r>
          <w:fldChar w:fldCharType="begin"/>
        </w:r>
        <w:r>
          <w:instrText xml:space="preserve"> PAGEREF _Toc2045 \h </w:instrText>
        </w:r>
        <w:r>
          <w:fldChar w:fldCharType="separate"/>
        </w:r>
        <w:r>
          <w:t>31</w:t>
        </w:r>
        <w:r>
          <w:fldChar w:fldCharType="end"/>
        </w:r>
      </w:hyperlink>
    </w:p>
    <w:p>
      <w:pPr>
        <w:pStyle w:val="TOC2"/>
        <w:tabs>
          <w:tab w:val="right" w:leader="dot" w:pos="8306"/>
        </w:tabs>
      </w:pPr>
      <w:hyperlink w:anchor="_Toc24676" w:history="1">
        <w:r>
          <w:rPr>
            <w:rFonts w:ascii="仿宋" w:eastAsia="仿宋" w:hAnsi="仿宋" w:cs="仿宋" w:hint="eastAsia"/>
            <w:lang w:eastAsia="zh-CN"/>
          </w:rPr>
          <w:t>(六)、员工心理咨询与支持</w:t>
        </w:r>
        <w:r>
          <w:tab/>
        </w:r>
        <w:r>
          <w:fldChar w:fldCharType="begin"/>
        </w:r>
        <w:r>
          <w:instrText xml:space="preserve"> PAGEREF _Toc24676 \h </w:instrText>
        </w:r>
        <w:r>
          <w:fldChar w:fldCharType="separate"/>
        </w:r>
        <w:r>
          <w:t>32</w:t>
        </w:r>
        <w:r>
          <w:fldChar w:fldCharType="end"/>
        </w:r>
      </w:hyperlink>
    </w:p>
    <w:p>
      <w:pPr>
        <w:pStyle w:val="TOC1"/>
        <w:tabs>
          <w:tab w:val="right" w:leader="dot" w:pos="8306"/>
        </w:tabs>
      </w:pPr>
      <w:hyperlink w:anchor="_Toc16490" w:history="1">
        <w:r>
          <w:rPr>
            <w:rFonts w:ascii="仿宋" w:eastAsia="仿宋" w:hAnsi="仿宋" w:cs="仿宋" w:hint="eastAsia"/>
            <w:lang w:eastAsia="zh-CN"/>
          </w:rPr>
          <w:t>七、第十二章职业伦理与社会责任</w:t>
        </w:r>
        <w:r>
          <w:tab/>
        </w:r>
        <w:r>
          <w:fldChar w:fldCharType="begin"/>
        </w:r>
        <w:r>
          <w:instrText xml:space="preserve"> PAGEREF _Toc16490 \h </w:instrText>
        </w:r>
        <w:r>
          <w:fldChar w:fldCharType="separate"/>
        </w:r>
        <w:r>
          <w:t>32</w:t>
        </w:r>
        <w:r>
          <w:fldChar w:fldCharType="end"/>
        </w:r>
      </w:hyperlink>
    </w:p>
    <w:p>
      <w:pPr>
        <w:pStyle w:val="TOC2"/>
        <w:tabs>
          <w:tab w:val="right" w:leader="dot" w:pos="8306"/>
        </w:tabs>
      </w:pPr>
      <w:hyperlink w:anchor="_Toc8277" w:history="1">
        <w:r>
          <w:rPr>
            <w:rFonts w:ascii="仿宋" w:eastAsia="仿宋" w:hAnsi="仿宋" w:cs="仿宋" w:hint="eastAsia"/>
            <w:lang w:eastAsia="zh-CN"/>
          </w:rPr>
          <w:t>(一)、职业道德规范</w:t>
        </w:r>
        <w:r>
          <w:tab/>
        </w:r>
        <w:r>
          <w:fldChar w:fldCharType="begin"/>
        </w:r>
        <w:r>
          <w:instrText xml:space="preserve"> PAGEREF _Toc8277 \h </w:instrText>
        </w:r>
        <w:r>
          <w:fldChar w:fldCharType="separate"/>
        </w:r>
        <w:r>
          <w:t>32</w:t>
        </w:r>
        <w:r>
          <w:fldChar w:fldCharType="end"/>
        </w:r>
      </w:hyperlink>
    </w:p>
    <w:p>
      <w:pPr>
        <w:pStyle w:val="TOC2"/>
        <w:tabs>
          <w:tab w:val="right" w:leader="dot" w:pos="8306"/>
        </w:tabs>
      </w:pPr>
      <w:hyperlink w:anchor="_Toc3466" w:history="1">
        <w:r>
          <w:rPr>
            <w:rFonts w:ascii="仿宋" w:eastAsia="仿宋" w:hAnsi="仿宋" w:cs="仿宋" w:hint="eastAsia"/>
            <w:lang w:eastAsia="zh-CN"/>
          </w:rPr>
          <w:t>(二)、社会责任履行</w:t>
        </w:r>
        <w:r>
          <w:tab/>
        </w:r>
        <w:r>
          <w:fldChar w:fldCharType="begin"/>
        </w:r>
        <w:r>
          <w:instrText xml:space="preserve"> PAGEREF _Toc3466 \h </w:instrText>
        </w:r>
        <w:r>
          <w:fldChar w:fldCharType="separate"/>
        </w:r>
        <w:r>
          <w:t>33</w:t>
        </w:r>
        <w:r>
          <w:fldChar w:fldCharType="end"/>
        </w:r>
      </w:hyperlink>
    </w:p>
    <w:p>
      <w:pPr>
        <w:pStyle w:val="TOC1"/>
        <w:tabs>
          <w:tab w:val="right" w:leader="dot" w:pos="8306"/>
        </w:tabs>
      </w:pPr>
      <w:hyperlink w:anchor="_Toc14399" w:history="1">
        <w:r>
          <w:rPr>
            <w:rFonts w:ascii="仿宋" w:eastAsia="仿宋" w:hAnsi="仿宋" w:cs="仿宋" w:hint="eastAsia"/>
            <w:lang w:eastAsia="zh-CN"/>
          </w:rPr>
          <w:t>八、员工家庭与工作平衡支持计划</w:t>
        </w:r>
        <w:r>
          <w:tab/>
        </w:r>
        <w:r>
          <w:fldChar w:fldCharType="begin"/>
        </w:r>
        <w:r>
          <w:instrText xml:space="preserve"> PAGEREF _Toc14399 \h </w:instrText>
        </w:r>
        <w:r>
          <w:fldChar w:fldCharType="separate"/>
        </w:r>
        <w:r>
          <w:t>34</w:t>
        </w:r>
        <w:r>
          <w:fldChar w:fldCharType="end"/>
        </w:r>
      </w:hyperlink>
    </w:p>
    <w:p>
      <w:pPr>
        <w:pStyle w:val="TOC2"/>
        <w:tabs>
          <w:tab w:val="right" w:leader="dot" w:pos="8306"/>
        </w:tabs>
      </w:pPr>
      <w:hyperlink w:anchor="_Toc21912" w:history="1">
        <w:r>
          <w:rPr>
            <w:rFonts w:ascii="仿宋" w:eastAsia="仿宋" w:hAnsi="仿宋" w:cs="仿宋" w:hint="eastAsia"/>
            <w:lang w:eastAsia="zh-CN"/>
          </w:rPr>
          <w:t>(一)、家庭与工作平衡的重要性分析</w:t>
        </w:r>
        <w:r>
          <w:tab/>
        </w:r>
        <w:r>
          <w:fldChar w:fldCharType="begin"/>
        </w:r>
        <w:r>
          <w:instrText xml:space="preserve"> PAGEREF _Toc21912 \h </w:instrText>
        </w:r>
        <w:r>
          <w:fldChar w:fldCharType="separate"/>
        </w:r>
        <w:r>
          <w:t>34</w:t>
        </w:r>
        <w:r>
          <w:fldChar w:fldCharType="end"/>
        </w:r>
      </w:hyperlink>
    </w:p>
    <w:p>
      <w:pPr>
        <w:pStyle w:val="TOC2"/>
        <w:tabs>
          <w:tab w:val="right" w:leader="dot" w:pos="8306"/>
        </w:tabs>
      </w:pPr>
      <w:hyperlink w:anchor="_Toc2002" w:history="1">
        <w:r>
          <w:rPr>
            <w:rFonts w:ascii="仿宋" w:eastAsia="仿宋" w:hAnsi="仿宋" w:cs="仿宋" w:hint="eastAsia"/>
            <w:lang w:eastAsia="zh-CN"/>
          </w:rPr>
          <w:t>(二)、支持计划的制定与实施步骤</w:t>
        </w:r>
        <w:r>
          <w:tab/>
        </w:r>
        <w:r>
          <w:fldChar w:fldCharType="begin"/>
        </w:r>
        <w:r>
          <w:instrText xml:space="preserve"> PAGEREF _Toc2002 \h </w:instrText>
        </w:r>
        <w:r>
          <w:fldChar w:fldCharType="separate"/>
        </w:r>
        <w:r>
          <w:t>34</w:t>
        </w:r>
        <w:r>
          <w:fldChar w:fldCharType="end"/>
        </w:r>
      </w:hyperlink>
    </w:p>
    <w:p>
      <w:pPr>
        <w:pStyle w:val="TOC2"/>
        <w:tabs>
          <w:tab w:val="right" w:leader="dot" w:pos="8306"/>
        </w:tabs>
      </w:pPr>
      <w:hyperlink w:anchor="_Toc27203" w:history="1">
        <w:r>
          <w:rPr>
            <w:rFonts w:ascii="仿宋" w:eastAsia="仿宋" w:hAnsi="仿宋" w:cs="仿宋" w:hint="eastAsia"/>
            <w:lang w:eastAsia="zh-CN"/>
          </w:rPr>
          <w:t>(三)、平衡效果的评估及调整优化</w:t>
        </w:r>
        <w:r>
          <w:tab/>
        </w:r>
        <w:r>
          <w:fldChar w:fldCharType="begin"/>
        </w:r>
        <w:r>
          <w:instrText xml:space="preserve"> PAGEREF _Toc27203 \h </w:instrText>
        </w:r>
        <w:r>
          <w:fldChar w:fldCharType="separate"/>
        </w:r>
        <w:r>
          <w:t>35</w:t>
        </w:r>
        <w:r>
          <w:fldChar w:fldCharType="end"/>
        </w:r>
      </w:hyperlink>
    </w:p>
    <w:p>
      <w:pPr>
        <w:pStyle w:val="TOC1"/>
        <w:tabs>
          <w:tab w:val="right" w:leader="dot" w:pos="8306"/>
        </w:tabs>
      </w:pPr>
      <w:hyperlink w:anchor="_Toc20415" w:history="1">
        <w:r>
          <w:rPr>
            <w:rFonts w:ascii="仿宋" w:eastAsia="仿宋" w:hAnsi="仿宋" w:cs="仿宋" w:hint="eastAsia"/>
            <w:lang w:eastAsia="zh-CN"/>
          </w:rPr>
          <w:t>九、第十三章技术与创新支持</w:t>
        </w:r>
        <w:r>
          <w:tab/>
        </w:r>
        <w:r>
          <w:fldChar w:fldCharType="begin"/>
        </w:r>
        <w:r>
          <w:instrText xml:space="preserve"> PAGEREF _Toc20415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60" w:history="1">
        <w:r>
          <w:rPr>
            <w:rFonts w:ascii="仿宋" w:eastAsia="仿宋" w:hAnsi="仿宋" w:cs="仿宋" w:hint="eastAsia"/>
            <w:lang w:eastAsia="zh-CN"/>
          </w:rPr>
          <w:t>(一)、技术培训与更新</w:t>
        </w:r>
        <w:r>
          <w:tab/>
        </w:r>
        <w:r>
          <w:fldChar w:fldCharType="begin"/>
        </w:r>
        <w:r>
          <w:instrText xml:space="preserve"> PAGEREF _Toc20560 \h </w:instrText>
        </w:r>
        <w:r>
          <w:fldChar w:fldCharType="separate"/>
        </w:r>
        <w:r>
          <w:t>36</w:t>
        </w:r>
        <w:r>
          <w:fldChar w:fldCharType="end"/>
        </w:r>
      </w:hyperlink>
    </w:p>
    <w:p>
      <w:pPr>
        <w:pStyle w:val="TOC2"/>
        <w:tabs>
          <w:tab w:val="right" w:leader="dot" w:pos="8306"/>
        </w:tabs>
      </w:pPr>
      <w:hyperlink w:anchor="_Toc30020" w:history="1">
        <w:r>
          <w:rPr>
            <w:rFonts w:ascii="仿宋" w:eastAsia="仿宋" w:hAnsi="仿宋" w:cs="仿宋" w:hint="eastAsia"/>
            <w:lang w:eastAsia="zh-CN"/>
          </w:rPr>
          <w:t>(二)、创新文化与项目支持</w:t>
        </w:r>
        <w:r>
          <w:tab/>
        </w:r>
        <w:r>
          <w:fldChar w:fldCharType="begin"/>
        </w:r>
        <w:r>
          <w:instrText xml:space="preserve"> PAGEREF _Toc30020 \h </w:instrText>
        </w:r>
        <w:r>
          <w:fldChar w:fldCharType="separate"/>
        </w:r>
        <w:r>
          <w:t>36</w:t>
        </w:r>
        <w:r>
          <w:fldChar w:fldCharType="end"/>
        </w:r>
      </w:hyperlink>
    </w:p>
    <w:p>
      <w:pPr>
        <w:pStyle w:val="TOC1"/>
        <w:tabs>
          <w:tab w:val="right" w:leader="dot" w:pos="8306"/>
        </w:tabs>
      </w:pPr>
      <w:hyperlink w:anchor="_Toc9567" w:history="1">
        <w:r>
          <w:rPr>
            <w:rFonts w:ascii="仿宋" w:eastAsia="仿宋" w:hAnsi="仿宋" w:cs="仿宋" w:hint="eastAsia"/>
            <w:lang w:eastAsia="zh-CN"/>
          </w:rPr>
          <w:t>十、员工社会责任履行及参与公益活动</w:t>
        </w:r>
        <w:r>
          <w:tab/>
        </w:r>
        <w:r>
          <w:fldChar w:fldCharType="begin"/>
        </w:r>
        <w:r>
          <w:instrText xml:space="preserve"> PAGEREF _Toc9567 \h </w:instrText>
        </w:r>
        <w:r>
          <w:fldChar w:fldCharType="separate"/>
        </w:r>
        <w:r>
          <w:t>37</w:t>
        </w:r>
        <w:r>
          <w:fldChar w:fldCharType="end"/>
        </w:r>
      </w:hyperlink>
    </w:p>
    <w:p>
      <w:pPr>
        <w:pStyle w:val="TOC2"/>
        <w:tabs>
          <w:tab w:val="right" w:leader="dot" w:pos="8306"/>
        </w:tabs>
      </w:pPr>
      <w:hyperlink w:anchor="_Toc16214" w:history="1">
        <w:r>
          <w:rPr>
            <w:rFonts w:ascii="仿宋" w:eastAsia="仿宋" w:hAnsi="仿宋" w:cs="仿宋" w:hint="eastAsia"/>
            <w:lang w:eastAsia="zh-CN"/>
          </w:rPr>
          <w:t>(一)、员工社会责任的内涵及履行方式</w:t>
        </w:r>
        <w:r>
          <w:tab/>
        </w:r>
        <w:r>
          <w:fldChar w:fldCharType="begin"/>
        </w:r>
        <w:r>
          <w:instrText xml:space="preserve"> PAGEREF _Toc16214 \h </w:instrText>
        </w:r>
        <w:r>
          <w:fldChar w:fldCharType="separate"/>
        </w:r>
        <w:r>
          <w:t>37</w:t>
        </w:r>
        <w:r>
          <w:fldChar w:fldCharType="end"/>
        </w:r>
      </w:hyperlink>
    </w:p>
    <w:p>
      <w:pPr>
        <w:pStyle w:val="TOC2"/>
        <w:tabs>
          <w:tab w:val="right" w:leader="dot" w:pos="8306"/>
        </w:tabs>
      </w:pPr>
      <w:hyperlink w:anchor="_Toc7433" w:history="1">
        <w:r>
          <w:rPr>
            <w:rFonts w:ascii="仿宋" w:eastAsia="仿宋" w:hAnsi="仿宋" w:cs="仿宋" w:hint="eastAsia"/>
            <w:lang w:eastAsia="zh-CN"/>
          </w:rPr>
          <w:t>(二)、参与公益活动的意义及实施策略</w:t>
        </w:r>
        <w:r>
          <w:tab/>
        </w:r>
        <w:r>
          <w:fldChar w:fldCharType="begin"/>
        </w:r>
        <w:r>
          <w:instrText xml:space="preserve"> PAGEREF _Toc7433 \h </w:instrText>
        </w:r>
        <w:r>
          <w:fldChar w:fldCharType="separate"/>
        </w:r>
        <w:r>
          <w:t>38</w:t>
        </w:r>
        <w:r>
          <w:fldChar w:fldCharType="end"/>
        </w:r>
      </w:hyperlink>
    </w:p>
    <w:p>
      <w:pPr>
        <w:pStyle w:val="TOC2"/>
        <w:tabs>
          <w:tab w:val="right" w:leader="dot" w:pos="8306"/>
        </w:tabs>
      </w:pPr>
      <w:hyperlink w:anchor="_Toc16856" w:history="1">
        <w:r>
          <w:rPr>
            <w:rFonts w:ascii="仿宋" w:eastAsia="仿宋" w:hAnsi="仿宋" w:cs="仿宋" w:hint="eastAsia"/>
            <w:lang w:eastAsia="zh-CN"/>
          </w:rPr>
          <w:t>(三)、社会责任履行及公益活动参与的持续推进</w:t>
        </w:r>
        <w:r>
          <w:tab/>
        </w:r>
        <w:r>
          <w:fldChar w:fldCharType="begin"/>
        </w:r>
        <w:r>
          <w:instrText xml:space="preserve"> PAGEREF _Toc16856 \h </w:instrText>
        </w:r>
        <w:r>
          <w:fldChar w:fldCharType="separate"/>
        </w:r>
        <w:r>
          <w:t>39</w:t>
        </w:r>
        <w:r>
          <w:fldChar w:fldCharType="end"/>
        </w:r>
      </w:hyperlink>
    </w:p>
    <w:p>
      <w:pPr>
        <w:pStyle w:val="TOC1"/>
        <w:tabs>
          <w:tab w:val="right" w:leader="dot" w:pos="8306"/>
        </w:tabs>
      </w:pPr>
      <w:hyperlink w:anchor="_Toc6054" w:history="1">
        <w:r>
          <w:rPr>
            <w:rFonts w:ascii="仿宋" w:eastAsia="仿宋" w:hAnsi="仿宋" w:cs="仿宋" w:hint="eastAsia"/>
            <w:lang w:eastAsia="zh-CN"/>
          </w:rPr>
          <w:t>十一、第四十七章全球人才流动与交流</w:t>
        </w:r>
        <w:r>
          <w:tab/>
        </w:r>
        <w:r>
          <w:fldChar w:fldCharType="begin"/>
        </w:r>
        <w:r>
          <w:instrText xml:space="preserve"> PAGEREF _Toc6054 \h </w:instrText>
        </w:r>
        <w:r>
          <w:fldChar w:fldCharType="separate"/>
        </w:r>
        <w:r>
          <w:t>39</w:t>
        </w:r>
        <w:r>
          <w:fldChar w:fldCharType="end"/>
        </w:r>
      </w:hyperlink>
    </w:p>
    <w:p>
      <w:pPr>
        <w:pStyle w:val="TOC2"/>
        <w:tabs>
          <w:tab w:val="right" w:leader="dot" w:pos="8306"/>
        </w:tabs>
      </w:pPr>
      <w:hyperlink w:anchor="_Toc4026" w:history="1">
        <w:r>
          <w:rPr>
            <w:rFonts w:ascii="仿宋" w:eastAsia="仿宋" w:hAnsi="仿宋" w:cs="仿宋" w:hint="eastAsia"/>
            <w:lang w:eastAsia="zh-CN"/>
          </w:rPr>
          <w:t>(一)、跨国项目与团队</w:t>
        </w:r>
        <w:r>
          <w:tab/>
        </w:r>
        <w:r>
          <w:fldChar w:fldCharType="begin"/>
        </w:r>
        <w:r>
          <w:instrText xml:space="preserve"> PAGEREF _Toc4026 \h </w:instrText>
        </w:r>
        <w:r>
          <w:fldChar w:fldCharType="separate"/>
        </w:r>
        <w:r>
          <w:t>39</w:t>
        </w:r>
        <w:r>
          <w:fldChar w:fldCharType="end"/>
        </w:r>
      </w:hyperlink>
    </w:p>
    <w:p>
      <w:pPr>
        <w:pStyle w:val="TOC2"/>
        <w:tabs>
          <w:tab w:val="right" w:leader="dot" w:pos="8306"/>
        </w:tabs>
      </w:pPr>
      <w:hyperlink w:anchor="_Toc10361" w:history="1">
        <w:r>
          <w:rPr>
            <w:rFonts w:ascii="仿宋" w:eastAsia="仿宋" w:hAnsi="仿宋" w:cs="仿宋" w:hint="eastAsia"/>
            <w:lang w:eastAsia="zh-CN"/>
          </w:rPr>
          <w:t>(二)、全球项目经验的累积</w:t>
        </w:r>
        <w:r>
          <w:tab/>
        </w:r>
        <w:r>
          <w:fldChar w:fldCharType="begin"/>
        </w:r>
        <w:r>
          <w:instrText xml:space="preserve"> PAGEREF _Toc10361 \h </w:instrText>
        </w:r>
        <w:r>
          <w:fldChar w:fldCharType="separate"/>
        </w:r>
        <w:r>
          <w:t>40</w:t>
        </w:r>
        <w:r>
          <w:fldChar w:fldCharType="end"/>
        </w:r>
      </w:hyperlink>
    </w:p>
    <w:p>
      <w:pPr>
        <w:pStyle w:val="TOC2"/>
        <w:tabs>
          <w:tab w:val="right" w:leader="dot" w:pos="8306"/>
        </w:tabs>
      </w:pPr>
      <w:hyperlink w:anchor="_Toc21245" w:history="1">
        <w:r>
          <w:rPr>
            <w:rFonts w:ascii="仿宋" w:eastAsia="仿宋" w:hAnsi="仿宋" w:cs="仿宋" w:hint="eastAsia"/>
            <w:lang w:eastAsia="zh-CN"/>
          </w:rPr>
          <w:t>(三)、跨文化团队领导与协作</w:t>
        </w:r>
        <w:r>
          <w:tab/>
        </w:r>
        <w:r>
          <w:fldChar w:fldCharType="begin"/>
        </w:r>
        <w:r>
          <w:instrText xml:space="preserve"> PAGEREF _Toc21245 \h </w:instrText>
        </w:r>
        <w:r>
          <w:fldChar w:fldCharType="separate"/>
        </w:r>
        <w:r>
          <w:t>41</w:t>
        </w:r>
        <w:r>
          <w:fldChar w:fldCharType="end"/>
        </w:r>
      </w:hyperlink>
    </w:p>
    <w:p>
      <w:pPr>
        <w:pStyle w:val="TOC2"/>
        <w:tabs>
          <w:tab w:val="right" w:leader="dot" w:pos="8306"/>
        </w:tabs>
      </w:pPr>
      <w:hyperlink w:anchor="_Toc19995" w:history="1">
        <w:r>
          <w:rPr>
            <w:rFonts w:ascii="仿宋" w:eastAsia="仿宋" w:hAnsi="仿宋" w:cs="仿宋" w:hint="eastAsia"/>
            <w:lang w:eastAsia="zh-CN"/>
          </w:rPr>
          <w:t>(四)、跨国交流与人才培养</w:t>
        </w:r>
        <w:r>
          <w:tab/>
        </w:r>
        <w:r>
          <w:fldChar w:fldCharType="begin"/>
        </w:r>
        <w:r>
          <w:instrText xml:space="preserve"> PAGEREF _Toc19995 \h </w:instrText>
        </w:r>
        <w:r>
          <w:fldChar w:fldCharType="separate"/>
        </w:r>
        <w:r>
          <w:t>42</w:t>
        </w:r>
        <w:r>
          <w:fldChar w:fldCharType="end"/>
        </w:r>
      </w:hyperlink>
    </w:p>
    <w:p>
      <w:pPr>
        <w:pStyle w:val="TOC2"/>
        <w:tabs>
          <w:tab w:val="right" w:leader="dot" w:pos="8306"/>
        </w:tabs>
      </w:pPr>
      <w:hyperlink w:anchor="_Toc8688" w:history="1">
        <w:r>
          <w:rPr>
            <w:rFonts w:ascii="仿宋" w:eastAsia="仿宋" w:hAnsi="仿宋" w:cs="仿宋" w:hint="eastAsia"/>
            <w:lang w:eastAsia="zh-CN"/>
          </w:rPr>
          <w:t>(五)、跨国交流计划的实施</w:t>
        </w:r>
        <w:r>
          <w:tab/>
        </w:r>
        <w:r>
          <w:fldChar w:fldCharType="begin"/>
        </w:r>
        <w:r>
          <w:instrText xml:space="preserve"> PAGEREF _Toc8688 \h </w:instrText>
        </w:r>
        <w:r>
          <w:fldChar w:fldCharType="separate"/>
        </w:r>
        <w:r>
          <w:t>42</w:t>
        </w:r>
        <w:r>
          <w:fldChar w:fldCharType="end"/>
        </w:r>
      </w:hyperlink>
    </w:p>
    <w:p>
      <w:pPr>
        <w:pStyle w:val="TOC2"/>
        <w:tabs>
          <w:tab w:val="right" w:leader="dot" w:pos="8306"/>
        </w:tabs>
      </w:pPr>
      <w:hyperlink w:anchor="_Toc30552" w:history="1">
        <w:r>
          <w:rPr>
            <w:rFonts w:ascii="仿宋" w:eastAsia="仿宋" w:hAnsi="仿宋" w:cs="仿宋" w:hint="eastAsia"/>
            <w:lang w:eastAsia="zh-CN"/>
          </w:rPr>
          <w:t>(六)、跨国培训与知识转移</w:t>
        </w:r>
        <w:r>
          <w:tab/>
        </w:r>
        <w:r>
          <w:fldChar w:fldCharType="begin"/>
        </w:r>
        <w:r>
          <w:instrText xml:space="preserve"> PAGEREF _Toc30552 \h </w:instrText>
        </w:r>
        <w:r>
          <w:fldChar w:fldCharType="separate"/>
        </w:r>
        <w:r>
          <w:t>43</w:t>
        </w:r>
        <w:r>
          <w:fldChar w:fldCharType="end"/>
        </w:r>
      </w:hyperlink>
    </w:p>
    <w:p>
      <w:pPr>
        <w:pStyle w:val="TOC1"/>
        <w:tabs>
          <w:tab w:val="right" w:leader="dot" w:pos="8306"/>
        </w:tabs>
      </w:pPr>
      <w:hyperlink w:anchor="_Toc25369" w:history="1">
        <w:r>
          <w:rPr>
            <w:rFonts w:ascii="仿宋" w:eastAsia="仿宋" w:hAnsi="仿宋" w:cs="仿宋" w:hint="eastAsia"/>
            <w:lang w:eastAsia="zh-CN"/>
          </w:rPr>
          <w:t>十二、员工离职率分析与降低措施</w:t>
        </w:r>
        <w:r>
          <w:tab/>
        </w:r>
        <w:r>
          <w:fldChar w:fldCharType="begin"/>
        </w:r>
        <w:r>
          <w:instrText xml:space="preserve"> PAGEREF _Toc25369 \h </w:instrText>
        </w:r>
        <w:r>
          <w:fldChar w:fldCharType="separate"/>
        </w:r>
        <w:r>
          <w:t>44</w:t>
        </w:r>
        <w:r>
          <w:fldChar w:fldCharType="end"/>
        </w:r>
      </w:hyperlink>
    </w:p>
    <w:p>
      <w:pPr>
        <w:pStyle w:val="TOC2"/>
        <w:tabs>
          <w:tab w:val="right" w:leader="dot" w:pos="8306"/>
        </w:tabs>
      </w:pPr>
      <w:hyperlink w:anchor="_Toc32733" w:history="1">
        <w:r>
          <w:rPr>
            <w:rFonts w:ascii="仿宋" w:eastAsia="仿宋" w:hAnsi="仿宋" w:cs="仿宋" w:hint="eastAsia"/>
            <w:lang w:eastAsia="zh-CN"/>
          </w:rPr>
          <w:t>(一)、离职率分析的方法与工具</w:t>
        </w:r>
        <w:r>
          <w:tab/>
        </w:r>
        <w:r>
          <w:fldChar w:fldCharType="begin"/>
        </w:r>
        <w:r>
          <w:instrText xml:space="preserve"> PAGEREF _Toc32733 \h </w:instrText>
        </w:r>
        <w:r>
          <w:fldChar w:fldCharType="separate"/>
        </w:r>
        <w:r>
          <w:t>44</w:t>
        </w:r>
        <w:r>
          <w:fldChar w:fldCharType="end"/>
        </w:r>
      </w:hyperlink>
    </w:p>
    <w:p>
      <w:pPr>
        <w:pStyle w:val="TOC2"/>
        <w:tabs>
          <w:tab w:val="right" w:leader="dot" w:pos="8306"/>
        </w:tabs>
      </w:pPr>
      <w:hyperlink w:anchor="_Toc23977" w:history="1">
        <w:r>
          <w:rPr>
            <w:rFonts w:ascii="仿宋" w:eastAsia="仿宋" w:hAnsi="仿宋" w:cs="仿宋" w:hint="eastAsia"/>
            <w:lang w:eastAsia="zh-CN"/>
          </w:rPr>
          <w:t>(二)、离职原因的调查与对策制定</w:t>
        </w:r>
        <w:r>
          <w:tab/>
        </w:r>
        <w:r>
          <w:fldChar w:fldCharType="begin"/>
        </w:r>
        <w:r>
          <w:instrText xml:space="preserve"> PAGEREF _Toc23977 \h </w:instrText>
        </w:r>
        <w:r>
          <w:fldChar w:fldCharType="separate"/>
        </w:r>
        <w:r>
          <w:t>45</w:t>
        </w:r>
        <w:r>
          <w:fldChar w:fldCharType="end"/>
        </w:r>
      </w:hyperlink>
    </w:p>
    <w:p>
      <w:pPr>
        <w:pStyle w:val="TOC2"/>
        <w:tabs>
          <w:tab w:val="right" w:leader="dot" w:pos="8306"/>
        </w:tabs>
      </w:pPr>
      <w:hyperlink w:anchor="_Toc27495" w:history="1">
        <w:r>
          <w:rPr>
            <w:rFonts w:ascii="仿宋" w:eastAsia="仿宋" w:hAnsi="仿宋" w:cs="仿宋" w:hint="eastAsia"/>
            <w:lang w:eastAsia="zh-CN"/>
          </w:rPr>
          <w:t>(三)、降低离职率的策略与实践</w:t>
        </w:r>
        <w:r>
          <w:tab/>
        </w:r>
        <w:r>
          <w:fldChar w:fldCharType="begin"/>
        </w:r>
        <w:r>
          <w:instrText xml:space="preserve"> PAGEREF _Toc27495 \h </w:instrText>
        </w:r>
        <w:r>
          <w:fldChar w:fldCharType="separate"/>
        </w:r>
        <w:r>
          <w:t>47</w:t>
        </w:r>
        <w:r>
          <w:fldChar w:fldCharType="end"/>
        </w:r>
      </w:hyperlink>
    </w:p>
    <w:p>
      <w:pPr>
        <w:pStyle w:val="TOC1"/>
        <w:tabs>
          <w:tab w:val="right" w:leader="dot" w:pos="8306"/>
        </w:tabs>
      </w:pPr>
      <w:hyperlink w:anchor="_Toc17018" w:history="1">
        <w:r>
          <w:rPr>
            <w:rFonts w:ascii="仿宋" w:eastAsia="仿宋" w:hAnsi="仿宋" w:cs="仿宋" w:hint="eastAsia"/>
            <w:lang w:eastAsia="zh-CN"/>
          </w:rPr>
          <w:t>十三、第四十八章员工环保与可持续发展</w:t>
        </w:r>
        <w:r>
          <w:tab/>
        </w:r>
        <w:r>
          <w:fldChar w:fldCharType="begin"/>
        </w:r>
        <w:r>
          <w:instrText xml:space="preserve"> PAGEREF _Toc17018 \h </w:instrText>
        </w:r>
        <w:r>
          <w:fldChar w:fldCharType="separate"/>
        </w:r>
        <w:r>
          <w:t>48</w:t>
        </w:r>
        <w:r>
          <w:fldChar w:fldCharType="end"/>
        </w:r>
      </w:hyperlink>
    </w:p>
    <w:p>
      <w:pPr>
        <w:pStyle w:val="TOC2"/>
        <w:tabs>
          <w:tab w:val="right" w:leader="dot" w:pos="8306"/>
        </w:tabs>
      </w:pPr>
      <w:hyperlink w:anchor="_Toc6991" w:history="1">
        <w:r>
          <w:rPr>
            <w:rFonts w:ascii="仿宋" w:eastAsia="仿宋" w:hAnsi="仿宋" w:cs="仿宋" w:hint="eastAsia"/>
            <w:lang w:eastAsia="zh-CN"/>
          </w:rPr>
          <w:t>(一)、环保意识与培训</w:t>
        </w:r>
        <w:r>
          <w:tab/>
        </w:r>
        <w:r>
          <w:fldChar w:fldCharType="begin"/>
        </w:r>
        <w:r>
          <w:instrText xml:space="preserve"> PAGEREF _Toc6991 \h </w:instrText>
        </w:r>
        <w:r>
          <w:fldChar w:fldCharType="separate"/>
        </w:r>
        <w:r>
          <w:t>48</w:t>
        </w:r>
        <w:r>
          <w:fldChar w:fldCharType="end"/>
        </w:r>
      </w:hyperlink>
    </w:p>
    <w:p>
      <w:pPr>
        <w:pStyle w:val="TOC2"/>
        <w:tabs>
          <w:tab w:val="right" w:leader="dot" w:pos="8306"/>
        </w:tabs>
      </w:pPr>
      <w:hyperlink w:anchor="_Toc6610" w:history="1">
        <w:r>
          <w:rPr>
            <w:rFonts w:ascii="仿宋" w:eastAsia="仿宋" w:hAnsi="仿宋" w:cs="仿宋" w:hint="eastAsia"/>
            <w:lang w:eastAsia="zh-CN"/>
          </w:rPr>
          <w:t>(二)、公司环保文化的传播</w:t>
        </w:r>
        <w:r>
          <w:tab/>
        </w:r>
        <w:r>
          <w:fldChar w:fldCharType="begin"/>
        </w:r>
        <w:r>
          <w:instrText xml:space="preserve"> PAGEREF _Toc6610 \h </w:instrText>
        </w:r>
        <w:r>
          <w:fldChar w:fldCharType="separate"/>
        </w:r>
        <w:r>
          <w:t>49</w:t>
        </w:r>
        <w:r>
          <w:fldChar w:fldCharType="end"/>
        </w:r>
      </w:hyperlink>
    </w:p>
    <w:p>
      <w:pPr>
        <w:pStyle w:val="TOC2"/>
        <w:tabs>
          <w:tab w:val="right" w:leader="dot" w:pos="8306"/>
        </w:tabs>
      </w:pPr>
      <w:hyperlink w:anchor="_Toc22961" w:history="1">
        <w:r>
          <w:rPr>
            <w:rFonts w:ascii="仿宋" w:eastAsia="仿宋" w:hAnsi="仿宋" w:cs="仿宋" w:hint="eastAsia"/>
            <w:lang w:eastAsia="zh-CN"/>
          </w:rPr>
          <w:t>(三)、员工参与的环保培训</w:t>
        </w:r>
        <w:r>
          <w:tab/>
        </w:r>
        <w:r>
          <w:fldChar w:fldCharType="begin"/>
        </w:r>
        <w:r>
          <w:instrText xml:space="preserve"> PAGEREF _Toc22961 \h </w:instrText>
        </w:r>
        <w:r>
          <w:fldChar w:fldCharType="separate"/>
        </w:r>
        <w:r>
          <w:t>50</w:t>
        </w:r>
        <w:r>
          <w:fldChar w:fldCharType="end"/>
        </w:r>
      </w:hyperlink>
    </w:p>
    <w:p>
      <w:pPr>
        <w:pStyle w:val="TOC2"/>
        <w:tabs>
          <w:tab w:val="right" w:leader="dot" w:pos="8306"/>
        </w:tabs>
      </w:pPr>
      <w:hyperlink w:anchor="_Toc9359" w:history="1">
        <w:r>
          <w:rPr>
            <w:rFonts w:ascii="仿宋" w:eastAsia="仿宋" w:hAnsi="仿宋" w:cs="仿宋" w:hint="eastAsia"/>
            <w:lang w:eastAsia="zh-CN"/>
          </w:rPr>
          <w:t>(四)、可持续发展目标与实践</w:t>
        </w:r>
        <w:r>
          <w:tab/>
        </w:r>
        <w:r>
          <w:fldChar w:fldCharType="begin"/>
        </w:r>
        <w:r>
          <w:instrText xml:space="preserve"> PAGEREF _Toc9359 \h </w:instrText>
        </w:r>
        <w:r>
          <w:fldChar w:fldCharType="separate"/>
        </w:r>
        <w:r>
          <w:t>51</w:t>
        </w:r>
        <w:r>
          <w:fldChar w:fldCharType="end"/>
        </w:r>
      </w:hyperlink>
    </w:p>
    <w:p>
      <w:pPr>
        <w:pStyle w:val="TOC2"/>
        <w:tabs>
          <w:tab w:val="right" w:leader="dot" w:pos="8306"/>
        </w:tabs>
      </w:pPr>
      <w:hyperlink w:anchor="_Toc11895" w:history="1">
        <w:r>
          <w:rPr>
            <w:rFonts w:ascii="仿宋" w:eastAsia="仿宋" w:hAnsi="仿宋" w:cs="仿宋" w:hint="eastAsia"/>
            <w:lang w:eastAsia="zh-CN"/>
          </w:rPr>
          <w:t>(五)、员工参与可持续项目</w:t>
        </w:r>
        <w:r>
          <w:tab/>
        </w:r>
        <w:r>
          <w:fldChar w:fldCharType="begin"/>
        </w:r>
        <w:r>
          <w:instrText xml:space="preserve"> PAGEREF _Toc11895 \h </w:instrText>
        </w:r>
        <w:r>
          <w:fldChar w:fldCharType="separate"/>
        </w:r>
        <w:r>
          <w:t>52</w:t>
        </w:r>
        <w:r>
          <w:fldChar w:fldCharType="end"/>
        </w:r>
      </w:hyperlink>
    </w:p>
    <w:p>
      <w:pPr>
        <w:pStyle w:val="TOC2"/>
        <w:tabs>
          <w:tab w:val="right" w:leader="dot" w:pos="8306"/>
        </w:tabs>
      </w:pPr>
      <w:hyperlink w:anchor="_Toc29543" w:history="1">
        <w:r>
          <w:rPr>
            <w:rFonts w:ascii="仿宋" w:eastAsia="仿宋" w:hAnsi="仿宋" w:cs="仿宋" w:hint="eastAsia"/>
            <w:lang w:eastAsia="zh-CN"/>
          </w:rPr>
          <w:t>(六)、公司可持续发展的战略规划</w:t>
        </w:r>
        <w:r>
          <w:tab/>
        </w:r>
        <w:r>
          <w:fldChar w:fldCharType="begin"/>
        </w:r>
        <w:r>
          <w:instrText xml:space="preserve"> PAGEREF _Toc29543 \h </w:instrText>
        </w:r>
        <w:r>
          <w:fldChar w:fldCharType="separate"/>
        </w:r>
        <w:r>
          <w:t>53</w:t>
        </w:r>
        <w:r>
          <w:fldChar w:fldCharType="end"/>
        </w:r>
      </w:hyperlink>
    </w:p>
    <w:p>
      <w:pPr>
        <w:pStyle w:val="TOC1"/>
        <w:tabs>
          <w:tab w:val="right" w:leader="dot" w:pos="8306"/>
        </w:tabs>
      </w:pPr>
      <w:hyperlink w:anchor="_Toc22032" w:history="1">
        <w:r>
          <w:rPr>
            <w:rFonts w:ascii="仿宋" w:eastAsia="仿宋" w:hAnsi="仿宋" w:cs="仿宋" w:hint="eastAsia"/>
            <w:lang w:eastAsia="zh-CN"/>
          </w:rPr>
          <w:t>十四、第四十五章员工品牌建设</w:t>
        </w:r>
        <w:r>
          <w:tab/>
        </w:r>
        <w:r>
          <w:fldChar w:fldCharType="begin"/>
        </w:r>
        <w:r>
          <w:instrText xml:space="preserve"> PAGEREF _Toc22032 \h </w:instrText>
        </w:r>
        <w:r>
          <w:fldChar w:fldCharType="separate"/>
        </w:r>
        <w:r>
          <w:t>54</w:t>
        </w:r>
        <w:r>
          <w:fldChar w:fldCharType="end"/>
        </w:r>
      </w:hyperlink>
    </w:p>
    <w:p>
      <w:pPr>
        <w:pStyle w:val="TOC2"/>
        <w:tabs>
          <w:tab w:val="right" w:leader="dot" w:pos="8306"/>
        </w:tabs>
      </w:pPr>
      <w:hyperlink w:anchor="_Toc19800" w:history="1">
        <w:r>
          <w:rPr>
            <w:rFonts w:ascii="仿宋" w:eastAsia="仿宋" w:hAnsi="仿宋" w:cs="仿宋" w:hint="eastAsia"/>
            <w:lang w:eastAsia="zh-CN"/>
          </w:rPr>
          <w:t>(一)、个人品牌管理</w:t>
        </w:r>
        <w:r>
          <w:tab/>
        </w:r>
        <w:r>
          <w:fldChar w:fldCharType="begin"/>
        </w:r>
        <w:r>
          <w:instrText xml:space="preserve"> PAGEREF _Toc19800 \h </w:instrText>
        </w:r>
        <w:r>
          <w:fldChar w:fldCharType="separate"/>
        </w:r>
        <w:r>
          <w:t>54</w:t>
        </w:r>
        <w:r>
          <w:fldChar w:fldCharType="end"/>
        </w:r>
      </w:hyperlink>
    </w:p>
    <w:p>
      <w:pPr>
        <w:pStyle w:val="TOC2"/>
        <w:tabs>
          <w:tab w:val="right" w:leader="dot" w:pos="8306"/>
        </w:tabs>
      </w:pPr>
      <w:hyperlink w:anchor="_Toc11940" w:history="1">
        <w:r>
          <w:rPr>
            <w:rFonts w:ascii="仿宋" w:eastAsia="仿宋" w:hAnsi="仿宋" w:cs="仿宋" w:hint="eastAsia"/>
            <w:lang w:eastAsia="zh-CN"/>
          </w:rPr>
          <w:t>(二)、在遮阳棚行业内建立个人影响力</w:t>
        </w:r>
        <w:r>
          <w:tab/>
        </w:r>
        <w:r>
          <w:fldChar w:fldCharType="begin"/>
        </w:r>
        <w:r>
          <w:instrText xml:space="preserve"> PAGEREF _Toc11940 \h </w:instrText>
        </w:r>
        <w:r>
          <w:fldChar w:fldCharType="separate"/>
        </w:r>
        <w:r>
          <w:t>54</w:t>
        </w:r>
        <w:r>
          <w:fldChar w:fldCharType="end"/>
        </w:r>
      </w:hyperlink>
    </w:p>
    <w:p>
      <w:pPr>
        <w:pStyle w:val="TOC2"/>
        <w:tabs>
          <w:tab w:val="right" w:leader="dot" w:pos="8306"/>
        </w:tabs>
      </w:pPr>
      <w:hyperlink w:anchor="_Toc1672" w:history="1">
        <w:r>
          <w:rPr>
            <w:rFonts w:ascii="仿宋" w:eastAsia="仿宋" w:hAnsi="仿宋" w:cs="仿宋" w:hint="eastAsia"/>
            <w:lang w:eastAsia="zh-CN"/>
          </w:rPr>
          <w:t>(三)、个人品牌与公司品牌的关联</w:t>
        </w:r>
        <w:r>
          <w:tab/>
        </w:r>
        <w:r>
          <w:fldChar w:fldCharType="begin"/>
        </w:r>
        <w:r>
          <w:instrText xml:space="preserve"> PAGEREF _Toc1672 \h </w:instrText>
        </w:r>
        <w:r>
          <w:fldChar w:fldCharType="separate"/>
        </w:r>
        <w:r>
          <w:t>55</w:t>
        </w:r>
        <w:r>
          <w:fldChar w:fldCharType="end"/>
        </w:r>
      </w:hyperlink>
    </w:p>
    <w:p>
      <w:pPr>
        <w:pStyle w:val="TOC2"/>
        <w:tabs>
          <w:tab w:val="right" w:leader="dot" w:pos="8306"/>
        </w:tabs>
      </w:pPr>
      <w:hyperlink w:anchor="_Toc22516" w:history="1">
        <w:r>
          <w:rPr>
            <w:rFonts w:ascii="仿宋" w:eastAsia="仿宋" w:hAnsi="仿宋" w:cs="仿宋" w:hint="eastAsia"/>
            <w:lang w:eastAsia="zh-CN"/>
          </w:rPr>
          <w:t>(四)、社交媒体与个人品牌</w:t>
        </w:r>
        <w:r>
          <w:tab/>
        </w:r>
        <w:r>
          <w:fldChar w:fldCharType="begin"/>
        </w:r>
        <w:r>
          <w:instrText xml:space="preserve"> PAGEREF _Toc22516 \h </w:instrText>
        </w:r>
        <w:r>
          <w:fldChar w:fldCharType="separate"/>
        </w:r>
        <w:r>
          <w:t>56</w:t>
        </w:r>
        <w:r>
          <w:fldChar w:fldCharType="end"/>
        </w:r>
      </w:hyperlink>
    </w:p>
    <w:p>
      <w:pPr>
        <w:pStyle w:val="TOC2"/>
        <w:tabs>
          <w:tab w:val="right" w:leader="dot" w:pos="8306"/>
        </w:tabs>
      </w:pPr>
      <w:hyperlink w:anchor="_Toc13083" w:history="1">
        <w:r>
          <w:rPr>
            <w:rFonts w:ascii="仿宋" w:eastAsia="仿宋" w:hAnsi="仿宋" w:cs="仿宋" w:hint="eastAsia"/>
            <w:lang w:eastAsia="zh-CN"/>
          </w:rPr>
          <w:t>(五)、个人品牌的社交媒体传播</w:t>
        </w:r>
        <w:r>
          <w:tab/>
        </w:r>
        <w:r>
          <w:fldChar w:fldCharType="begin"/>
        </w:r>
        <w:r>
          <w:instrText xml:space="preserve"> PAGEREF _Toc13083 \h </w:instrText>
        </w:r>
        <w:r>
          <w:fldChar w:fldCharType="separate"/>
        </w:r>
        <w:r>
          <w:t>57</w:t>
        </w:r>
        <w:r>
          <w:fldChar w:fldCharType="end"/>
        </w:r>
      </w:hyperlink>
    </w:p>
    <w:p>
      <w:pPr>
        <w:pStyle w:val="TOC2"/>
        <w:tabs>
          <w:tab w:val="right" w:leader="dot" w:pos="8306"/>
        </w:tabs>
      </w:pPr>
      <w:hyperlink w:anchor="_Toc25428" w:history="1">
        <w:r>
          <w:rPr>
            <w:rFonts w:ascii="仿宋" w:eastAsia="仿宋" w:hAnsi="仿宋" w:cs="仿宋" w:hint="eastAsia"/>
            <w:lang w:eastAsia="zh-CN"/>
          </w:rPr>
          <w:t>(六)、员工品牌建设与公司形象一致性</w:t>
        </w:r>
        <w:r>
          <w:tab/>
        </w:r>
        <w:r>
          <w:fldChar w:fldCharType="begin"/>
        </w:r>
        <w:r>
          <w:instrText xml:space="preserve"> PAGEREF _Toc25428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遮阳棚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7192"/>
      <w:r>
        <w:rPr>
          <w:rFonts w:ascii="仿宋" w:eastAsia="仿宋" w:hAnsi="仿宋" w:cs="仿宋" w:hint="eastAsia"/>
          <w:sz w:val="28"/>
          <w:lang w:eastAsia="zh-CN"/>
        </w:rPr>
        <w:t>一、遮阳棚行业背景分析</w:t>
      </w:r>
      <w:bookmarkEnd w:id="2"/>
    </w:p>
    <w:p>
      <w:pPr>
        <w:pStyle w:val="Heading2"/>
        <w:rPr>
          <w:rFonts w:ascii="仿宋" w:eastAsia="仿宋" w:hAnsi="仿宋" w:cs="仿宋" w:hint="eastAsia"/>
          <w:lang w:eastAsia="zh-CN"/>
        </w:rPr>
      </w:pPr>
      <w:bookmarkStart w:id="3" w:name="_Toc31593"/>
      <w:r>
        <w:rPr>
          <w:rFonts w:ascii="仿宋" w:eastAsia="仿宋" w:hAnsi="仿宋" w:cs="仿宋" w:hint="eastAsia"/>
          <w:lang w:eastAsia="zh-CN"/>
        </w:rPr>
        <w:t>(一)、遮阳棚行业背景分析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遮阳棚行业是一个充满活力且不断演变的领域。近年来，该遮阳棚行业经历了显著的增长，这一增长主要受益于多方面的推动因素，尤其是技术创新和市场需求的持续增加。技术创新为遮阳棚行业带来了新的商业模式和解决方案，而不断增长的市场需求则推动了遮阳棚行业的整体扩张。这使得 遮阳棚行业成为当前经济中备受关注的一个重要组成部分。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行业的市场规模持续扩大，预计未来几年仍将保持良好的增长势头。这一趋势得益于多种因素，其中包括数字化转型、全球化市场和消费者需求的多样化。数字化转型推动了遮阳棚行业内各个环节的效率提升，全球化市场为企业提供了更广阔的业务机会，而消费者需求的多样化则促使遮阳棚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遮阳棚行业呈现激烈的竞争格局，主要由一些领先的企业主导市场。这些企业通常在创新、市场份额和客户忠诚度等方面表现出强大的竞争力。随着遮阳棚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遮阳棚行业发展的关键因素之一。新技术的引入，如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遮阳棚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遮阳棚行业仍然充满挑战和机遇。随着全球经济的发展和技术的不断进步，遮阳棚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遮阳棚行业的未来，持乐观但谨慎的态度，不断优化业务模式和提升核心竞争力是至关重要的。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4685"/>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26941"/>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17320"/>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16517"/>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9602"/>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提供灵活的在线学习平台，使员工可以随时随地获取各类学习资源。这包括遮阳棚行业报告、网络课程、研讨会等，帮助员工自主学习和获取最新的专业知识。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鼓励并支持员工获取相关的专业认证，例如遮阳棚行业认可的证书或资格。组织可以提供学习资源、报名费用支持等，以激发员工的学习积极性。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定期组织专业培训活动，邀请遮阳棚行业专家或内外部讲师进行知识分享和培训。这有助于员工深入了解遮阳棚行业趋势，拓展视野，提高综合素质。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建立知识管理平台，鼓励员工分享经验、遮阳棚行业见解和学习心得。这有助于构建学习型组织，促使知识在团队内部流动和共享。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9219"/>
      <w:r>
        <w:rPr>
          <w:rFonts w:ascii="仿宋" w:eastAsia="仿宋" w:hAnsi="仿宋" w:cs="仿宋" w:hint="eastAsia"/>
          <w:sz w:val="28"/>
          <w:lang w:eastAsia="zh-CN"/>
        </w:rPr>
        <w:t>三、项目基本情况</w:t>
      </w:r>
      <w:bookmarkEnd w:id="9"/>
    </w:p>
    <w:p>
      <w:pPr>
        <w:pStyle w:val="Heading2"/>
        <w:rPr>
          <w:rFonts w:ascii="仿宋" w:eastAsia="仿宋" w:hAnsi="仿宋" w:cs="仿宋" w:hint="eastAsia"/>
          <w:lang w:eastAsia="zh-CN"/>
        </w:rPr>
      </w:pPr>
      <w:bookmarkStart w:id="10" w:name="_Toc8069"/>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2464"/>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12378"/>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遮阳棚行业进行新材料、新工艺、新产品的研发，以促进整个遮阳棚行业的结构调整和转型升级。这一系列政策的实施为遮阳棚行业提供了有力的支持，有助于遮阳棚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遮阳棚行业提供了增长的空间，同时，逐步升级的消费需求也促使遮阳棚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遮阳棚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23614"/>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19147"/>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966"/>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3587"/>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公司计划邀请合作伙伴参与项目投资，共同分享项目的发展成果。通过与遮阳棚行业内有实力、资源丰富的合作伙伴达成合作协议，实现资源共享、风险分担，提高项目的整体实力。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5585"/>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30885"/>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4867"/>
      <w:r>
        <w:rPr>
          <w:rFonts w:ascii="仿宋" w:eastAsia="仿宋" w:hAnsi="仿宋" w:cs="仿宋" w:hint="eastAsia"/>
          <w:sz w:val="28"/>
          <w:lang w:eastAsia="zh-CN"/>
        </w:rPr>
        <w:t>四、员工压力管理及应对措施</w:t>
      </w:r>
      <w:bookmarkEnd w:id="19"/>
    </w:p>
    <w:p>
      <w:pPr>
        <w:pStyle w:val="Heading2"/>
        <w:rPr>
          <w:rFonts w:ascii="仿宋" w:eastAsia="仿宋" w:hAnsi="仿宋" w:cs="仿宋" w:hint="eastAsia"/>
          <w:lang w:eastAsia="zh-CN"/>
        </w:rPr>
      </w:pPr>
      <w:bookmarkStart w:id="20" w:name="_Toc13736"/>
      <w:r>
        <w:rPr>
          <w:rFonts w:ascii="仿宋" w:eastAsia="仿宋" w:hAnsi="仿宋" w:cs="仿宋" w:hint="eastAsia"/>
          <w:lang w:eastAsia="zh-CN"/>
        </w:rPr>
        <w:t>(一)、压力对员工的影响及管理原则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1" w:name="_Toc2895"/>
      <w:r>
        <w:rPr>
          <w:rFonts w:ascii="仿宋" w:eastAsia="仿宋" w:hAnsi="仿宋" w:cs="仿宋" w:hint="eastAsia"/>
          <w:sz w:val="28"/>
          <w:lang w:eastAsia="zh-CN"/>
        </w:rPr>
        <w:t>(二)、压力应对策略及其实施方案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2" w:name="_Toc22819"/>
      <w:r>
        <w:rPr>
          <w:rFonts w:ascii="仿宋" w:eastAsia="仿宋" w:hAnsi="仿宋" w:cs="仿宋" w:hint="eastAsia"/>
          <w:sz w:val="28"/>
          <w:lang w:eastAsia="zh-CN"/>
        </w:rPr>
        <w:t>(三)、压力管理效果的评估及持续改进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7130"/>
      <w:r>
        <w:rPr>
          <w:rFonts w:ascii="仿宋" w:eastAsia="仿宋" w:hAnsi="仿宋" w:cs="仿宋" w:hint="eastAsia"/>
          <w:sz w:val="28"/>
          <w:lang w:eastAsia="zh-CN"/>
        </w:rPr>
        <w:t>五、公司简介</w:t>
      </w:r>
      <w:bookmarkEnd w:id="23"/>
    </w:p>
    <w:p>
      <w:pPr>
        <w:pStyle w:val="Heading2"/>
        <w:rPr>
          <w:rFonts w:ascii="仿宋" w:eastAsia="仿宋" w:hAnsi="仿宋" w:cs="仿宋" w:hint="eastAsia"/>
          <w:lang w:eastAsia="zh-CN"/>
        </w:rPr>
      </w:pPr>
      <w:bookmarkStart w:id="24" w:name="_Toc21613"/>
      <w:r>
        <w:rPr>
          <w:rFonts w:ascii="仿宋" w:eastAsia="仿宋" w:hAnsi="仿宋" w:cs="仿宋" w:hint="eastAsia"/>
          <w:lang w:eastAsia="zh-CN"/>
        </w:rPr>
        <w:t>(一)、公司基本信息</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5" w:name="_Toc23129"/>
      <w:r>
        <w:rPr>
          <w:rFonts w:ascii="仿宋" w:eastAsia="仿宋" w:hAnsi="仿宋" w:cs="仿宋" w:hint="eastAsia"/>
          <w:sz w:val="28"/>
          <w:lang w:eastAsia="zh-CN"/>
        </w:rPr>
        <w:t>(二)、公司简介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 项目公司是一家致力于 遮阳棚遮阳棚行业的公司，成立于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遮阳棚</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提升遮阳棚遮阳棚行业的整体水平。公司的愿景是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遮阳棚</w:t>
      </w:r>
      <w:r>
        <w:rPr>
          <w:rFonts w:ascii="仿宋" w:eastAsia="仿宋" w:hAnsi="仿宋" w:cs="仿宋" w:hint="eastAsia"/>
          <w:sz w:val="28"/>
          <w:lang w:eastAsia="zh-CN"/>
        </w:rPr>
        <w:t xml:space="preserve"> 中的领军企业，引领遮阳棚行业未来的发展方向。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项目公司拥有一支充满活力、高度专业化的团队。团队成员具备丰富的遮阳棚行业经验和专业知识，致力于通过协同合作实现公司设定的战略目标。公司注重员工培训和发展，提供广阔的职业发展空间。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6" w:name="_Toc25658"/>
      <w:r>
        <w:rPr>
          <w:rFonts w:ascii="仿宋" w:eastAsia="仿宋" w:hAnsi="仿宋" w:cs="仿宋" w:hint="eastAsia"/>
          <w:sz w:val="28"/>
          <w:lang w:eastAsia="zh-CN"/>
        </w:rPr>
        <w:t>(三)、核心人员介绍</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https://d.book118.com/347004054155006031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31E9A"/>
    <w:rsid w:val="72F31E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4700405415500603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2023-12-18T16:50:00Z</dcterms:created>
  <dcterms:modified xsi:type="dcterms:W3CDTF">2023-12-18T16:50:40Z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916047C85F264DB4B1130FF18DB2162A_11</vt:lpwstr>
  </property>
  <property fmtid="{D5CDD505-2E9C-101B-9397-08002B2CF9AE}" pid="3" name="KSOProductBuildVer">
    <vt:lpwstr>2052-12.1.0.16120</vt:lpwstr>
  </property>
</Properties>
</file>