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游戏软件项目规划设计蓝图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 w:history="1">
        <w:r>
          <w:rPr>
            <w:rFonts w:ascii="仿宋" w:eastAsia="仿宋" w:hAnsi="仿宋" w:cs="仿宋" w:hint="eastAsia"/>
            <w:lang w:eastAsia="zh-CN"/>
          </w:rPr>
          <w:t>前言</w:t>
        </w:r>
        <w:r>
          <w:tab/>
        </w:r>
        <w:r>
          <w:fldChar w:fldCharType="begin"/>
        </w:r>
        <w:r>
          <w:instrText xml:space="preserve"> PAGEREF _Toc1600 \h </w:instrText>
        </w:r>
        <w:r>
          <w:fldChar w:fldCharType="separate"/>
        </w:r>
        <w:r>
          <w:t>3</w:t>
        </w:r>
        <w:r>
          <w:fldChar w:fldCharType="end"/>
        </w:r>
      </w:hyperlink>
    </w:p>
    <w:p>
      <w:pPr>
        <w:pStyle w:val="TOC1"/>
        <w:tabs>
          <w:tab w:val="right" w:leader="dot" w:pos="8306"/>
        </w:tabs>
      </w:pPr>
      <w:hyperlink w:anchor="_Toc4525" w:history="1">
        <w:r>
          <w:rPr>
            <w:rFonts w:ascii="仿宋" w:eastAsia="仿宋" w:hAnsi="仿宋" w:cs="仿宋" w:hint="eastAsia"/>
            <w:lang w:eastAsia="zh-CN"/>
          </w:rPr>
          <w:t>一、游戏软件项目建设背景及必要性分析</w:t>
        </w:r>
        <w:r>
          <w:tab/>
        </w:r>
        <w:r>
          <w:fldChar w:fldCharType="begin"/>
        </w:r>
        <w:r>
          <w:instrText xml:space="preserve"> PAGEREF _Toc4525 \h </w:instrText>
        </w:r>
        <w:r>
          <w:fldChar w:fldCharType="separate"/>
        </w:r>
        <w:r>
          <w:t>3</w:t>
        </w:r>
        <w:r>
          <w:fldChar w:fldCharType="end"/>
        </w:r>
      </w:hyperlink>
    </w:p>
    <w:p>
      <w:pPr>
        <w:pStyle w:val="TOC2"/>
        <w:tabs>
          <w:tab w:val="right" w:leader="dot" w:pos="8306"/>
        </w:tabs>
      </w:pPr>
      <w:hyperlink w:anchor="_Toc26088" w:history="1">
        <w:r>
          <w:rPr>
            <w:rFonts w:ascii="仿宋" w:eastAsia="仿宋" w:hAnsi="仿宋" w:cs="仿宋" w:hint="eastAsia"/>
            <w:lang w:eastAsia="zh-CN"/>
          </w:rPr>
          <w:t>(一)、游戏软件项目背景分析</w:t>
        </w:r>
        <w:r>
          <w:tab/>
        </w:r>
        <w:r>
          <w:fldChar w:fldCharType="begin"/>
        </w:r>
        <w:r>
          <w:instrText xml:space="preserve"> PAGEREF _Toc26088 \h </w:instrText>
        </w:r>
        <w:r>
          <w:fldChar w:fldCharType="separate"/>
        </w:r>
        <w:r>
          <w:t>3</w:t>
        </w:r>
        <w:r>
          <w:fldChar w:fldCharType="end"/>
        </w:r>
      </w:hyperlink>
    </w:p>
    <w:p>
      <w:pPr>
        <w:pStyle w:val="TOC2"/>
        <w:tabs>
          <w:tab w:val="right" w:leader="dot" w:pos="8306"/>
        </w:tabs>
      </w:pPr>
      <w:hyperlink w:anchor="_Toc2847" w:history="1">
        <w:r>
          <w:rPr>
            <w:rFonts w:ascii="仿宋" w:eastAsia="仿宋" w:hAnsi="仿宋" w:cs="仿宋" w:hint="eastAsia"/>
            <w:lang w:eastAsia="zh-CN"/>
          </w:rPr>
          <w:t>(二)、游戏软件项目建设必要性分析</w:t>
        </w:r>
        <w:r>
          <w:tab/>
        </w:r>
        <w:r>
          <w:fldChar w:fldCharType="begin"/>
        </w:r>
        <w:r>
          <w:instrText xml:space="preserve"> PAGEREF _Toc2847 \h </w:instrText>
        </w:r>
        <w:r>
          <w:fldChar w:fldCharType="separate"/>
        </w:r>
        <w:r>
          <w:t>5</w:t>
        </w:r>
        <w:r>
          <w:fldChar w:fldCharType="end"/>
        </w:r>
      </w:hyperlink>
    </w:p>
    <w:p>
      <w:pPr>
        <w:pStyle w:val="TOC1"/>
        <w:tabs>
          <w:tab w:val="right" w:leader="dot" w:pos="8306"/>
        </w:tabs>
      </w:pPr>
      <w:hyperlink w:anchor="_Toc25970" w:history="1">
        <w:r>
          <w:rPr>
            <w:rFonts w:ascii="仿宋" w:eastAsia="仿宋" w:hAnsi="仿宋" w:cs="仿宋" w:hint="eastAsia"/>
            <w:lang w:eastAsia="zh-CN"/>
          </w:rPr>
          <w:t>二、游戏软件项目选址可行性分析</w:t>
        </w:r>
        <w:r>
          <w:tab/>
        </w:r>
        <w:r>
          <w:fldChar w:fldCharType="begin"/>
        </w:r>
        <w:r>
          <w:instrText xml:space="preserve"> PAGEREF _Toc25970 \h </w:instrText>
        </w:r>
        <w:r>
          <w:fldChar w:fldCharType="separate"/>
        </w:r>
        <w:r>
          <w:t>6</w:t>
        </w:r>
        <w:r>
          <w:fldChar w:fldCharType="end"/>
        </w:r>
      </w:hyperlink>
    </w:p>
    <w:p>
      <w:pPr>
        <w:pStyle w:val="TOC2"/>
        <w:tabs>
          <w:tab w:val="right" w:leader="dot" w:pos="8306"/>
        </w:tabs>
      </w:pPr>
      <w:hyperlink w:anchor="_Toc10626" w:history="1">
        <w:r>
          <w:rPr>
            <w:rFonts w:ascii="仿宋" w:eastAsia="仿宋" w:hAnsi="仿宋" w:cs="仿宋" w:hint="eastAsia"/>
            <w:lang w:eastAsia="zh-CN"/>
          </w:rPr>
          <w:t>(一)、游戏软件项目选址</w:t>
        </w:r>
        <w:r>
          <w:tab/>
        </w:r>
        <w:r>
          <w:fldChar w:fldCharType="begin"/>
        </w:r>
        <w:r>
          <w:instrText xml:space="preserve"> PAGEREF _Toc10626 \h </w:instrText>
        </w:r>
        <w:r>
          <w:fldChar w:fldCharType="separate"/>
        </w:r>
        <w:r>
          <w:t>6</w:t>
        </w:r>
        <w:r>
          <w:fldChar w:fldCharType="end"/>
        </w:r>
      </w:hyperlink>
    </w:p>
    <w:p>
      <w:pPr>
        <w:pStyle w:val="TOC2"/>
        <w:tabs>
          <w:tab w:val="right" w:leader="dot" w:pos="8306"/>
        </w:tabs>
      </w:pPr>
      <w:hyperlink w:anchor="_Toc4454" w:history="1">
        <w:r>
          <w:rPr>
            <w:rFonts w:ascii="仿宋" w:eastAsia="仿宋" w:hAnsi="仿宋" w:cs="仿宋" w:hint="eastAsia"/>
            <w:lang w:eastAsia="zh-CN"/>
          </w:rPr>
          <w:t>(二)、用地控制指标</w:t>
        </w:r>
        <w:r>
          <w:tab/>
        </w:r>
        <w:r>
          <w:fldChar w:fldCharType="begin"/>
        </w:r>
        <w:r>
          <w:instrText xml:space="preserve"> PAGEREF _Toc4454 \h </w:instrText>
        </w:r>
        <w:r>
          <w:fldChar w:fldCharType="separate"/>
        </w:r>
        <w:r>
          <w:t>6</w:t>
        </w:r>
        <w:r>
          <w:fldChar w:fldCharType="end"/>
        </w:r>
      </w:hyperlink>
    </w:p>
    <w:p>
      <w:pPr>
        <w:pStyle w:val="TOC2"/>
        <w:tabs>
          <w:tab w:val="right" w:leader="dot" w:pos="8306"/>
        </w:tabs>
      </w:pPr>
      <w:hyperlink w:anchor="_Toc30192" w:history="1">
        <w:r>
          <w:rPr>
            <w:rFonts w:ascii="仿宋" w:eastAsia="仿宋" w:hAnsi="仿宋" w:cs="仿宋" w:hint="eastAsia"/>
            <w:lang w:eastAsia="zh-CN"/>
          </w:rPr>
          <w:t>(三)、节约用地措施</w:t>
        </w:r>
        <w:r>
          <w:tab/>
        </w:r>
        <w:r>
          <w:fldChar w:fldCharType="begin"/>
        </w:r>
        <w:r>
          <w:instrText xml:space="preserve"> PAGEREF _Toc30192 \h </w:instrText>
        </w:r>
        <w:r>
          <w:fldChar w:fldCharType="separate"/>
        </w:r>
        <w:r>
          <w:t>8</w:t>
        </w:r>
        <w:r>
          <w:fldChar w:fldCharType="end"/>
        </w:r>
      </w:hyperlink>
    </w:p>
    <w:p>
      <w:pPr>
        <w:pStyle w:val="TOC2"/>
        <w:tabs>
          <w:tab w:val="right" w:leader="dot" w:pos="8306"/>
        </w:tabs>
      </w:pPr>
      <w:hyperlink w:anchor="_Toc2656" w:history="1">
        <w:r>
          <w:rPr>
            <w:rFonts w:ascii="仿宋" w:eastAsia="仿宋" w:hAnsi="仿宋" w:cs="仿宋" w:hint="eastAsia"/>
            <w:lang w:eastAsia="zh-CN"/>
          </w:rPr>
          <w:t>(四)、总图布置方案</w:t>
        </w:r>
        <w:r>
          <w:tab/>
        </w:r>
        <w:r>
          <w:fldChar w:fldCharType="begin"/>
        </w:r>
        <w:r>
          <w:instrText xml:space="preserve"> PAGEREF _Toc2656 \h </w:instrText>
        </w:r>
        <w:r>
          <w:fldChar w:fldCharType="separate"/>
        </w:r>
        <w:r>
          <w:t>9</w:t>
        </w:r>
        <w:r>
          <w:fldChar w:fldCharType="end"/>
        </w:r>
      </w:hyperlink>
    </w:p>
    <w:p>
      <w:pPr>
        <w:pStyle w:val="TOC2"/>
        <w:tabs>
          <w:tab w:val="right" w:leader="dot" w:pos="8306"/>
        </w:tabs>
      </w:pPr>
      <w:hyperlink w:anchor="_Toc727" w:history="1">
        <w:r>
          <w:rPr>
            <w:rFonts w:ascii="仿宋" w:eastAsia="仿宋" w:hAnsi="仿宋" w:cs="仿宋" w:hint="eastAsia"/>
            <w:lang w:eastAsia="zh-CN"/>
          </w:rPr>
          <w:t>(五)、选址综合评价</w:t>
        </w:r>
        <w:r>
          <w:tab/>
        </w:r>
        <w:r>
          <w:fldChar w:fldCharType="begin"/>
        </w:r>
        <w:r>
          <w:instrText xml:space="preserve"> PAGEREF _Toc727 \h </w:instrText>
        </w:r>
        <w:r>
          <w:fldChar w:fldCharType="separate"/>
        </w:r>
        <w:r>
          <w:t>10</w:t>
        </w:r>
        <w:r>
          <w:fldChar w:fldCharType="end"/>
        </w:r>
      </w:hyperlink>
    </w:p>
    <w:p>
      <w:pPr>
        <w:pStyle w:val="TOC1"/>
        <w:tabs>
          <w:tab w:val="right" w:leader="dot" w:pos="8306"/>
        </w:tabs>
      </w:pPr>
      <w:hyperlink w:anchor="_Toc17488" w:history="1">
        <w:r>
          <w:rPr>
            <w:rFonts w:ascii="仿宋" w:eastAsia="仿宋" w:hAnsi="仿宋" w:cs="仿宋" w:hint="eastAsia"/>
            <w:lang w:eastAsia="zh-CN"/>
          </w:rPr>
          <w:t>三、市场分析、调研</w:t>
        </w:r>
        <w:r>
          <w:tab/>
        </w:r>
        <w:r>
          <w:fldChar w:fldCharType="begin"/>
        </w:r>
        <w:r>
          <w:instrText xml:space="preserve"> PAGEREF _Toc17488 \h </w:instrText>
        </w:r>
        <w:r>
          <w:fldChar w:fldCharType="separate"/>
        </w:r>
        <w:r>
          <w:t>11</w:t>
        </w:r>
        <w:r>
          <w:fldChar w:fldCharType="end"/>
        </w:r>
      </w:hyperlink>
    </w:p>
    <w:p>
      <w:pPr>
        <w:pStyle w:val="TOC2"/>
        <w:tabs>
          <w:tab w:val="right" w:leader="dot" w:pos="8306"/>
        </w:tabs>
      </w:pPr>
      <w:hyperlink w:anchor="_Toc23220" w:history="1">
        <w:r>
          <w:rPr>
            <w:rFonts w:ascii="仿宋" w:eastAsia="仿宋" w:hAnsi="仿宋" w:cs="仿宋" w:hint="eastAsia"/>
            <w:lang w:eastAsia="zh-CN"/>
          </w:rPr>
          <w:t>(一)、游戏软件行业分析</w:t>
        </w:r>
        <w:r>
          <w:tab/>
        </w:r>
        <w:r>
          <w:fldChar w:fldCharType="begin"/>
        </w:r>
        <w:r>
          <w:instrText xml:space="preserve"> PAGEREF _Toc23220 \h </w:instrText>
        </w:r>
        <w:r>
          <w:fldChar w:fldCharType="separate"/>
        </w:r>
        <w:r>
          <w:t>11</w:t>
        </w:r>
        <w:r>
          <w:fldChar w:fldCharType="end"/>
        </w:r>
      </w:hyperlink>
    </w:p>
    <w:p>
      <w:pPr>
        <w:pStyle w:val="TOC2"/>
        <w:tabs>
          <w:tab w:val="right" w:leader="dot" w:pos="8306"/>
        </w:tabs>
      </w:pPr>
      <w:hyperlink w:anchor="_Toc13513" w:history="1">
        <w:r>
          <w:rPr>
            <w:rFonts w:ascii="仿宋" w:eastAsia="仿宋" w:hAnsi="仿宋" w:cs="仿宋" w:hint="eastAsia"/>
            <w:lang w:eastAsia="zh-CN"/>
          </w:rPr>
          <w:t>(二)、游戏软件市场分析预测</w:t>
        </w:r>
        <w:r>
          <w:tab/>
        </w:r>
        <w:r>
          <w:fldChar w:fldCharType="begin"/>
        </w:r>
        <w:r>
          <w:instrText xml:space="preserve"> PAGEREF _Toc13513 \h </w:instrText>
        </w:r>
        <w:r>
          <w:fldChar w:fldCharType="separate"/>
        </w:r>
        <w:r>
          <w:t>12</w:t>
        </w:r>
        <w:r>
          <w:fldChar w:fldCharType="end"/>
        </w:r>
      </w:hyperlink>
    </w:p>
    <w:p>
      <w:pPr>
        <w:pStyle w:val="TOC1"/>
        <w:tabs>
          <w:tab w:val="right" w:leader="dot" w:pos="8306"/>
        </w:tabs>
      </w:pPr>
      <w:hyperlink w:anchor="_Toc1464" w:history="1">
        <w:r>
          <w:rPr>
            <w:rFonts w:ascii="仿宋" w:eastAsia="仿宋" w:hAnsi="仿宋" w:cs="仿宋" w:hint="eastAsia"/>
            <w:lang w:eastAsia="zh-CN"/>
          </w:rPr>
          <w:t>四、工艺说明</w:t>
        </w:r>
        <w:r>
          <w:tab/>
        </w:r>
        <w:r>
          <w:fldChar w:fldCharType="begin"/>
        </w:r>
        <w:r>
          <w:instrText xml:space="preserve"> PAGEREF _Toc1464 \h </w:instrText>
        </w:r>
        <w:r>
          <w:fldChar w:fldCharType="separate"/>
        </w:r>
        <w:r>
          <w:t>13</w:t>
        </w:r>
        <w:r>
          <w:fldChar w:fldCharType="end"/>
        </w:r>
      </w:hyperlink>
    </w:p>
    <w:p>
      <w:pPr>
        <w:pStyle w:val="TOC2"/>
        <w:tabs>
          <w:tab w:val="right" w:leader="dot" w:pos="8306"/>
        </w:tabs>
      </w:pPr>
      <w:hyperlink w:anchor="_Toc4246" w:history="1">
        <w:r>
          <w:rPr>
            <w:rFonts w:ascii="仿宋" w:eastAsia="仿宋" w:hAnsi="仿宋" w:cs="仿宋" w:hint="eastAsia"/>
            <w:lang w:eastAsia="zh-CN"/>
          </w:rPr>
          <w:t>(一)、技术管理特点</w:t>
        </w:r>
        <w:r>
          <w:tab/>
        </w:r>
        <w:r>
          <w:fldChar w:fldCharType="begin"/>
        </w:r>
        <w:r>
          <w:instrText xml:space="preserve"> PAGEREF _Toc4246 \h </w:instrText>
        </w:r>
        <w:r>
          <w:fldChar w:fldCharType="separate"/>
        </w:r>
        <w:r>
          <w:t>13</w:t>
        </w:r>
        <w:r>
          <w:fldChar w:fldCharType="end"/>
        </w:r>
      </w:hyperlink>
    </w:p>
    <w:p>
      <w:pPr>
        <w:pStyle w:val="TOC2"/>
        <w:tabs>
          <w:tab w:val="right" w:leader="dot" w:pos="8306"/>
        </w:tabs>
      </w:pPr>
      <w:hyperlink w:anchor="_Toc25969" w:history="1">
        <w:r>
          <w:rPr>
            <w:rFonts w:ascii="仿宋" w:eastAsia="仿宋" w:hAnsi="仿宋" w:cs="仿宋" w:hint="eastAsia"/>
            <w:lang w:eastAsia="zh-CN"/>
          </w:rPr>
          <w:t>(二)、游戏软件项目工艺技术设计方案</w:t>
        </w:r>
        <w:r>
          <w:tab/>
        </w:r>
        <w:r>
          <w:fldChar w:fldCharType="begin"/>
        </w:r>
        <w:r>
          <w:instrText xml:space="preserve"> PAGEREF _Toc25969 \h </w:instrText>
        </w:r>
        <w:r>
          <w:fldChar w:fldCharType="separate"/>
        </w:r>
        <w:r>
          <w:t>14</w:t>
        </w:r>
        <w:r>
          <w:fldChar w:fldCharType="end"/>
        </w:r>
      </w:hyperlink>
    </w:p>
    <w:p>
      <w:pPr>
        <w:pStyle w:val="TOC2"/>
        <w:tabs>
          <w:tab w:val="right" w:leader="dot" w:pos="8306"/>
        </w:tabs>
      </w:pPr>
      <w:hyperlink w:anchor="_Toc31536" w:history="1">
        <w:r>
          <w:rPr>
            <w:rFonts w:ascii="仿宋" w:eastAsia="仿宋" w:hAnsi="仿宋" w:cs="仿宋" w:hint="eastAsia"/>
            <w:lang w:eastAsia="zh-CN"/>
          </w:rPr>
          <w:t>(三)、设备选型方案</w:t>
        </w:r>
        <w:r>
          <w:tab/>
        </w:r>
        <w:r>
          <w:fldChar w:fldCharType="begin"/>
        </w:r>
        <w:r>
          <w:instrText xml:space="preserve"> PAGEREF _Toc31536 \h </w:instrText>
        </w:r>
        <w:r>
          <w:fldChar w:fldCharType="separate"/>
        </w:r>
        <w:r>
          <w:t>15</w:t>
        </w:r>
        <w:r>
          <w:fldChar w:fldCharType="end"/>
        </w:r>
      </w:hyperlink>
    </w:p>
    <w:p>
      <w:pPr>
        <w:pStyle w:val="TOC1"/>
        <w:tabs>
          <w:tab w:val="right" w:leader="dot" w:pos="8306"/>
        </w:tabs>
      </w:pPr>
      <w:hyperlink w:anchor="_Toc24308" w:history="1">
        <w:r>
          <w:rPr>
            <w:rFonts w:ascii="仿宋" w:eastAsia="仿宋" w:hAnsi="仿宋" w:cs="仿宋" w:hint="eastAsia"/>
            <w:lang w:eastAsia="zh-CN"/>
          </w:rPr>
          <w:t>五、游戏软件项目土建工程</w:t>
        </w:r>
        <w:r>
          <w:tab/>
        </w:r>
        <w:r>
          <w:fldChar w:fldCharType="begin"/>
        </w:r>
        <w:r>
          <w:instrText xml:space="preserve"> PAGEREF _Toc24308 \h </w:instrText>
        </w:r>
        <w:r>
          <w:fldChar w:fldCharType="separate"/>
        </w:r>
        <w:r>
          <w:t>16</w:t>
        </w:r>
        <w:r>
          <w:fldChar w:fldCharType="end"/>
        </w:r>
      </w:hyperlink>
    </w:p>
    <w:p>
      <w:pPr>
        <w:pStyle w:val="TOC2"/>
        <w:tabs>
          <w:tab w:val="right" w:leader="dot" w:pos="8306"/>
        </w:tabs>
      </w:pPr>
      <w:hyperlink w:anchor="_Toc24276" w:history="1">
        <w:r>
          <w:rPr>
            <w:rFonts w:ascii="仿宋" w:eastAsia="仿宋" w:hAnsi="仿宋" w:cs="仿宋" w:hint="eastAsia"/>
            <w:lang w:eastAsia="zh-CN"/>
          </w:rPr>
          <w:t>(一)、建筑工程设计原则</w:t>
        </w:r>
        <w:r>
          <w:tab/>
        </w:r>
        <w:r>
          <w:fldChar w:fldCharType="begin"/>
        </w:r>
        <w:r>
          <w:instrText xml:space="preserve"> PAGEREF _Toc24276 \h </w:instrText>
        </w:r>
        <w:r>
          <w:fldChar w:fldCharType="separate"/>
        </w:r>
        <w:r>
          <w:t>16</w:t>
        </w:r>
        <w:r>
          <w:fldChar w:fldCharType="end"/>
        </w:r>
      </w:hyperlink>
    </w:p>
    <w:p>
      <w:pPr>
        <w:pStyle w:val="TOC2"/>
        <w:tabs>
          <w:tab w:val="right" w:leader="dot" w:pos="8306"/>
        </w:tabs>
      </w:pPr>
      <w:hyperlink w:anchor="_Toc20250" w:history="1">
        <w:r>
          <w:rPr>
            <w:rFonts w:ascii="仿宋" w:eastAsia="仿宋" w:hAnsi="仿宋" w:cs="仿宋" w:hint="eastAsia"/>
            <w:lang w:eastAsia="zh-CN"/>
          </w:rPr>
          <w:t>(二)、土建工程设计年限及安全等级</w:t>
        </w:r>
        <w:r>
          <w:tab/>
        </w:r>
        <w:r>
          <w:fldChar w:fldCharType="begin"/>
        </w:r>
        <w:r>
          <w:instrText xml:space="preserve"> PAGEREF _Toc20250 \h </w:instrText>
        </w:r>
        <w:r>
          <w:fldChar w:fldCharType="separate"/>
        </w:r>
        <w:r>
          <w:t>18</w:t>
        </w:r>
        <w:r>
          <w:fldChar w:fldCharType="end"/>
        </w:r>
      </w:hyperlink>
    </w:p>
    <w:p>
      <w:pPr>
        <w:pStyle w:val="TOC2"/>
        <w:tabs>
          <w:tab w:val="right" w:leader="dot" w:pos="8306"/>
        </w:tabs>
      </w:pPr>
      <w:hyperlink w:anchor="_Toc6724" w:history="1">
        <w:r>
          <w:rPr>
            <w:rFonts w:ascii="仿宋" w:eastAsia="仿宋" w:hAnsi="仿宋" w:cs="仿宋" w:hint="eastAsia"/>
            <w:lang w:eastAsia="zh-CN"/>
          </w:rPr>
          <w:t>(三)、建筑工程设计总体要求</w:t>
        </w:r>
        <w:r>
          <w:tab/>
        </w:r>
        <w:r>
          <w:fldChar w:fldCharType="begin"/>
        </w:r>
        <w:r>
          <w:instrText xml:space="preserve"> PAGEREF _Toc6724 \h </w:instrText>
        </w:r>
        <w:r>
          <w:fldChar w:fldCharType="separate"/>
        </w:r>
        <w:r>
          <w:t>19</w:t>
        </w:r>
        <w:r>
          <w:fldChar w:fldCharType="end"/>
        </w:r>
      </w:hyperlink>
    </w:p>
    <w:p>
      <w:pPr>
        <w:pStyle w:val="TOC2"/>
        <w:tabs>
          <w:tab w:val="right" w:leader="dot" w:pos="8306"/>
        </w:tabs>
      </w:pPr>
      <w:hyperlink w:anchor="_Toc25030" w:history="1">
        <w:r>
          <w:rPr>
            <w:rFonts w:ascii="仿宋" w:eastAsia="仿宋" w:hAnsi="仿宋" w:cs="仿宋" w:hint="eastAsia"/>
            <w:lang w:eastAsia="zh-CN"/>
          </w:rPr>
          <w:t>(四)、土建工程建设指标</w:t>
        </w:r>
        <w:r>
          <w:tab/>
        </w:r>
        <w:r>
          <w:fldChar w:fldCharType="begin"/>
        </w:r>
        <w:r>
          <w:instrText xml:space="preserve"> PAGEREF _Toc25030 \h </w:instrText>
        </w:r>
        <w:r>
          <w:fldChar w:fldCharType="separate"/>
        </w:r>
        <w:r>
          <w:t>19</w:t>
        </w:r>
        <w:r>
          <w:fldChar w:fldCharType="end"/>
        </w:r>
      </w:hyperlink>
    </w:p>
    <w:p>
      <w:pPr>
        <w:pStyle w:val="TOC1"/>
        <w:tabs>
          <w:tab w:val="right" w:leader="dot" w:pos="8306"/>
        </w:tabs>
      </w:pPr>
      <w:hyperlink w:anchor="_Toc22895" w:history="1">
        <w:r>
          <w:rPr>
            <w:rFonts w:ascii="仿宋" w:eastAsia="仿宋" w:hAnsi="仿宋" w:cs="仿宋" w:hint="eastAsia"/>
            <w:lang w:eastAsia="zh-CN"/>
          </w:rPr>
          <w:t>六、游戏软件项目概论</w:t>
        </w:r>
        <w:r>
          <w:tab/>
        </w:r>
        <w:r>
          <w:fldChar w:fldCharType="begin"/>
        </w:r>
        <w:r>
          <w:instrText xml:space="preserve"> PAGEREF _Toc22895 \h </w:instrText>
        </w:r>
        <w:r>
          <w:fldChar w:fldCharType="separate"/>
        </w:r>
        <w:r>
          <w:t>20</w:t>
        </w:r>
        <w:r>
          <w:fldChar w:fldCharType="end"/>
        </w:r>
      </w:hyperlink>
    </w:p>
    <w:p>
      <w:pPr>
        <w:pStyle w:val="TOC2"/>
        <w:tabs>
          <w:tab w:val="right" w:leader="dot" w:pos="8306"/>
        </w:tabs>
      </w:pPr>
      <w:hyperlink w:anchor="_Toc27736" w:history="1">
        <w:r>
          <w:rPr>
            <w:rFonts w:ascii="仿宋" w:eastAsia="仿宋" w:hAnsi="仿宋" w:cs="仿宋" w:hint="eastAsia"/>
            <w:lang w:eastAsia="zh-CN"/>
          </w:rPr>
          <w:t>(一)、游戏软件项目概况</w:t>
        </w:r>
        <w:r>
          <w:tab/>
        </w:r>
        <w:r>
          <w:fldChar w:fldCharType="begin"/>
        </w:r>
        <w:r>
          <w:instrText xml:space="preserve"> PAGEREF _Toc27736 \h </w:instrText>
        </w:r>
        <w:r>
          <w:fldChar w:fldCharType="separate"/>
        </w:r>
        <w:r>
          <w:t>20</w:t>
        </w:r>
        <w:r>
          <w:fldChar w:fldCharType="end"/>
        </w:r>
      </w:hyperlink>
    </w:p>
    <w:p>
      <w:pPr>
        <w:pStyle w:val="TOC2"/>
        <w:tabs>
          <w:tab w:val="right" w:leader="dot" w:pos="8306"/>
        </w:tabs>
      </w:pPr>
      <w:hyperlink w:anchor="_Toc22688" w:history="1">
        <w:r>
          <w:rPr>
            <w:rFonts w:ascii="仿宋" w:eastAsia="仿宋" w:hAnsi="仿宋" w:cs="仿宋" w:hint="eastAsia"/>
            <w:lang w:eastAsia="zh-CN"/>
          </w:rPr>
          <w:t>(二)、游戏软件项目目标</w:t>
        </w:r>
        <w:r>
          <w:tab/>
        </w:r>
        <w:r>
          <w:fldChar w:fldCharType="begin"/>
        </w:r>
        <w:r>
          <w:instrText xml:space="preserve"> PAGEREF _Toc22688 \h </w:instrText>
        </w:r>
        <w:r>
          <w:fldChar w:fldCharType="separate"/>
        </w:r>
        <w:r>
          <w:t>22</w:t>
        </w:r>
        <w:r>
          <w:fldChar w:fldCharType="end"/>
        </w:r>
      </w:hyperlink>
    </w:p>
    <w:p>
      <w:pPr>
        <w:pStyle w:val="TOC2"/>
        <w:tabs>
          <w:tab w:val="right" w:leader="dot" w:pos="8306"/>
        </w:tabs>
      </w:pPr>
      <w:hyperlink w:anchor="_Toc11444" w:history="1">
        <w:r>
          <w:rPr>
            <w:rFonts w:ascii="仿宋" w:eastAsia="仿宋" w:hAnsi="仿宋" w:cs="仿宋" w:hint="eastAsia"/>
            <w:lang w:eastAsia="zh-CN"/>
          </w:rPr>
          <w:t>(三)、游戏软件项目提出的理由</w:t>
        </w:r>
        <w:r>
          <w:tab/>
        </w:r>
        <w:r>
          <w:fldChar w:fldCharType="begin"/>
        </w:r>
        <w:r>
          <w:instrText xml:space="preserve"> PAGEREF _Toc11444 \h </w:instrText>
        </w:r>
        <w:r>
          <w:fldChar w:fldCharType="separate"/>
        </w:r>
        <w:r>
          <w:t>23</w:t>
        </w:r>
        <w:r>
          <w:fldChar w:fldCharType="end"/>
        </w:r>
      </w:hyperlink>
    </w:p>
    <w:p>
      <w:pPr>
        <w:pStyle w:val="TOC2"/>
        <w:tabs>
          <w:tab w:val="right" w:leader="dot" w:pos="8306"/>
        </w:tabs>
      </w:pPr>
      <w:hyperlink w:anchor="_Toc3553" w:history="1">
        <w:r>
          <w:rPr>
            <w:rFonts w:ascii="仿宋" w:eastAsia="仿宋" w:hAnsi="仿宋" w:cs="仿宋" w:hint="eastAsia"/>
            <w:lang w:eastAsia="zh-CN"/>
          </w:rPr>
          <w:t>(四)、游戏软件项目意义</w:t>
        </w:r>
        <w:r>
          <w:tab/>
        </w:r>
        <w:r>
          <w:fldChar w:fldCharType="begin"/>
        </w:r>
        <w:r>
          <w:instrText xml:space="preserve"> PAGEREF _Toc3553 \h </w:instrText>
        </w:r>
        <w:r>
          <w:fldChar w:fldCharType="separate"/>
        </w:r>
        <w:r>
          <w:t>24</w:t>
        </w:r>
        <w:r>
          <w:fldChar w:fldCharType="end"/>
        </w:r>
      </w:hyperlink>
    </w:p>
    <w:p>
      <w:pPr>
        <w:pStyle w:val="TOC2"/>
        <w:tabs>
          <w:tab w:val="right" w:leader="dot" w:pos="8306"/>
        </w:tabs>
      </w:pPr>
      <w:hyperlink w:anchor="_Toc6537" w:history="1">
        <w:r>
          <w:rPr>
            <w:rFonts w:ascii="仿宋" w:eastAsia="仿宋" w:hAnsi="仿宋" w:cs="仿宋" w:hint="eastAsia"/>
            <w:lang w:eastAsia="zh-CN"/>
          </w:rPr>
          <w:t>(五)、游戏软件项目背景</w:t>
        </w:r>
        <w:r>
          <w:tab/>
        </w:r>
        <w:r>
          <w:fldChar w:fldCharType="begin"/>
        </w:r>
        <w:r>
          <w:instrText xml:space="preserve"> PAGEREF _Toc6537 \h </w:instrText>
        </w:r>
        <w:r>
          <w:fldChar w:fldCharType="separate"/>
        </w:r>
        <w:r>
          <w:t>25</w:t>
        </w:r>
        <w:r>
          <w:fldChar w:fldCharType="end"/>
        </w:r>
      </w:hyperlink>
    </w:p>
    <w:p>
      <w:pPr>
        <w:pStyle w:val="TOC1"/>
        <w:tabs>
          <w:tab w:val="right" w:leader="dot" w:pos="8306"/>
        </w:tabs>
      </w:pPr>
      <w:hyperlink w:anchor="_Toc21172" w:history="1">
        <w:r>
          <w:rPr>
            <w:rFonts w:ascii="仿宋" w:eastAsia="仿宋" w:hAnsi="仿宋" w:cs="仿宋" w:hint="eastAsia"/>
            <w:lang w:eastAsia="zh-CN"/>
          </w:rPr>
          <w:t>七、游戏软件项目投资规划</w:t>
        </w:r>
        <w:r>
          <w:tab/>
        </w:r>
        <w:r>
          <w:fldChar w:fldCharType="begin"/>
        </w:r>
        <w:r>
          <w:instrText xml:space="preserve"> PAGEREF _Toc21172 \h </w:instrText>
        </w:r>
        <w:r>
          <w:fldChar w:fldCharType="separate"/>
        </w:r>
        <w:r>
          <w:t>26</w:t>
        </w:r>
        <w:r>
          <w:fldChar w:fldCharType="end"/>
        </w:r>
      </w:hyperlink>
    </w:p>
    <w:p>
      <w:pPr>
        <w:pStyle w:val="TOC2"/>
        <w:tabs>
          <w:tab w:val="right" w:leader="dot" w:pos="8306"/>
        </w:tabs>
      </w:pPr>
      <w:hyperlink w:anchor="_Toc5560" w:history="1">
        <w:r>
          <w:rPr>
            <w:rFonts w:ascii="仿宋" w:eastAsia="仿宋" w:hAnsi="仿宋" w:cs="仿宋" w:hint="eastAsia"/>
            <w:lang w:eastAsia="zh-CN"/>
          </w:rPr>
          <w:t>(一)、游戏软件项目总投资估算</w:t>
        </w:r>
        <w:r>
          <w:tab/>
        </w:r>
        <w:r>
          <w:fldChar w:fldCharType="begin"/>
        </w:r>
        <w:r>
          <w:instrText xml:space="preserve"> PAGEREF _Toc5560 \h </w:instrText>
        </w:r>
        <w:r>
          <w:fldChar w:fldCharType="separate"/>
        </w:r>
        <w:r>
          <w:t>26</w:t>
        </w:r>
        <w:r>
          <w:fldChar w:fldCharType="end"/>
        </w:r>
      </w:hyperlink>
    </w:p>
    <w:p>
      <w:pPr>
        <w:pStyle w:val="TOC2"/>
        <w:tabs>
          <w:tab w:val="right" w:leader="dot" w:pos="8306"/>
        </w:tabs>
      </w:pPr>
      <w:hyperlink w:anchor="_Toc14417" w:history="1">
        <w:r>
          <w:rPr>
            <w:rFonts w:ascii="仿宋" w:eastAsia="仿宋" w:hAnsi="仿宋" w:cs="仿宋" w:hint="eastAsia"/>
            <w:lang w:eastAsia="zh-CN"/>
          </w:rPr>
          <w:t>(二)、资金筹措</w:t>
        </w:r>
        <w:r>
          <w:tab/>
        </w:r>
        <w:r>
          <w:fldChar w:fldCharType="begin"/>
        </w:r>
        <w:r>
          <w:instrText xml:space="preserve"> PAGEREF _Toc14417 \h </w:instrText>
        </w:r>
        <w:r>
          <w:fldChar w:fldCharType="separate"/>
        </w:r>
        <w:r>
          <w:t>27</w:t>
        </w:r>
        <w:r>
          <w:fldChar w:fldCharType="end"/>
        </w:r>
      </w:hyperlink>
    </w:p>
    <w:p>
      <w:pPr>
        <w:pStyle w:val="TOC1"/>
        <w:tabs>
          <w:tab w:val="right" w:leader="dot" w:pos="8306"/>
        </w:tabs>
      </w:pPr>
      <w:hyperlink w:anchor="_Toc10250" w:history="1">
        <w:r>
          <w:rPr>
            <w:rFonts w:ascii="仿宋" w:eastAsia="仿宋" w:hAnsi="仿宋" w:cs="仿宋" w:hint="eastAsia"/>
            <w:lang w:eastAsia="zh-CN"/>
          </w:rPr>
          <w:t>八、游戏软件项目人力资源培养与发展</w:t>
        </w:r>
        <w:r>
          <w:tab/>
        </w:r>
        <w:r>
          <w:fldChar w:fldCharType="begin"/>
        </w:r>
        <w:r>
          <w:instrText xml:space="preserve"> PAGEREF _Toc10250 \h </w:instrText>
        </w:r>
        <w:r>
          <w:fldChar w:fldCharType="separate"/>
        </w:r>
        <w:r>
          <w:t>28</w:t>
        </w:r>
        <w:r>
          <w:fldChar w:fldCharType="end"/>
        </w:r>
      </w:hyperlink>
    </w:p>
    <w:p>
      <w:pPr>
        <w:pStyle w:val="TOC2"/>
        <w:tabs>
          <w:tab w:val="right" w:leader="dot" w:pos="8306"/>
        </w:tabs>
      </w:pPr>
      <w:hyperlink w:anchor="_Toc17155" w:history="1">
        <w:r>
          <w:rPr>
            <w:rFonts w:ascii="仿宋" w:eastAsia="仿宋" w:hAnsi="仿宋" w:cs="仿宋" w:hint="eastAsia"/>
            <w:lang w:eastAsia="zh-CN"/>
          </w:rPr>
          <w:t>(一)、人才需求与规划</w:t>
        </w:r>
        <w:r>
          <w:tab/>
        </w:r>
        <w:r>
          <w:fldChar w:fldCharType="begin"/>
        </w:r>
        <w:r>
          <w:instrText xml:space="preserve"> PAGEREF _Toc17155 \h </w:instrText>
        </w:r>
        <w:r>
          <w:fldChar w:fldCharType="separate"/>
        </w:r>
        <w:r>
          <w:t>28</w:t>
        </w:r>
        <w:r>
          <w:fldChar w:fldCharType="end"/>
        </w:r>
      </w:hyperlink>
    </w:p>
    <w:p>
      <w:pPr>
        <w:pStyle w:val="TOC2"/>
        <w:tabs>
          <w:tab w:val="right" w:leader="dot" w:pos="8306"/>
        </w:tabs>
      </w:pPr>
      <w:hyperlink w:anchor="_Toc8606" w:history="1">
        <w:r>
          <w:rPr>
            <w:rFonts w:ascii="仿宋" w:eastAsia="仿宋" w:hAnsi="仿宋" w:cs="仿宋" w:hint="eastAsia"/>
            <w:lang w:eastAsia="zh-CN"/>
          </w:rPr>
          <w:t>(二)、培训与发展计划</w:t>
        </w:r>
        <w:r>
          <w:tab/>
        </w:r>
        <w:r>
          <w:fldChar w:fldCharType="begin"/>
        </w:r>
        <w:r>
          <w:instrText xml:space="preserve"> PAGEREF _Toc8606 \h </w:instrText>
        </w:r>
        <w:r>
          <w:fldChar w:fldCharType="separate"/>
        </w:r>
        <w:r>
          <w:t>28</w:t>
        </w:r>
        <w:r>
          <w:fldChar w:fldCharType="end"/>
        </w:r>
      </w:hyperlink>
    </w:p>
    <w:p>
      <w:pPr>
        <w:pStyle w:val="TOC1"/>
        <w:tabs>
          <w:tab w:val="right" w:leader="dot" w:pos="8306"/>
        </w:tabs>
      </w:pPr>
      <w:hyperlink w:anchor="_Toc28007" w:history="1">
        <w:r>
          <w:rPr>
            <w:rFonts w:ascii="仿宋" w:eastAsia="仿宋" w:hAnsi="仿宋" w:cs="仿宋" w:hint="eastAsia"/>
            <w:lang w:eastAsia="zh-CN"/>
          </w:rPr>
          <w:t>九、游戏软件项目人力资源管理</w:t>
        </w:r>
        <w:r>
          <w:tab/>
        </w:r>
        <w:r>
          <w:fldChar w:fldCharType="begin"/>
        </w:r>
        <w:r>
          <w:instrText xml:space="preserve"> PAGEREF _Toc28007 \h </w:instrText>
        </w:r>
        <w:r>
          <w:fldChar w:fldCharType="separate"/>
        </w:r>
        <w:r>
          <w:t>29</w:t>
        </w:r>
        <w:r>
          <w:fldChar w:fldCharType="end"/>
        </w:r>
      </w:hyperlink>
    </w:p>
    <w:p>
      <w:pPr>
        <w:pStyle w:val="TOC2"/>
        <w:tabs>
          <w:tab w:val="right" w:leader="dot" w:pos="8306"/>
        </w:tabs>
      </w:pPr>
      <w:hyperlink w:anchor="_Toc12465" w:history="1">
        <w:r>
          <w:rPr>
            <w:rFonts w:ascii="仿宋" w:eastAsia="仿宋" w:hAnsi="仿宋" w:cs="仿宋" w:hint="eastAsia"/>
            <w:lang w:eastAsia="zh-CN"/>
          </w:rPr>
          <w:t>(一)、建立健全的预算管理制度</w:t>
        </w:r>
        <w:r>
          <w:tab/>
        </w:r>
        <w:r>
          <w:fldChar w:fldCharType="begin"/>
        </w:r>
        <w:r>
          <w:instrText xml:space="preserve"> PAGEREF _Toc12465 \h </w:instrText>
        </w:r>
        <w:r>
          <w:fldChar w:fldCharType="separate"/>
        </w:r>
        <w:r>
          <w:t>29</w:t>
        </w:r>
        <w:r>
          <w:fldChar w:fldCharType="end"/>
        </w:r>
      </w:hyperlink>
    </w:p>
    <w:p>
      <w:pPr>
        <w:pStyle w:val="TOC2"/>
        <w:tabs>
          <w:tab w:val="right" w:leader="dot" w:pos="8306"/>
        </w:tabs>
      </w:pPr>
      <w:hyperlink w:anchor="_Toc6800" w:history="1">
        <w:r>
          <w:rPr>
            <w:rFonts w:ascii="仿宋" w:eastAsia="仿宋" w:hAnsi="仿宋" w:cs="仿宋" w:hint="eastAsia"/>
            <w:lang w:eastAsia="zh-CN"/>
          </w:rPr>
          <w:t>(二)、加强资金流动监控</w:t>
        </w:r>
        <w:r>
          <w:tab/>
        </w:r>
        <w:r>
          <w:fldChar w:fldCharType="begin"/>
        </w:r>
        <w:r>
          <w:instrText xml:space="preserve"> PAGEREF _Toc6800 \h </w:instrText>
        </w:r>
        <w:r>
          <w:fldChar w:fldCharType="separate"/>
        </w:r>
        <w:r>
          <w:t>31</w:t>
        </w:r>
        <w:r>
          <w:fldChar w:fldCharType="end"/>
        </w:r>
      </w:hyperlink>
    </w:p>
    <w:p>
      <w:pPr>
        <w:pStyle w:val="TOC2"/>
        <w:tabs>
          <w:tab w:val="right" w:leader="dot" w:pos="8306"/>
        </w:tabs>
      </w:pPr>
      <w:hyperlink w:anchor="_Toc2733" w:history="1">
        <w:r>
          <w:rPr>
            <w:rFonts w:ascii="仿宋" w:eastAsia="仿宋" w:hAnsi="仿宋" w:cs="仿宋" w:hint="eastAsia"/>
            <w:lang w:eastAsia="zh-CN"/>
          </w:rPr>
          <w:t>(三)、制定完善的风险控制机制</w:t>
        </w:r>
        <w:r>
          <w:tab/>
        </w:r>
        <w:r>
          <w:fldChar w:fldCharType="begin"/>
        </w:r>
        <w:r>
          <w:instrText xml:space="preserve"> PAGEREF _Toc2733 \h </w:instrText>
        </w:r>
        <w:r>
          <w:fldChar w:fldCharType="separate"/>
        </w:r>
        <w:r>
          <w:t>32</w:t>
        </w:r>
        <w:r>
          <w:fldChar w:fldCharType="end"/>
        </w:r>
      </w:hyperlink>
    </w:p>
    <w:p>
      <w:pPr>
        <w:pStyle w:val="TOC2"/>
        <w:tabs>
          <w:tab w:val="right" w:leader="dot" w:pos="8306"/>
        </w:tabs>
      </w:pPr>
      <w:hyperlink w:anchor="_Toc5726" w:history="1">
        <w:r>
          <w:rPr>
            <w:rFonts w:ascii="仿宋" w:eastAsia="仿宋" w:hAnsi="仿宋" w:cs="仿宋" w:hint="eastAsia"/>
            <w:lang w:eastAsia="zh-CN"/>
          </w:rPr>
          <w:t>(四)、优化成本管理</w:t>
        </w:r>
        <w:r>
          <w:tab/>
        </w:r>
        <w:r>
          <w:fldChar w:fldCharType="begin"/>
        </w:r>
        <w:r>
          <w:instrText xml:space="preserve"> PAGEREF _Toc5726 \h </w:instrText>
        </w:r>
        <w:r>
          <w:fldChar w:fldCharType="separate"/>
        </w:r>
        <w:r>
          <w:t>33</w:t>
        </w:r>
        <w:r>
          <w:fldChar w:fldCharType="end"/>
        </w:r>
      </w:hyperlink>
    </w:p>
    <w:p>
      <w:pPr>
        <w:pStyle w:val="TOC1"/>
        <w:tabs>
          <w:tab w:val="right" w:leader="dot" w:pos="8306"/>
        </w:tabs>
      </w:pPr>
      <w:hyperlink w:anchor="_Toc28574" w:history="1">
        <w:r>
          <w:rPr>
            <w:rFonts w:ascii="仿宋" w:eastAsia="仿宋" w:hAnsi="仿宋" w:cs="仿宋" w:hint="eastAsia"/>
            <w:lang w:eastAsia="zh-CN"/>
          </w:rPr>
          <w:t>十、游戏软件项目技术管理</w:t>
        </w:r>
        <w:r>
          <w:tab/>
        </w:r>
        <w:r>
          <w:fldChar w:fldCharType="begin"/>
        </w:r>
        <w:r>
          <w:instrText xml:space="preserve"> PAGEREF _Toc28574 \h </w:instrText>
        </w:r>
        <w:r>
          <w:fldChar w:fldCharType="separate"/>
        </w:r>
        <w:r>
          <w:t>34</w:t>
        </w:r>
        <w:r>
          <w:fldChar w:fldCharType="end"/>
        </w:r>
      </w:hyperlink>
    </w:p>
    <w:p>
      <w:pPr>
        <w:pStyle w:val="TOC2"/>
        <w:tabs>
          <w:tab w:val="right" w:leader="dot" w:pos="8306"/>
        </w:tabs>
      </w:pPr>
      <w:hyperlink w:anchor="_Toc32146" w:history="1">
        <w:r>
          <w:rPr>
            <w:rFonts w:ascii="仿宋" w:eastAsia="仿宋" w:hAnsi="仿宋" w:cs="仿宋" w:hint="eastAsia"/>
            <w:lang w:eastAsia="zh-CN"/>
          </w:rPr>
          <w:t>(一)、技术方案选用方向</w:t>
        </w:r>
        <w:r>
          <w:tab/>
        </w:r>
        <w:r>
          <w:fldChar w:fldCharType="begin"/>
        </w:r>
        <w:r>
          <w:instrText xml:space="preserve"> PAGEREF _Toc32146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93" w:history="1">
        <w:r>
          <w:rPr>
            <w:rFonts w:ascii="仿宋" w:eastAsia="仿宋" w:hAnsi="仿宋" w:cs="仿宋" w:hint="eastAsia"/>
            <w:lang w:eastAsia="zh-CN"/>
          </w:rPr>
          <w:t>(二)、工艺技术方案选用原则</w:t>
        </w:r>
        <w:r>
          <w:tab/>
        </w:r>
        <w:r>
          <w:fldChar w:fldCharType="begin"/>
        </w:r>
        <w:r>
          <w:instrText xml:space="preserve"> PAGEREF _Toc6793 \h </w:instrText>
        </w:r>
        <w:r>
          <w:fldChar w:fldCharType="separate"/>
        </w:r>
        <w:r>
          <w:t>36</w:t>
        </w:r>
        <w:r>
          <w:fldChar w:fldCharType="end"/>
        </w:r>
      </w:hyperlink>
    </w:p>
    <w:p>
      <w:pPr>
        <w:pStyle w:val="TOC2"/>
        <w:tabs>
          <w:tab w:val="right" w:leader="dot" w:pos="8306"/>
        </w:tabs>
      </w:pPr>
      <w:hyperlink w:anchor="_Toc29531" w:history="1">
        <w:r>
          <w:rPr>
            <w:rFonts w:ascii="仿宋" w:eastAsia="仿宋" w:hAnsi="仿宋" w:cs="仿宋" w:hint="eastAsia"/>
            <w:lang w:eastAsia="zh-CN"/>
          </w:rPr>
          <w:t>(三)、工艺技术方案要求</w:t>
        </w:r>
        <w:r>
          <w:tab/>
        </w:r>
        <w:r>
          <w:fldChar w:fldCharType="begin"/>
        </w:r>
        <w:r>
          <w:instrText xml:space="preserve"> PAGEREF _Toc29531 \h </w:instrText>
        </w:r>
        <w:r>
          <w:fldChar w:fldCharType="separate"/>
        </w:r>
        <w:r>
          <w:t>38</w:t>
        </w:r>
        <w:r>
          <w:fldChar w:fldCharType="end"/>
        </w:r>
      </w:hyperlink>
    </w:p>
    <w:p>
      <w:pPr>
        <w:pStyle w:val="TOC1"/>
        <w:tabs>
          <w:tab w:val="right" w:leader="dot" w:pos="8306"/>
        </w:tabs>
      </w:pPr>
      <w:hyperlink w:anchor="_Toc3380" w:history="1">
        <w:r>
          <w:rPr>
            <w:rFonts w:ascii="仿宋" w:eastAsia="仿宋" w:hAnsi="仿宋" w:cs="仿宋" w:hint="eastAsia"/>
            <w:lang w:eastAsia="zh-CN"/>
          </w:rPr>
          <w:t>十一、游戏软件项目财务管理</w:t>
        </w:r>
        <w:r>
          <w:tab/>
        </w:r>
        <w:r>
          <w:fldChar w:fldCharType="begin"/>
        </w:r>
        <w:r>
          <w:instrText xml:space="preserve"> PAGEREF _Toc3380 \h </w:instrText>
        </w:r>
        <w:r>
          <w:fldChar w:fldCharType="separate"/>
        </w:r>
        <w:r>
          <w:t>41</w:t>
        </w:r>
        <w:r>
          <w:fldChar w:fldCharType="end"/>
        </w:r>
      </w:hyperlink>
    </w:p>
    <w:p>
      <w:pPr>
        <w:pStyle w:val="TOC2"/>
        <w:tabs>
          <w:tab w:val="right" w:leader="dot" w:pos="8306"/>
        </w:tabs>
      </w:pPr>
      <w:hyperlink w:anchor="_Toc30831" w:history="1">
        <w:r>
          <w:rPr>
            <w:rFonts w:ascii="仿宋" w:eastAsia="仿宋" w:hAnsi="仿宋" w:cs="仿宋" w:hint="eastAsia"/>
            <w:lang w:eastAsia="zh-CN"/>
          </w:rPr>
          <w:t>(一)、资金需求大</w:t>
        </w:r>
        <w:r>
          <w:tab/>
        </w:r>
        <w:r>
          <w:fldChar w:fldCharType="begin"/>
        </w:r>
        <w:r>
          <w:instrText xml:space="preserve"> PAGEREF _Toc30831 \h </w:instrText>
        </w:r>
        <w:r>
          <w:fldChar w:fldCharType="separate"/>
        </w:r>
        <w:r>
          <w:t>41</w:t>
        </w:r>
        <w:r>
          <w:fldChar w:fldCharType="end"/>
        </w:r>
      </w:hyperlink>
    </w:p>
    <w:p>
      <w:pPr>
        <w:pStyle w:val="TOC2"/>
        <w:tabs>
          <w:tab w:val="right" w:leader="dot" w:pos="8306"/>
        </w:tabs>
      </w:pPr>
      <w:hyperlink w:anchor="_Toc23384" w:history="1">
        <w:r>
          <w:rPr>
            <w:rFonts w:ascii="仿宋" w:eastAsia="仿宋" w:hAnsi="仿宋" w:cs="仿宋" w:hint="eastAsia"/>
            <w:lang w:eastAsia="zh-CN"/>
          </w:rPr>
          <w:t>(二)、研发周期长</w:t>
        </w:r>
        <w:r>
          <w:tab/>
        </w:r>
        <w:r>
          <w:fldChar w:fldCharType="begin"/>
        </w:r>
        <w:r>
          <w:instrText xml:space="preserve"> PAGEREF _Toc23384 \h </w:instrText>
        </w:r>
        <w:r>
          <w:fldChar w:fldCharType="separate"/>
        </w:r>
        <w:r>
          <w:t>42</w:t>
        </w:r>
        <w:r>
          <w:fldChar w:fldCharType="end"/>
        </w:r>
      </w:hyperlink>
    </w:p>
    <w:p>
      <w:pPr>
        <w:pStyle w:val="TOC2"/>
        <w:tabs>
          <w:tab w:val="right" w:leader="dot" w:pos="8306"/>
        </w:tabs>
      </w:pPr>
      <w:hyperlink w:anchor="_Toc6141" w:history="1">
        <w:r>
          <w:rPr>
            <w:rFonts w:ascii="仿宋" w:eastAsia="仿宋" w:hAnsi="仿宋" w:cs="仿宋" w:hint="eastAsia"/>
            <w:lang w:eastAsia="zh-CN"/>
          </w:rPr>
          <w:t>(三)、市场风险大</w:t>
        </w:r>
        <w:r>
          <w:tab/>
        </w:r>
        <w:r>
          <w:fldChar w:fldCharType="begin"/>
        </w:r>
        <w:r>
          <w:instrText xml:space="preserve"> PAGEREF _Toc6141 \h </w:instrText>
        </w:r>
        <w:r>
          <w:fldChar w:fldCharType="separate"/>
        </w:r>
        <w:r>
          <w:t>43</w:t>
        </w:r>
        <w:r>
          <w:fldChar w:fldCharType="end"/>
        </w:r>
      </w:hyperlink>
    </w:p>
    <w:p>
      <w:pPr>
        <w:pStyle w:val="TOC2"/>
        <w:tabs>
          <w:tab w:val="right" w:leader="dot" w:pos="8306"/>
        </w:tabs>
      </w:pPr>
      <w:hyperlink w:anchor="_Toc30818" w:history="1">
        <w:r>
          <w:rPr>
            <w:rFonts w:ascii="仿宋" w:eastAsia="仿宋" w:hAnsi="仿宋" w:cs="仿宋" w:hint="eastAsia"/>
            <w:lang w:eastAsia="zh-CN"/>
          </w:rPr>
          <w:t>(四)、利润率高</w:t>
        </w:r>
        <w:r>
          <w:tab/>
        </w:r>
        <w:r>
          <w:fldChar w:fldCharType="begin"/>
        </w:r>
        <w:r>
          <w:instrText xml:space="preserve"> PAGEREF _Toc30818 \h </w:instrText>
        </w:r>
        <w:r>
          <w:fldChar w:fldCharType="separate"/>
        </w:r>
        <w:r>
          <w:t>46</w:t>
        </w:r>
        <w:r>
          <w:fldChar w:fldCharType="end"/>
        </w:r>
      </w:hyperlink>
    </w:p>
    <w:p>
      <w:pPr>
        <w:pStyle w:val="TOC1"/>
        <w:tabs>
          <w:tab w:val="right" w:leader="dot" w:pos="8306"/>
        </w:tabs>
      </w:pPr>
      <w:hyperlink w:anchor="_Toc232" w:history="1">
        <w:r>
          <w:rPr>
            <w:rFonts w:ascii="仿宋" w:eastAsia="仿宋" w:hAnsi="仿宋" w:cs="仿宋" w:hint="eastAsia"/>
            <w:lang w:eastAsia="zh-CN"/>
          </w:rPr>
          <w:t>十二、生产安全保护</w:t>
        </w:r>
        <w:r>
          <w:tab/>
        </w:r>
        <w:r>
          <w:fldChar w:fldCharType="begin"/>
        </w:r>
        <w:r>
          <w:instrText xml:space="preserve"> PAGEREF _Toc232 \h </w:instrText>
        </w:r>
        <w:r>
          <w:fldChar w:fldCharType="separate"/>
        </w:r>
        <w:r>
          <w:t>48</w:t>
        </w:r>
        <w:r>
          <w:fldChar w:fldCharType="end"/>
        </w:r>
      </w:hyperlink>
    </w:p>
    <w:p>
      <w:pPr>
        <w:pStyle w:val="TOC2"/>
        <w:tabs>
          <w:tab w:val="right" w:leader="dot" w:pos="8306"/>
        </w:tabs>
      </w:pPr>
      <w:hyperlink w:anchor="_Toc25636" w:history="1">
        <w:r>
          <w:rPr>
            <w:rFonts w:ascii="仿宋" w:eastAsia="仿宋" w:hAnsi="仿宋" w:cs="仿宋" w:hint="eastAsia"/>
            <w:lang w:eastAsia="zh-CN"/>
          </w:rPr>
          <w:t>(一)、消防安全</w:t>
        </w:r>
        <w:r>
          <w:tab/>
        </w:r>
        <w:r>
          <w:fldChar w:fldCharType="begin"/>
        </w:r>
        <w:r>
          <w:instrText xml:space="preserve"> PAGEREF _Toc25636 \h </w:instrText>
        </w:r>
        <w:r>
          <w:fldChar w:fldCharType="separate"/>
        </w:r>
        <w:r>
          <w:t>48</w:t>
        </w:r>
        <w:r>
          <w:fldChar w:fldCharType="end"/>
        </w:r>
      </w:hyperlink>
    </w:p>
    <w:p>
      <w:pPr>
        <w:pStyle w:val="TOC2"/>
        <w:tabs>
          <w:tab w:val="right" w:leader="dot" w:pos="8306"/>
        </w:tabs>
      </w:pPr>
      <w:hyperlink w:anchor="_Toc5685" w:history="1">
        <w:r>
          <w:rPr>
            <w:rFonts w:ascii="仿宋" w:eastAsia="仿宋" w:hAnsi="仿宋" w:cs="仿宋" w:hint="eastAsia"/>
            <w:lang w:eastAsia="zh-CN"/>
          </w:rPr>
          <w:t>(二)、防火防爆总图布置措施</w:t>
        </w:r>
        <w:r>
          <w:tab/>
        </w:r>
        <w:r>
          <w:fldChar w:fldCharType="begin"/>
        </w:r>
        <w:r>
          <w:instrText xml:space="preserve"> PAGEREF _Toc5685 \h </w:instrText>
        </w:r>
        <w:r>
          <w:fldChar w:fldCharType="separate"/>
        </w:r>
        <w:r>
          <w:t>49</w:t>
        </w:r>
        <w:r>
          <w:fldChar w:fldCharType="end"/>
        </w:r>
      </w:hyperlink>
    </w:p>
    <w:p>
      <w:pPr>
        <w:pStyle w:val="TOC2"/>
        <w:tabs>
          <w:tab w:val="right" w:leader="dot" w:pos="8306"/>
        </w:tabs>
      </w:pPr>
      <w:hyperlink w:anchor="_Toc13863" w:history="1">
        <w:r>
          <w:rPr>
            <w:rFonts w:ascii="仿宋" w:eastAsia="仿宋" w:hAnsi="仿宋" w:cs="仿宋" w:hint="eastAsia"/>
            <w:lang w:eastAsia="zh-CN"/>
          </w:rPr>
          <w:t>(三)、自然灾害防范措施</w:t>
        </w:r>
        <w:r>
          <w:tab/>
        </w:r>
        <w:r>
          <w:fldChar w:fldCharType="begin"/>
        </w:r>
        <w:r>
          <w:instrText xml:space="preserve"> PAGEREF _Toc13863 \h </w:instrText>
        </w:r>
        <w:r>
          <w:fldChar w:fldCharType="separate"/>
        </w:r>
        <w:r>
          <w:t>50</w:t>
        </w:r>
        <w:r>
          <w:fldChar w:fldCharType="end"/>
        </w:r>
      </w:hyperlink>
    </w:p>
    <w:p>
      <w:pPr>
        <w:pStyle w:val="TOC2"/>
        <w:tabs>
          <w:tab w:val="right" w:leader="dot" w:pos="8306"/>
        </w:tabs>
      </w:pPr>
      <w:hyperlink w:anchor="_Toc6033" w:history="1">
        <w:r>
          <w:rPr>
            <w:rFonts w:ascii="仿宋" w:eastAsia="仿宋" w:hAnsi="仿宋" w:cs="仿宋" w:hint="eastAsia"/>
            <w:lang w:eastAsia="zh-CN"/>
          </w:rPr>
          <w:t>(四)、安全色及安全标志使用要求</w:t>
        </w:r>
        <w:r>
          <w:tab/>
        </w:r>
        <w:r>
          <w:fldChar w:fldCharType="begin"/>
        </w:r>
        <w:r>
          <w:instrText xml:space="preserve"> PAGEREF _Toc6033 \h </w:instrText>
        </w:r>
        <w:r>
          <w:fldChar w:fldCharType="separate"/>
        </w:r>
        <w:r>
          <w:t>51</w:t>
        </w:r>
        <w:r>
          <w:fldChar w:fldCharType="end"/>
        </w:r>
      </w:hyperlink>
    </w:p>
    <w:p>
      <w:pPr>
        <w:pStyle w:val="TOC2"/>
        <w:tabs>
          <w:tab w:val="right" w:leader="dot" w:pos="8306"/>
        </w:tabs>
      </w:pPr>
      <w:hyperlink w:anchor="_Toc17536" w:history="1">
        <w:r>
          <w:rPr>
            <w:rFonts w:ascii="仿宋" w:eastAsia="仿宋" w:hAnsi="仿宋" w:cs="仿宋" w:hint="eastAsia"/>
            <w:lang w:eastAsia="zh-CN"/>
          </w:rPr>
          <w:t>(五)、防尘防毒措施</w:t>
        </w:r>
        <w:r>
          <w:tab/>
        </w:r>
        <w:r>
          <w:fldChar w:fldCharType="begin"/>
        </w:r>
        <w:r>
          <w:instrText xml:space="preserve"> PAGEREF _Toc17536 \h </w:instrText>
        </w:r>
        <w:r>
          <w:fldChar w:fldCharType="separate"/>
        </w:r>
        <w:r>
          <w:t>52</w:t>
        </w:r>
        <w:r>
          <w:fldChar w:fldCharType="end"/>
        </w:r>
      </w:hyperlink>
    </w:p>
    <w:p>
      <w:pPr>
        <w:pStyle w:val="TOC2"/>
        <w:tabs>
          <w:tab w:val="right" w:leader="dot" w:pos="8306"/>
        </w:tabs>
      </w:pPr>
      <w:hyperlink w:anchor="_Toc19288" w:history="1">
        <w:r>
          <w:rPr>
            <w:rFonts w:ascii="仿宋" w:eastAsia="仿宋" w:hAnsi="仿宋" w:cs="仿宋" w:hint="eastAsia"/>
            <w:lang w:eastAsia="zh-CN"/>
          </w:rPr>
          <w:t>(六)、防静电、触电防护及防雷措施</w:t>
        </w:r>
        <w:r>
          <w:tab/>
        </w:r>
        <w:r>
          <w:fldChar w:fldCharType="begin"/>
        </w:r>
        <w:r>
          <w:instrText xml:space="preserve"> PAGEREF _Toc19288 \h </w:instrText>
        </w:r>
        <w:r>
          <w:fldChar w:fldCharType="separate"/>
        </w:r>
        <w:r>
          <w:t>53</w:t>
        </w:r>
        <w:r>
          <w:fldChar w:fldCharType="end"/>
        </w:r>
      </w:hyperlink>
    </w:p>
    <w:p>
      <w:pPr>
        <w:pStyle w:val="TOC2"/>
        <w:tabs>
          <w:tab w:val="right" w:leader="dot" w:pos="8306"/>
        </w:tabs>
      </w:pPr>
      <w:hyperlink w:anchor="_Toc19029" w:history="1">
        <w:r>
          <w:rPr>
            <w:rFonts w:ascii="仿宋" w:eastAsia="仿宋" w:hAnsi="仿宋" w:cs="仿宋" w:hint="eastAsia"/>
            <w:lang w:eastAsia="zh-CN"/>
          </w:rPr>
          <w:t>(七)、机械设备安全保障措施</w:t>
        </w:r>
        <w:r>
          <w:tab/>
        </w:r>
        <w:r>
          <w:fldChar w:fldCharType="begin"/>
        </w:r>
        <w:r>
          <w:instrText xml:space="preserve"> PAGEREF _Toc19029 \h </w:instrText>
        </w:r>
        <w:r>
          <w:fldChar w:fldCharType="separate"/>
        </w:r>
        <w:r>
          <w:t>54</w:t>
        </w:r>
        <w:r>
          <w:fldChar w:fldCharType="end"/>
        </w:r>
      </w:hyperlink>
    </w:p>
    <w:p>
      <w:pPr>
        <w:pStyle w:val="TOC1"/>
        <w:tabs>
          <w:tab w:val="right" w:leader="dot" w:pos="8306"/>
        </w:tabs>
      </w:pPr>
      <w:hyperlink w:anchor="_Toc7557" w:history="1">
        <w:r>
          <w:rPr>
            <w:rFonts w:ascii="仿宋" w:eastAsia="仿宋" w:hAnsi="仿宋" w:cs="仿宋" w:hint="eastAsia"/>
            <w:lang w:eastAsia="zh-CN"/>
          </w:rPr>
          <w:t>十三、游戏软件项目实施保障措施</w:t>
        </w:r>
        <w:r>
          <w:tab/>
        </w:r>
        <w:r>
          <w:fldChar w:fldCharType="begin"/>
        </w:r>
        <w:r>
          <w:instrText xml:space="preserve"> PAGEREF _Toc7557 \h </w:instrText>
        </w:r>
        <w:r>
          <w:fldChar w:fldCharType="separate"/>
        </w:r>
        <w:r>
          <w:t>55</w:t>
        </w:r>
        <w:r>
          <w:fldChar w:fldCharType="end"/>
        </w:r>
      </w:hyperlink>
    </w:p>
    <w:p>
      <w:pPr>
        <w:pStyle w:val="TOC2"/>
        <w:tabs>
          <w:tab w:val="right" w:leader="dot" w:pos="8306"/>
        </w:tabs>
      </w:pPr>
      <w:hyperlink w:anchor="_Toc21359" w:history="1">
        <w:r>
          <w:rPr>
            <w:rFonts w:ascii="仿宋" w:eastAsia="仿宋" w:hAnsi="仿宋" w:cs="仿宋" w:hint="eastAsia"/>
            <w:lang w:eastAsia="zh-CN"/>
          </w:rPr>
          <w:t>(一)、游戏软件项目实施保障机制</w:t>
        </w:r>
        <w:r>
          <w:tab/>
        </w:r>
        <w:r>
          <w:fldChar w:fldCharType="begin"/>
        </w:r>
        <w:r>
          <w:instrText xml:space="preserve"> PAGEREF _Toc21359 \h </w:instrText>
        </w:r>
        <w:r>
          <w:fldChar w:fldCharType="separate"/>
        </w:r>
        <w:r>
          <w:t>55</w:t>
        </w:r>
        <w:r>
          <w:fldChar w:fldCharType="end"/>
        </w:r>
      </w:hyperlink>
    </w:p>
    <w:p>
      <w:pPr>
        <w:pStyle w:val="TOC2"/>
        <w:tabs>
          <w:tab w:val="right" w:leader="dot" w:pos="8306"/>
        </w:tabs>
      </w:pPr>
      <w:hyperlink w:anchor="_Toc882" w:history="1">
        <w:r>
          <w:rPr>
            <w:rFonts w:ascii="仿宋" w:eastAsia="仿宋" w:hAnsi="仿宋" w:cs="仿宋" w:hint="eastAsia"/>
            <w:lang w:eastAsia="zh-CN"/>
          </w:rPr>
          <w:t>(二)、游戏软件项目法律合规要求</w:t>
        </w:r>
        <w:r>
          <w:tab/>
        </w:r>
        <w:r>
          <w:fldChar w:fldCharType="begin"/>
        </w:r>
        <w:r>
          <w:instrText xml:space="preserve"> PAGEREF _Toc882 \h </w:instrText>
        </w:r>
        <w:r>
          <w:fldChar w:fldCharType="separate"/>
        </w:r>
        <w:r>
          <w:t>59</w:t>
        </w:r>
        <w:r>
          <w:fldChar w:fldCharType="end"/>
        </w:r>
      </w:hyperlink>
    </w:p>
    <w:p>
      <w:pPr>
        <w:pStyle w:val="TOC2"/>
        <w:tabs>
          <w:tab w:val="right" w:leader="dot" w:pos="8306"/>
        </w:tabs>
      </w:pPr>
      <w:hyperlink w:anchor="_Toc7573" w:history="1">
        <w:r>
          <w:rPr>
            <w:rFonts w:ascii="仿宋" w:eastAsia="仿宋" w:hAnsi="仿宋" w:cs="仿宋" w:hint="eastAsia"/>
            <w:lang w:eastAsia="zh-CN"/>
          </w:rPr>
          <w:t>(三)、游戏软件项目合同管理与法律事务</w:t>
        </w:r>
        <w:r>
          <w:tab/>
        </w:r>
        <w:r>
          <w:fldChar w:fldCharType="begin"/>
        </w:r>
        <w:r>
          <w:instrText xml:space="preserve"> PAGEREF _Toc7573 \h </w:instrText>
        </w:r>
        <w:r>
          <w:fldChar w:fldCharType="separate"/>
        </w:r>
        <w:r>
          <w:t>63</w:t>
        </w:r>
        <w:r>
          <w:fldChar w:fldCharType="end"/>
        </w:r>
      </w:hyperlink>
    </w:p>
    <w:p>
      <w:pPr>
        <w:pStyle w:val="TOC2"/>
        <w:tabs>
          <w:tab w:val="right" w:leader="dot" w:pos="8306"/>
        </w:tabs>
      </w:pPr>
      <w:hyperlink w:anchor="_Toc12887" w:history="1">
        <w:r>
          <w:rPr>
            <w:rFonts w:ascii="仿宋" w:eastAsia="仿宋" w:hAnsi="仿宋" w:cs="仿宋" w:hint="eastAsia"/>
            <w:lang w:eastAsia="zh-CN"/>
          </w:rPr>
          <w:t>(四)、游戏软件项目知识产权保护策略</w:t>
        </w:r>
        <w:r>
          <w:tab/>
        </w:r>
        <w:r>
          <w:fldChar w:fldCharType="begin"/>
        </w:r>
        <w:r>
          <w:instrText xml:space="preserve"> PAGEREF _Toc12887 \h </w:instrText>
        </w:r>
        <w:r>
          <w:fldChar w:fldCharType="separate"/>
        </w:r>
        <w:r>
          <w:t>69</w:t>
        </w:r>
        <w:r>
          <w:fldChar w:fldCharType="end"/>
        </w:r>
      </w:hyperlink>
    </w:p>
    <w:p>
      <w:pPr>
        <w:pStyle w:val="TOC1"/>
        <w:tabs>
          <w:tab w:val="right" w:leader="dot" w:pos="8306"/>
        </w:tabs>
      </w:pPr>
      <w:hyperlink w:anchor="_Toc25985" w:history="1">
        <w:r>
          <w:rPr>
            <w:rFonts w:ascii="仿宋" w:eastAsia="仿宋" w:hAnsi="仿宋" w:cs="仿宋" w:hint="eastAsia"/>
            <w:lang w:eastAsia="zh-CN"/>
          </w:rPr>
          <w:t>十四、游戏软件项目变更管理</w:t>
        </w:r>
        <w:r>
          <w:tab/>
        </w:r>
        <w:r>
          <w:fldChar w:fldCharType="begin"/>
        </w:r>
        <w:r>
          <w:instrText xml:space="preserve"> PAGEREF _Toc25985 \h </w:instrText>
        </w:r>
        <w:r>
          <w:fldChar w:fldCharType="separate"/>
        </w:r>
        <w:r>
          <w:t>72</w:t>
        </w:r>
        <w:r>
          <w:fldChar w:fldCharType="end"/>
        </w:r>
      </w:hyperlink>
    </w:p>
    <w:p>
      <w:pPr>
        <w:pStyle w:val="TOC2"/>
        <w:tabs>
          <w:tab w:val="right" w:leader="dot" w:pos="8306"/>
        </w:tabs>
      </w:pPr>
      <w:hyperlink w:anchor="_Toc26334" w:history="1">
        <w:r>
          <w:rPr>
            <w:rFonts w:ascii="仿宋" w:eastAsia="仿宋" w:hAnsi="仿宋" w:cs="仿宋" w:hint="eastAsia"/>
            <w:lang w:eastAsia="zh-CN"/>
          </w:rPr>
          <w:t>(一)、变更申请与评估</w:t>
        </w:r>
        <w:r>
          <w:tab/>
        </w:r>
        <w:r>
          <w:fldChar w:fldCharType="begin"/>
        </w:r>
        <w:r>
          <w:instrText xml:space="preserve"> PAGEREF _Toc26334 \h </w:instrText>
        </w:r>
        <w:r>
          <w:fldChar w:fldCharType="separate"/>
        </w:r>
        <w:r>
          <w:t>72</w:t>
        </w:r>
        <w:r>
          <w:fldChar w:fldCharType="end"/>
        </w:r>
      </w:hyperlink>
    </w:p>
    <w:p>
      <w:pPr>
        <w:pStyle w:val="TOC2"/>
        <w:tabs>
          <w:tab w:val="right" w:leader="dot" w:pos="8306"/>
        </w:tabs>
      </w:pPr>
      <w:hyperlink w:anchor="_Toc1195" w:history="1">
        <w:r>
          <w:rPr>
            <w:rFonts w:ascii="仿宋" w:eastAsia="仿宋" w:hAnsi="仿宋" w:cs="仿宋" w:hint="eastAsia"/>
            <w:lang w:eastAsia="zh-CN"/>
          </w:rPr>
          <w:t>(二)、变更实施与控制</w:t>
        </w:r>
        <w:r>
          <w:tab/>
        </w:r>
        <w:r>
          <w:fldChar w:fldCharType="begin"/>
        </w:r>
        <w:r>
          <w:instrText xml:space="preserve"> PAGEREF _Toc1195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25"/>
      <w:r>
        <w:rPr>
          <w:rFonts w:ascii="仿宋" w:eastAsia="仿宋" w:hAnsi="仿宋" w:cs="仿宋" w:hint="eastAsia"/>
          <w:sz w:val="28"/>
          <w:lang w:eastAsia="zh-CN"/>
        </w:rPr>
        <w:t>一、游戏软件项目建设背景及必要性分析</w:t>
      </w:r>
      <w:bookmarkEnd w:id="2"/>
    </w:p>
    <w:p>
      <w:pPr>
        <w:pStyle w:val="Heading2"/>
        <w:rPr>
          <w:rFonts w:ascii="仿宋" w:eastAsia="仿宋" w:hAnsi="仿宋" w:cs="仿宋" w:hint="eastAsia"/>
          <w:lang w:eastAsia="zh-CN"/>
        </w:rPr>
      </w:pPr>
      <w:bookmarkStart w:id="3" w:name="_Toc26088"/>
      <w:r>
        <w:rPr>
          <w:rFonts w:ascii="仿宋" w:eastAsia="仿宋" w:hAnsi="仿宋" w:cs="仿宋" w:hint="eastAsia"/>
          <w:lang w:eastAsia="zh-CN"/>
        </w:rPr>
        <w:t>(一)、游戏软件项目背景分析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游戏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游戏软件项目在这个潮流中的定位。同时，我们将关注行业内涌现的新兴机遇，以便游戏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游戏软件项目提供了强大的发展动力。我们将聚焦于行业内最新的技术发展趋势，包括但不限于人工智能、大数据分析、物联网等领域。通过深度的技术研究，我们将确保游戏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游戏软件项目发展的源泉。我们将投入更多的精力对市场需求进行深入剖析，超越表面的需求，深入挖掘潜在的市场痛点和机遇。通过对市场需求的细致了解，游戏软件项目将更有针对性地设计解决方案，满足市场的多样化需求，从而更好地促进游戏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游戏软件项目战略至关重要。我们将对竞争态势进行更为深入的分析，包括但不限于市场份额、产品特点、客户满意度等多个维度。通过深度的竞争分析，游戏软件项目将能够更准确地把握市场脉搏，制定具有竞争力的游戏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游戏软件项目的发展具有直接的影响。我们将进行更为全面的法规和政策分析，了解行业发展中的潜在法律风险和合规挑战。通过充分了解和遵守相关法规，游戏软件项目将确保在法律框架内合法合规运营，为游戏软件项目的稳健发展提供有力支持。</w:t>
      </w:r>
    </w:p>
    <w:p>
      <w:pPr>
        <w:pStyle w:val="Heading2"/>
        <w:ind w:firstLine="560" w:firstLineChars="200"/>
        <w:rPr>
          <w:rFonts w:ascii="仿宋" w:eastAsia="仿宋" w:hAnsi="仿宋" w:cs="仿宋" w:hint="eastAsia"/>
          <w:sz w:val="28"/>
          <w:lang w:eastAsia="zh-CN"/>
        </w:rPr>
      </w:pPr>
      <w:bookmarkStart w:id="4" w:name="_Toc2847"/>
      <w:r>
        <w:rPr>
          <w:rFonts w:ascii="仿宋" w:eastAsia="仿宋" w:hAnsi="仿宋" w:cs="仿宋" w:hint="eastAsia"/>
          <w:sz w:val="28"/>
          <w:lang w:eastAsia="zh-CN"/>
        </w:rPr>
        <w:t>(二)、游戏软件项目建设必要性分析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项目建设的迫切性源于对行业发展趋势的深刻洞察。我们正处于一个行业变革的时代，科技创新、数字化转型成为企业发展的关键动力。游戏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项目建设不仅仅是为了跟上潮流，更是为了通过技术创新推动企业的持续发展。通过引入先进的技术和解决方案，游戏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游戏软件项目的建设成为必然选择，通过提高产品质量、拓展服务领域，从而在竞争中获得更多的机会。游戏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游戏软件项目建设的必要性体现在对客户需求更精准的满足。通过游戏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项目建设的背后是对企业持续创新的追求。只有通过不断创新，企业才能在竞争中立于不败之地。游戏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970"/>
      <w:r>
        <w:rPr>
          <w:rFonts w:ascii="仿宋" w:eastAsia="仿宋" w:hAnsi="仿宋" w:cs="仿宋" w:hint="eastAsia"/>
          <w:sz w:val="28"/>
          <w:lang w:eastAsia="zh-CN"/>
        </w:rPr>
        <w:t>二、游戏软件项目选址可行性分析</w:t>
      </w:r>
      <w:bookmarkEnd w:id="5"/>
    </w:p>
    <w:p>
      <w:pPr>
        <w:pStyle w:val="Heading2"/>
        <w:rPr>
          <w:rFonts w:ascii="仿宋" w:eastAsia="仿宋" w:hAnsi="仿宋" w:cs="仿宋" w:hint="eastAsia"/>
          <w:lang w:eastAsia="zh-CN"/>
        </w:rPr>
      </w:pPr>
      <w:bookmarkStart w:id="6" w:name="_Toc10626"/>
      <w:r>
        <w:rPr>
          <w:rFonts w:ascii="仿宋" w:eastAsia="仿宋" w:hAnsi="仿宋" w:cs="仿宋" w:hint="eastAsia"/>
          <w:lang w:eastAsia="zh-CN"/>
        </w:rPr>
        <w:t>(一)、游戏软件项目选址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该游戏软件项目选址位于XX省XX市XX区XXX街道</w:t>
      </w:r>
    </w:p>
    <w:p>
      <w:pPr>
        <w:pStyle w:val="Heading2"/>
        <w:ind w:firstLine="560" w:firstLineChars="200"/>
        <w:rPr>
          <w:rFonts w:ascii="仿宋" w:eastAsia="仿宋" w:hAnsi="仿宋" w:cs="仿宋" w:hint="eastAsia"/>
          <w:sz w:val="28"/>
          <w:lang w:eastAsia="zh-CN"/>
        </w:rPr>
      </w:pPr>
      <w:bookmarkStart w:id="7" w:name="_Toc445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游戏软件项目的征地面积将根据游戏软件项目的实际规模和需求进行精确规划。具体面积XXX平方米，旨在确保游戏软件项目不仅能够满足当前的发展需求，还能够预留空间以适应未来的扩展。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净用地面积是在征地面积基础上去除不可利用面积后的实际可开发用地。具体面积XXX平方米，考虑到环保、交通、安全等多方面因素，以确保游戏软件项目在整体利用效率上达到最优。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游戏软件项目计划建设的建筑总规模具体面积XXX平方米。这一规模的确定综合考虑了游戏软件项目的性质、规模，以及城市规划的相关要求，确保建筑布局与周边环境协调一致。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绿地率是游戏软件项目用地中被规划为绿地的比例。具体面积XXX平方米，旨在通过合理规划绿地，改善游戏软件项目周边环境，提升居民生活质量，并符合城市整体绿化规划。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容积率是用地上可以建设的建筑总体积与用地面积之比。具体面积XXX，通过合理的容积率规划，确保游戏软件项目建筑规模与周边环境和谐共生。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确保游戏软件项目选址与当地城市规划相一致，具体面积XXX平方米。通过与城市规划部门深入沟通，确保游戏软件项目不仅符合城市的整体发展方向，还能够融入城市的发展布局，为城市的长远发展贡献力量。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游戏软件项目选址符合当地产业政策，具体面积XXX平方米。这包括游戏软件项目对当地经济的促进作用，以及对相关产业的带动效应，确保游戏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用地总体要求必须符合环保和可持续发展的原则，具体面积XXX平方米。通过采用绿色建筑设计、节能减排等措施，确保游戏软件项目在建设和运营过程中对环境的影响最小化，达到可持续发展的要求。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确保游戏软件项目选址具备必要的公共设施配套，具体面积XXX平方米。这包括交通便利性、教育、医疗等基础设施，以提高居民生活品质，使得游戏软件项目选址更具吸引力。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考虑用地总体要求对当地社会稳定性的影响，具体面积XXX平方米。通过深入了解当地社区反馈，确保游戏软件项目的选址和建设过程对当地社会和谐稳定产生积极作用。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游戏软件项目选址不仅符合法规和规划，还在实际操作中具有可行性。这一全面规划将为游戏软件项目的成功实施提供坚实的基础，确保游戏软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19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戏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游戏软件项目的设备规划和空间设计中，我们将采取灵活设备布局的措施。设备布局将根据实际需求进行灵活设计，避免不必要的浪费。通过合理规划设备摆放位置，我们将提高设备的利用率，减少设备间距，以确保游戏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游戏软件项目内部引入共享设施的概念，例如共享会议室、办公区等。通过这种方式，我们可以减少对资源的重复建设，提高资源共享效率，从而减小游戏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游戏软件项目的总图布置中，我们将不同功能区域进行明确的规划，以最大程度满足游戏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2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游戏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游戏软件项目对环境的影响是综合评价的重要因素之一。我们将详细考虑选址周边的自然环境、生态保护区、水源地等情况，确保游戏软件项目的建设和运营对环境影响最小化，并符合当地的环保法规标准。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对选址的评价还需充分考虑当地政府的产业政策和法规。我们将详细了解游戏软件项目所在地的相关政策，确保游戏软件项目的规划和运营与当地法规相符，降低不必要的法律风险。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考虑到社会稳定性对企业运营的重要性，我们将评估选址地区的社会安全情况、劳工关系、社区反馈等方面，以确保游戏软件项目的建设和运营不会受到社会稳定性的负面影响。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最后，我们将综合考虑用地成本，包括土地购置费用、土地开发成本等。通过对用地成本的详细评估，我们能够做出更为精确的经济效益分析，为游戏软件项目的投资决策提供有力支持。</w:t>
      </w:r>
    </w:p>
    <w:p>
      <w:pPr>
        <w:pStyle w:val="Heading1"/>
        <w:ind w:firstLine="560" w:firstLineChars="200"/>
        <w:rPr>
          <w:rFonts w:ascii="仿宋" w:eastAsia="仿宋" w:hAnsi="仿宋" w:cs="仿宋" w:hint="eastAsia"/>
          <w:sz w:val="28"/>
          <w:lang w:eastAsia="zh-CN"/>
        </w:rPr>
      </w:pPr>
      <w:bookmarkStart w:id="11" w:name="_Toc1748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220"/>
      <w:r>
        <w:rPr>
          <w:rFonts w:ascii="仿宋" w:eastAsia="仿宋" w:hAnsi="仿宋" w:cs="仿宋" w:hint="eastAsia"/>
          <w:lang w:eastAsia="zh-CN"/>
        </w:rPr>
        <w:t>(一)、游戏软件行业分析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行业一直以来都是市场的关注焦点。行业内的发展趋势、竞争态势以及潜在机会都对游戏软件项目的推进产生深远的影响。通过深入研究行业的整体概貌，我们将更好地理解行业的核心特征，为游戏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游戏软件行业，技术一直是推动创新和发展的关键因素。我们将对当前技术趋势进行详尽分析，包括但不限于人工智能、大数据应用、先进制造技术等。这有助于游戏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游戏软件项目成功的基础。我们将对主要竞争对手进行深入研究，包括其市场份额、产品特点、市场定位等。通过全面了解竞争对手的优势和劣势，游戏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513"/>
      <w:r>
        <w:rPr>
          <w:rFonts w:ascii="仿宋" w:eastAsia="仿宋" w:hAnsi="仿宋" w:cs="仿宋" w:hint="eastAsia"/>
          <w:sz w:val="28"/>
          <w:lang w:eastAsia="zh-CN"/>
        </w:rPr>
        <w:t>(二)、游戏软件市场分析预测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通过对市场规模的深入调研，我们将预测游戏软件市场未来的增长趋势。这包括市场的整体规模、各细分领域的发展趋势等。游戏软件项目可以根据市场的扩张速度和潜在机会，制定更符合市场需求的发展策略。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游戏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游戏软件项目实施过程中需要充分考虑的因素。我们将对市场风险进行全面评估，包括但不限于政策法规风险、市场竞争风险、技术变革风险等。通过对潜在风险的深入分析，游戏软件项目可以制定相应的风险缓解策略，降低不确定性对游戏软件项目的影响。</w:t>
      </w:r>
    </w:p>
    <w:p>
      <w:pPr>
        <w:pStyle w:val="Heading1"/>
        <w:ind w:firstLine="560" w:firstLineChars="200"/>
        <w:rPr>
          <w:rFonts w:ascii="仿宋" w:eastAsia="仿宋" w:hAnsi="仿宋" w:cs="仿宋" w:hint="eastAsia"/>
          <w:sz w:val="28"/>
          <w:lang w:eastAsia="zh-CN"/>
        </w:rPr>
      </w:pPr>
      <w:bookmarkStart w:id="14" w:name="_Toc146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24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游戏软件项目的技术管理特点体现在其创新导向。通过引入最先进的技术趋势和解决方案，游戏软件项目致力于提升科技含量、提高质量和效率水平。这意味着我们将采用最新的工具和方法，确保游戏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游戏软件项目技术管理的显著特征。通过整合不同领域的技术资源，我们实现了跨学科的协同工作。这有助于优化技术架构，提高整体效能。此外，整合性策略还促进了不同技术团队之间的紧密沟通和高效合作，确保游戏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游戏软件项目所采用的技术。通过不断优化技术方案，游戏软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游戏软件项目团队将在游戏软件项目初期识别可能的技术风险，并采取相应的预防和应对措施。通过建立健全的风险评估机制，游戏软件项目能够在实施过程中及时发现并解决潜在的技术问题，保障游戏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游戏软件项目中，技术将成为游戏软件项目成功的有力支持。这一深度剖析揭示了技术管理在游戏软件项目实施中的关键作用，为游戏软件项目的技术基础奠定了坚实的基础。</w:t>
      </w:r>
    </w:p>
    <w:p>
      <w:pPr>
        <w:pStyle w:val="Heading2"/>
        <w:ind w:firstLine="560" w:firstLineChars="200"/>
        <w:rPr>
          <w:rFonts w:ascii="仿宋" w:eastAsia="仿宋" w:hAnsi="仿宋" w:cs="仿宋" w:hint="eastAsia"/>
          <w:sz w:val="28"/>
          <w:lang w:eastAsia="zh-CN"/>
        </w:rPr>
      </w:pPr>
      <w:bookmarkStart w:id="16" w:name="_Toc25969"/>
      <w:r>
        <w:rPr>
          <w:rFonts w:ascii="仿宋" w:eastAsia="仿宋" w:hAnsi="仿宋" w:cs="仿宋" w:hint="eastAsia"/>
          <w:sz w:val="28"/>
          <w:lang w:eastAsia="zh-CN"/>
        </w:rPr>
        <w:t>(二)、游戏软件项目工艺技术设计方案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游戏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游戏软件项目将严格按照相关行业规范要求进行组织。通过有效控制产品质量，游戏软件项目将致力于为顾客提供优质的游戏软件项目产品和良好的服务。这体现了游戏软件项目对于生产活动合规性和质量标准的高度重视，为游戏软件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游戏软件项目注重生态效益和清洁生产原则。游戏软件项目建设将紧密结合地方特色经济发展，与社会经济发展规划和区域环境保护规划方案相协调一致。通过与当地区域自然生态系统的结合，游戏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游戏软件项目产品具有多样化的客户需求和个性化的特点。因此，游戏软件项目产品规格品种多样，且单批生产数量较小。为满足这一特点，游戏软件项目承办单位将建设先进的柔性制造生产线。通过广泛应用柔性制造技术，游戏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游戏软件项目采用的技术具有较高的技术含量和自动化水平，处于国内先进水平。这一技术选用不仅体现了对生产效率、质量和环境友好性的高标准要求，同时为游戏软件项目的可持续发展奠定了坚实的基础。</w:t>
      </w:r>
    </w:p>
    <w:p>
      <w:pPr>
        <w:pStyle w:val="Heading2"/>
        <w:ind w:firstLine="560" w:firstLineChars="200"/>
        <w:rPr>
          <w:rFonts w:ascii="仿宋" w:eastAsia="仿宋" w:hAnsi="仿宋" w:cs="仿宋" w:hint="eastAsia"/>
          <w:sz w:val="28"/>
          <w:lang w:eastAsia="zh-CN"/>
        </w:rPr>
      </w:pPr>
      <w:bookmarkStart w:id="17" w:name="_Toc3153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为确保游戏软件项目的高效生产和技术实施，我们制定了一套精心设计的设备选型方案，以满足游戏软件项目生产、质量和环保的要求。该方案的主要特点如下：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游戏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针对游戏软件项目产品的多样性和小批量生产的特点，我们将建设柔性制造生产线。通过在设备选型中考虑柔性制造技术，可以灵活应对不同产品规格和生产需求，实现生产线的高度灵活性和适应性。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308"/>
      <w:r>
        <w:rPr>
          <w:rFonts w:ascii="仿宋" w:eastAsia="仿宋" w:hAnsi="仿宋" w:cs="仿宋" w:hint="eastAsia"/>
          <w:sz w:val="28"/>
          <w:lang w:eastAsia="zh-CN"/>
        </w:rPr>
        <w:t>五、游戏软件项目土建工程</w:t>
      </w:r>
      <w:bookmarkEnd w:id="18"/>
    </w:p>
    <w:p>
      <w:pPr>
        <w:pStyle w:val="Heading2"/>
        <w:rPr>
          <w:rFonts w:ascii="仿宋" w:eastAsia="仿宋" w:hAnsi="仿宋" w:cs="仿宋" w:hint="eastAsia"/>
          <w:lang w:eastAsia="zh-CN"/>
        </w:rPr>
      </w:pPr>
      <w:bookmarkStart w:id="19" w:name="_Toc2427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在游戏软件项目的建筑工程设计中，我们将秉承一系列重要的设计原则，以确保游戏软件项目建筑在功能、美观、可持续性等方面达到最佳效果。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https://d.book118.com/347005061010006032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1201F"/>
    <w:rsid w:val="538120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0506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2024-01-16T21:27:00Z</dcterms:created>
  <dcterms:modified xsi:type="dcterms:W3CDTF">2024-01-16T21:27:29Z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03D1673B63694C3696343BEF7252AD0B_11</vt:lpwstr>
  </property>
  <property fmtid="{D5CDD505-2E9C-101B-9397-08002B2CF9AE}" pid="3" name="KSOProductBuildVer">
    <vt:lpwstr>2052-12.1.0.16120</vt:lpwstr>
  </property>
</Properties>
</file>