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调音台项目规划设计纲要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03" w:history="1">
        <w:r>
          <w:rPr>
            <w:rFonts w:ascii="仿宋" w:eastAsia="仿宋" w:hAnsi="仿宋" w:cs="仿宋" w:hint="eastAsia"/>
            <w:lang w:eastAsia="zh-CN"/>
          </w:rPr>
          <w:t>前言</w:t>
        </w:r>
        <w:r>
          <w:tab/>
        </w:r>
        <w:r>
          <w:fldChar w:fldCharType="begin"/>
        </w:r>
        <w:r>
          <w:instrText xml:space="preserve"> PAGEREF _Toc3703 \h </w:instrText>
        </w:r>
        <w:r>
          <w:fldChar w:fldCharType="separate"/>
        </w:r>
        <w:r>
          <w:t>3</w:t>
        </w:r>
        <w:r>
          <w:fldChar w:fldCharType="end"/>
        </w:r>
      </w:hyperlink>
    </w:p>
    <w:p>
      <w:pPr>
        <w:pStyle w:val="TOC1"/>
        <w:tabs>
          <w:tab w:val="right" w:leader="dot" w:pos="8306"/>
        </w:tabs>
      </w:pPr>
      <w:hyperlink w:anchor="_Toc10476" w:history="1">
        <w:r>
          <w:rPr>
            <w:rFonts w:ascii="仿宋" w:eastAsia="仿宋" w:hAnsi="仿宋" w:cs="仿宋" w:hint="eastAsia"/>
            <w:lang w:eastAsia="zh-CN"/>
          </w:rPr>
          <w:t>一、调音台项目建设单位说明</w:t>
        </w:r>
        <w:r>
          <w:tab/>
        </w:r>
        <w:r>
          <w:fldChar w:fldCharType="begin"/>
        </w:r>
        <w:r>
          <w:instrText xml:space="preserve"> PAGEREF _Toc10476 \h </w:instrText>
        </w:r>
        <w:r>
          <w:fldChar w:fldCharType="separate"/>
        </w:r>
        <w:r>
          <w:t>3</w:t>
        </w:r>
        <w:r>
          <w:fldChar w:fldCharType="end"/>
        </w:r>
      </w:hyperlink>
    </w:p>
    <w:p>
      <w:pPr>
        <w:pStyle w:val="TOC2"/>
        <w:tabs>
          <w:tab w:val="right" w:leader="dot" w:pos="8306"/>
        </w:tabs>
      </w:pPr>
      <w:hyperlink w:anchor="_Toc12349" w:history="1">
        <w:r>
          <w:rPr>
            <w:rFonts w:ascii="仿宋" w:eastAsia="仿宋" w:hAnsi="仿宋" w:cs="仿宋" w:hint="eastAsia"/>
            <w:lang w:eastAsia="zh-CN"/>
          </w:rPr>
          <w:t>(一)、调音台项目承办单位基本情况</w:t>
        </w:r>
        <w:r>
          <w:tab/>
        </w:r>
        <w:r>
          <w:fldChar w:fldCharType="begin"/>
        </w:r>
        <w:r>
          <w:instrText xml:space="preserve"> PAGEREF _Toc12349 \h </w:instrText>
        </w:r>
        <w:r>
          <w:fldChar w:fldCharType="separate"/>
        </w:r>
        <w:r>
          <w:t>3</w:t>
        </w:r>
        <w:r>
          <w:fldChar w:fldCharType="end"/>
        </w:r>
      </w:hyperlink>
    </w:p>
    <w:p>
      <w:pPr>
        <w:pStyle w:val="TOC2"/>
        <w:tabs>
          <w:tab w:val="right" w:leader="dot" w:pos="8306"/>
        </w:tabs>
      </w:pPr>
      <w:hyperlink w:anchor="_Toc7342" w:history="1">
        <w:r>
          <w:rPr>
            <w:rFonts w:ascii="仿宋" w:eastAsia="仿宋" w:hAnsi="仿宋" w:cs="仿宋" w:hint="eastAsia"/>
            <w:lang w:eastAsia="zh-CN"/>
          </w:rPr>
          <w:t>(二)、公司经济效益分析</w:t>
        </w:r>
        <w:r>
          <w:tab/>
        </w:r>
        <w:r>
          <w:fldChar w:fldCharType="begin"/>
        </w:r>
        <w:r>
          <w:instrText xml:space="preserve"> PAGEREF _Toc7342 \h </w:instrText>
        </w:r>
        <w:r>
          <w:fldChar w:fldCharType="separate"/>
        </w:r>
        <w:r>
          <w:t>4</w:t>
        </w:r>
        <w:r>
          <w:fldChar w:fldCharType="end"/>
        </w:r>
      </w:hyperlink>
    </w:p>
    <w:p>
      <w:pPr>
        <w:pStyle w:val="TOC1"/>
        <w:tabs>
          <w:tab w:val="right" w:leader="dot" w:pos="8306"/>
        </w:tabs>
      </w:pPr>
      <w:hyperlink w:anchor="_Toc31967" w:history="1">
        <w:r>
          <w:rPr>
            <w:rFonts w:ascii="仿宋" w:eastAsia="仿宋" w:hAnsi="仿宋" w:cs="仿宋" w:hint="eastAsia"/>
            <w:lang w:eastAsia="zh-CN"/>
          </w:rPr>
          <w:t>二、市场分析、调研</w:t>
        </w:r>
        <w:r>
          <w:tab/>
        </w:r>
        <w:r>
          <w:fldChar w:fldCharType="begin"/>
        </w:r>
        <w:r>
          <w:instrText xml:space="preserve"> PAGEREF _Toc31967 \h </w:instrText>
        </w:r>
        <w:r>
          <w:fldChar w:fldCharType="separate"/>
        </w:r>
        <w:r>
          <w:t>5</w:t>
        </w:r>
        <w:r>
          <w:fldChar w:fldCharType="end"/>
        </w:r>
      </w:hyperlink>
    </w:p>
    <w:p>
      <w:pPr>
        <w:pStyle w:val="TOC2"/>
        <w:tabs>
          <w:tab w:val="right" w:leader="dot" w:pos="8306"/>
        </w:tabs>
      </w:pPr>
      <w:hyperlink w:anchor="_Toc9645" w:history="1">
        <w:r>
          <w:rPr>
            <w:rFonts w:ascii="仿宋" w:eastAsia="仿宋" w:hAnsi="仿宋" w:cs="仿宋" w:hint="eastAsia"/>
            <w:lang w:eastAsia="zh-CN"/>
          </w:rPr>
          <w:t>(一)、调音台行业分析</w:t>
        </w:r>
        <w:r>
          <w:tab/>
        </w:r>
        <w:r>
          <w:fldChar w:fldCharType="begin"/>
        </w:r>
        <w:r>
          <w:instrText xml:space="preserve"> PAGEREF _Toc9645 \h </w:instrText>
        </w:r>
        <w:r>
          <w:fldChar w:fldCharType="separate"/>
        </w:r>
        <w:r>
          <w:t>5</w:t>
        </w:r>
        <w:r>
          <w:fldChar w:fldCharType="end"/>
        </w:r>
      </w:hyperlink>
    </w:p>
    <w:p>
      <w:pPr>
        <w:pStyle w:val="TOC2"/>
        <w:tabs>
          <w:tab w:val="right" w:leader="dot" w:pos="8306"/>
        </w:tabs>
      </w:pPr>
      <w:hyperlink w:anchor="_Toc24919" w:history="1">
        <w:r>
          <w:rPr>
            <w:rFonts w:ascii="仿宋" w:eastAsia="仿宋" w:hAnsi="仿宋" w:cs="仿宋" w:hint="eastAsia"/>
            <w:lang w:eastAsia="zh-CN"/>
          </w:rPr>
          <w:t>(二)、调音台市场分析预测</w:t>
        </w:r>
        <w:r>
          <w:tab/>
        </w:r>
        <w:r>
          <w:fldChar w:fldCharType="begin"/>
        </w:r>
        <w:r>
          <w:instrText xml:space="preserve"> PAGEREF _Toc24919 \h </w:instrText>
        </w:r>
        <w:r>
          <w:fldChar w:fldCharType="separate"/>
        </w:r>
        <w:r>
          <w:t>5</w:t>
        </w:r>
        <w:r>
          <w:fldChar w:fldCharType="end"/>
        </w:r>
      </w:hyperlink>
    </w:p>
    <w:p>
      <w:pPr>
        <w:pStyle w:val="TOC1"/>
        <w:tabs>
          <w:tab w:val="right" w:leader="dot" w:pos="8306"/>
        </w:tabs>
      </w:pPr>
      <w:hyperlink w:anchor="_Toc5518" w:history="1">
        <w:r>
          <w:rPr>
            <w:rFonts w:ascii="仿宋" w:eastAsia="仿宋" w:hAnsi="仿宋" w:cs="仿宋" w:hint="eastAsia"/>
            <w:lang w:eastAsia="zh-CN"/>
          </w:rPr>
          <w:t>三、产品规划分析</w:t>
        </w:r>
        <w:r>
          <w:tab/>
        </w:r>
        <w:r>
          <w:fldChar w:fldCharType="begin"/>
        </w:r>
        <w:r>
          <w:instrText xml:space="preserve"> PAGEREF _Toc5518 \h </w:instrText>
        </w:r>
        <w:r>
          <w:fldChar w:fldCharType="separate"/>
        </w:r>
        <w:r>
          <w:t>6</w:t>
        </w:r>
        <w:r>
          <w:fldChar w:fldCharType="end"/>
        </w:r>
      </w:hyperlink>
    </w:p>
    <w:p>
      <w:pPr>
        <w:pStyle w:val="TOC2"/>
        <w:tabs>
          <w:tab w:val="right" w:leader="dot" w:pos="8306"/>
        </w:tabs>
      </w:pPr>
      <w:hyperlink w:anchor="_Toc26361" w:history="1">
        <w:r>
          <w:rPr>
            <w:rFonts w:ascii="仿宋" w:eastAsia="仿宋" w:hAnsi="仿宋" w:cs="仿宋" w:hint="eastAsia"/>
            <w:lang w:eastAsia="zh-CN"/>
          </w:rPr>
          <w:t>(一)、产品规划</w:t>
        </w:r>
        <w:r>
          <w:tab/>
        </w:r>
        <w:r>
          <w:fldChar w:fldCharType="begin"/>
        </w:r>
        <w:r>
          <w:instrText xml:space="preserve"> PAGEREF _Toc26361 \h </w:instrText>
        </w:r>
        <w:r>
          <w:fldChar w:fldCharType="separate"/>
        </w:r>
        <w:r>
          <w:t>6</w:t>
        </w:r>
        <w:r>
          <w:fldChar w:fldCharType="end"/>
        </w:r>
      </w:hyperlink>
    </w:p>
    <w:p>
      <w:pPr>
        <w:pStyle w:val="TOC2"/>
        <w:tabs>
          <w:tab w:val="right" w:leader="dot" w:pos="8306"/>
        </w:tabs>
      </w:pPr>
      <w:hyperlink w:anchor="_Toc32117" w:history="1">
        <w:r>
          <w:rPr>
            <w:rFonts w:ascii="仿宋" w:eastAsia="仿宋" w:hAnsi="仿宋" w:cs="仿宋" w:hint="eastAsia"/>
            <w:lang w:eastAsia="zh-CN"/>
          </w:rPr>
          <w:t>(二)、建设规模</w:t>
        </w:r>
        <w:r>
          <w:tab/>
        </w:r>
        <w:r>
          <w:fldChar w:fldCharType="begin"/>
        </w:r>
        <w:r>
          <w:instrText xml:space="preserve"> PAGEREF _Toc32117 \h </w:instrText>
        </w:r>
        <w:r>
          <w:fldChar w:fldCharType="separate"/>
        </w:r>
        <w:r>
          <w:t>7</w:t>
        </w:r>
        <w:r>
          <w:fldChar w:fldCharType="end"/>
        </w:r>
      </w:hyperlink>
    </w:p>
    <w:p>
      <w:pPr>
        <w:pStyle w:val="TOC1"/>
        <w:tabs>
          <w:tab w:val="right" w:leader="dot" w:pos="8306"/>
        </w:tabs>
      </w:pPr>
      <w:hyperlink w:anchor="_Toc23286" w:history="1">
        <w:r>
          <w:rPr>
            <w:rFonts w:ascii="仿宋" w:eastAsia="仿宋" w:hAnsi="仿宋" w:cs="仿宋" w:hint="eastAsia"/>
            <w:lang w:eastAsia="zh-CN"/>
          </w:rPr>
          <w:t>四、调音台项目可持续发展</w:t>
        </w:r>
        <w:r>
          <w:tab/>
        </w:r>
        <w:r>
          <w:fldChar w:fldCharType="begin"/>
        </w:r>
        <w:r>
          <w:instrText xml:space="preserve"> PAGEREF _Toc23286 \h </w:instrText>
        </w:r>
        <w:r>
          <w:fldChar w:fldCharType="separate"/>
        </w:r>
        <w:r>
          <w:t>8</w:t>
        </w:r>
        <w:r>
          <w:fldChar w:fldCharType="end"/>
        </w:r>
      </w:hyperlink>
    </w:p>
    <w:p>
      <w:pPr>
        <w:pStyle w:val="TOC2"/>
        <w:tabs>
          <w:tab w:val="right" w:leader="dot" w:pos="8306"/>
        </w:tabs>
      </w:pPr>
      <w:hyperlink w:anchor="_Toc23557" w:history="1">
        <w:r>
          <w:rPr>
            <w:rFonts w:ascii="仿宋" w:eastAsia="仿宋" w:hAnsi="仿宋" w:cs="仿宋" w:hint="eastAsia"/>
            <w:lang w:eastAsia="zh-CN"/>
          </w:rPr>
          <w:t>(一)、可持续战略与实践</w:t>
        </w:r>
        <w:r>
          <w:tab/>
        </w:r>
        <w:r>
          <w:fldChar w:fldCharType="begin"/>
        </w:r>
        <w:r>
          <w:instrText xml:space="preserve"> PAGEREF _Toc23557 \h </w:instrText>
        </w:r>
        <w:r>
          <w:fldChar w:fldCharType="separate"/>
        </w:r>
        <w:r>
          <w:t>8</w:t>
        </w:r>
        <w:r>
          <w:fldChar w:fldCharType="end"/>
        </w:r>
      </w:hyperlink>
    </w:p>
    <w:p>
      <w:pPr>
        <w:pStyle w:val="TOC2"/>
        <w:tabs>
          <w:tab w:val="right" w:leader="dot" w:pos="8306"/>
        </w:tabs>
      </w:pPr>
      <w:hyperlink w:anchor="_Toc22225" w:history="1">
        <w:r>
          <w:rPr>
            <w:rFonts w:ascii="仿宋" w:eastAsia="仿宋" w:hAnsi="仿宋" w:cs="仿宋" w:hint="eastAsia"/>
            <w:lang w:eastAsia="zh-CN"/>
          </w:rPr>
          <w:t>(二)、环保与社会责任</w:t>
        </w:r>
        <w:r>
          <w:tab/>
        </w:r>
        <w:r>
          <w:fldChar w:fldCharType="begin"/>
        </w:r>
        <w:r>
          <w:instrText xml:space="preserve"> PAGEREF _Toc22225 \h </w:instrText>
        </w:r>
        <w:r>
          <w:fldChar w:fldCharType="separate"/>
        </w:r>
        <w:r>
          <w:t>9</w:t>
        </w:r>
        <w:r>
          <w:fldChar w:fldCharType="end"/>
        </w:r>
      </w:hyperlink>
    </w:p>
    <w:p>
      <w:pPr>
        <w:pStyle w:val="TOC1"/>
        <w:tabs>
          <w:tab w:val="right" w:leader="dot" w:pos="8306"/>
        </w:tabs>
      </w:pPr>
      <w:hyperlink w:anchor="_Toc19574" w:history="1">
        <w:r>
          <w:rPr>
            <w:rFonts w:ascii="仿宋" w:eastAsia="仿宋" w:hAnsi="仿宋" w:cs="仿宋" w:hint="eastAsia"/>
            <w:lang w:eastAsia="zh-CN"/>
          </w:rPr>
          <w:t>五、调音台项目危机管理</w:t>
        </w:r>
        <w:r>
          <w:tab/>
        </w:r>
        <w:r>
          <w:fldChar w:fldCharType="begin"/>
        </w:r>
        <w:r>
          <w:instrText xml:space="preserve"> PAGEREF _Toc19574 \h </w:instrText>
        </w:r>
        <w:r>
          <w:fldChar w:fldCharType="separate"/>
        </w:r>
        <w:r>
          <w:t>10</w:t>
        </w:r>
        <w:r>
          <w:fldChar w:fldCharType="end"/>
        </w:r>
      </w:hyperlink>
    </w:p>
    <w:p>
      <w:pPr>
        <w:pStyle w:val="TOC2"/>
        <w:tabs>
          <w:tab w:val="right" w:leader="dot" w:pos="8306"/>
        </w:tabs>
      </w:pPr>
      <w:hyperlink w:anchor="_Toc22937" w:history="1">
        <w:r>
          <w:rPr>
            <w:rFonts w:ascii="仿宋" w:eastAsia="仿宋" w:hAnsi="仿宋" w:cs="仿宋" w:hint="eastAsia"/>
            <w:lang w:eastAsia="zh-CN"/>
          </w:rPr>
          <w:t>(一)、危机预警与识别</w:t>
        </w:r>
        <w:r>
          <w:tab/>
        </w:r>
        <w:r>
          <w:fldChar w:fldCharType="begin"/>
        </w:r>
        <w:r>
          <w:instrText xml:space="preserve"> PAGEREF _Toc22937 \h </w:instrText>
        </w:r>
        <w:r>
          <w:fldChar w:fldCharType="separate"/>
        </w:r>
        <w:r>
          <w:t>10</w:t>
        </w:r>
        <w:r>
          <w:fldChar w:fldCharType="end"/>
        </w:r>
      </w:hyperlink>
    </w:p>
    <w:p>
      <w:pPr>
        <w:pStyle w:val="TOC2"/>
        <w:tabs>
          <w:tab w:val="right" w:leader="dot" w:pos="8306"/>
        </w:tabs>
      </w:pPr>
      <w:hyperlink w:anchor="_Toc18285" w:history="1">
        <w:r>
          <w:rPr>
            <w:rFonts w:ascii="仿宋" w:eastAsia="仿宋" w:hAnsi="仿宋" w:cs="仿宋" w:hint="eastAsia"/>
            <w:lang w:eastAsia="zh-CN"/>
          </w:rPr>
          <w:t>(二)、危机应对与恢复</w:t>
        </w:r>
        <w:r>
          <w:tab/>
        </w:r>
        <w:r>
          <w:fldChar w:fldCharType="begin"/>
        </w:r>
        <w:r>
          <w:instrText xml:space="preserve"> PAGEREF _Toc18285 \h </w:instrText>
        </w:r>
        <w:r>
          <w:fldChar w:fldCharType="separate"/>
        </w:r>
        <w:r>
          <w:t>11</w:t>
        </w:r>
        <w:r>
          <w:fldChar w:fldCharType="end"/>
        </w:r>
      </w:hyperlink>
    </w:p>
    <w:p>
      <w:pPr>
        <w:pStyle w:val="TOC1"/>
        <w:tabs>
          <w:tab w:val="right" w:leader="dot" w:pos="8306"/>
        </w:tabs>
      </w:pPr>
      <w:hyperlink w:anchor="_Toc24555" w:history="1">
        <w:r>
          <w:rPr>
            <w:rFonts w:ascii="仿宋" w:eastAsia="仿宋" w:hAnsi="仿宋" w:cs="仿宋" w:hint="eastAsia"/>
            <w:lang w:eastAsia="zh-CN"/>
          </w:rPr>
          <w:t>六、调音台项目文档管理</w:t>
        </w:r>
        <w:r>
          <w:tab/>
        </w:r>
        <w:r>
          <w:fldChar w:fldCharType="begin"/>
        </w:r>
        <w:r>
          <w:instrText xml:space="preserve"> PAGEREF _Toc24555 \h </w:instrText>
        </w:r>
        <w:r>
          <w:fldChar w:fldCharType="separate"/>
        </w:r>
        <w:r>
          <w:t>12</w:t>
        </w:r>
        <w:r>
          <w:fldChar w:fldCharType="end"/>
        </w:r>
      </w:hyperlink>
    </w:p>
    <w:p>
      <w:pPr>
        <w:pStyle w:val="TOC2"/>
        <w:tabs>
          <w:tab w:val="right" w:leader="dot" w:pos="8306"/>
        </w:tabs>
      </w:pPr>
      <w:hyperlink w:anchor="_Toc19314" w:history="1">
        <w:r>
          <w:rPr>
            <w:rFonts w:ascii="仿宋" w:eastAsia="仿宋" w:hAnsi="仿宋" w:cs="仿宋" w:hint="eastAsia"/>
            <w:lang w:eastAsia="zh-CN"/>
          </w:rPr>
          <w:t>(一)、文档编制与审查</w:t>
        </w:r>
        <w:r>
          <w:tab/>
        </w:r>
        <w:r>
          <w:fldChar w:fldCharType="begin"/>
        </w:r>
        <w:r>
          <w:instrText xml:space="preserve"> PAGEREF _Toc19314 \h </w:instrText>
        </w:r>
        <w:r>
          <w:fldChar w:fldCharType="separate"/>
        </w:r>
        <w:r>
          <w:t>12</w:t>
        </w:r>
        <w:r>
          <w:fldChar w:fldCharType="end"/>
        </w:r>
      </w:hyperlink>
    </w:p>
    <w:p>
      <w:pPr>
        <w:pStyle w:val="TOC2"/>
        <w:tabs>
          <w:tab w:val="right" w:leader="dot" w:pos="8306"/>
        </w:tabs>
      </w:pPr>
      <w:hyperlink w:anchor="_Toc6407" w:history="1">
        <w:r>
          <w:rPr>
            <w:rFonts w:ascii="仿宋" w:eastAsia="仿宋" w:hAnsi="仿宋" w:cs="仿宋" w:hint="eastAsia"/>
            <w:lang w:eastAsia="zh-CN"/>
          </w:rPr>
          <w:t>(二)、文档发布与分发</w:t>
        </w:r>
        <w:r>
          <w:tab/>
        </w:r>
        <w:r>
          <w:fldChar w:fldCharType="begin"/>
        </w:r>
        <w:r>
          <w:instrText xml:space="preserve"> PAGEREF _Toc6407 \h </w:instrText>
        </w:r>
        <w:r>
          <w:fldChar w:fldCharType="separate"/>
        </w:r>
        <w:r>
          <w:t>13</w:t>
        </w:r>
        <w:r>
          <w:fldChar w:fldCharType="end"/>
        </w:r>
      </w:hyperlink>
    </w:p>
    <w:p>
      <w:pPr>
        <w:pStyle w:val="TOC2"/>
        <w:tabs>
          <w:tab w:val="right" w:leader="dot" w:pos="8306"/>
        </w:tabs>
      </w:pPr>
      <w:hyperlink w:anchor="_Toc12858" w:history="1">
        <w:r>
          <w:rPr>
            <w:rFonts w:ascii="仿宋" w:eastAsia="仿宋" w:hAnsi="仿宋" w:cs="仿宋" w:hint="eastAsia"/>
            <w:lang w:eastAsia="zh-CN"/>
          </w:rPr>
          <w:t>(三)、文档存档与归档</w:t>
        </w:r>
        <w:r>
          <w:tab/>
        </w:r>
        <w:r>
          <w:fldChar w:fldCharType="begin"/>
        </w:r>
        <w:r>
          <w:instrText xml:space="preserve"> PAGEREF _Toc12858 \h </w:instrText>
        </w:r>
        <w:r>
          <w:fldChar w:fldCharType="separate"/>
        </w:r>
        <w:r>
          <w:t>14</w:t>
        </w:r>
        <w:r>
          <w:fldChar w:fldCharType="end"/>
        </w:r>
      </w:hyperlink>
    </w:p>
    <w:p>
      <w:pPr>
        <w:pStyle w:val="TOC1"/>
        <w:tabs>
          <w:tab w:val="right" w:leader="dot" w:pos="8306"/>
        </w:tabs>
      </w:pPr>
      <w:hyperlink w:anchor="_Toc2426" w:history="1">
        <w:r>
          <w:rPr>
            <w:rFonts w:ascii="仿宋" w:eastAsia="仿宋" w:hAnsi="仿宋" w:cs="仿宋" w:hint="eastAsia"/>
            <w:lang w:eastAsia="zh-CN"/>
          </w:rPr>
          <w:t>七、调音台项目经营效益</w:t>
        </w:r>
        <w:r>
          <w:tab/>
        </w:r>
        <w:r>
          <w:fldChar w:fldCharType="begin"/>
        </w:r>
        <w:r>
          <w:instrText xml:space="preserve"> PAGEREF _Toc2426 \h </w:instrText>
        </w:r>
        <w:r>
          <w:fldChar w:fldCharType="separate"/>
        </w:r>
        <w:r>
          <w:t>15</w:t>
        </w:r>
        <w:r>
          <w:fldChar w:fldCharType="end"/>
        </w:r>
      </w:hyperlink>
    </w:p>
    <w:p>
      <w:pPr>
        <w:pStyle w:val="TOC2"/>
        <w:tabs>
          <w:tab w:val="right" w:leader="dot" w:pos="8306"/>
        </w:tabs>
      </w:pPr>
      <w:hyperlink w:anchor="_Toc24865" w:history="1">
        <w:r>
          <w:rPr>
            <w:rFonts w:ascii="仿宋" w:eastAsia="仿宋" w:hAnsi="仿宋" w:cs="仿宋" w:hint="eastAsia"/>
            <w:lang w:eastAsia="zh-CN"/>
          </w:rPr>
          <w:t>(一)、经济评价财务测算</w:t>
        </w:r>
        <w:r>
          <w:tab/>
        </w:r>
        <w:r>
          <w:fldChar w:fldCharType="begin"/>
        </w:r>
        <w:r>
          <w:instrText xml:space="preserve"> PAGEREF _Toc24865 \h </w:instrText>
        </w:r>
        <w:r>
          <w:fldChar w:fldCharType="separate"/>
        </w:r>
        <w:r>
          <w:t>15</w:t>
        </w:r>
        <w:r>
          <w:fldChar w:fldCharType="end"/>
        </w:r>
      </w:hyperlink>
    </w:p>
    <w:p>
      <w:pPr>
        <w:pStyle w:val="TOC2"/>
        <w:tabs>
          <w:tab w:val="right" w:leader="dot" w:pos="8306"/>
        </w:tabs>
      </w:pPr>
      <w:hyperlink w:anchor="_Toc12331" w:history="1">
        <w:r>
          <w:rPr>
            <w:rFonts w:ascii="仿宋" w:eastAsia="仿宋" w:hAnsi="仿宋" w:cs="仿宋" w:hint="eastAsia"/>
            <w:lang w:eastAsia="zh-CN"/>
          </w:rPr>
          <w:t>(二)、调音台项目盈利能力分析</w:t>
        </w:r>
        <w:r>
          <w:tab/>
        </w:r>
        <w:r>
          <w:fldChar w:fldCharType="begin"/>
        </w:r>
        <w:r>
          <w:instrText xml:space="preserve"> PAGEREF _Toc12331 \h </w:instrText>
        </w:r>
        <w:r>
          <w:fldChar w:fldCharType="separate"/>
        </w:r>
        <w:r>
          <w:t>17</w:t>
        </w:r>
        <w:r>
          <w:fldChar w:fldCharType="end"/>
        </w:r>
      </w:hyperlink>
    </w:p>
    <w:p>
      <w:pPr>
        <w:pStyle w:val="TOC1"/>
        <w:tabs>
          <w:tab w:val="right" w:leader="dot" w:pos="8306"/>
        </w:tabs>
      </w:pPr>
      <w:hyperlink w:anchor="_Toc13953" w:history="1">
        <w:r>
          <w:rPr>
            <w:rFonts w:ascii="仿宋" w:eastAsia="仿宋" w:hAnsi="仿宋" w:cs="仿宋" w:hint="eastAsia"/>
            <w:lang w:eastAsia="zh-CN"/>
          </w:rPr>
          <w:t>八、调音台项目技术管理</w:t>
        </w:r>
        <w:r>
          <w:tab/>
        </w:r>
        <w:r>
          <w:fldChar w:fldCharType="begin"/>
        </w:r>
        <w:r>
          <w:instrText xml:space="preserve"> PAGEREF _Toc13953 \h </w:instrText>
        </w:r>
        <w:r>
          <w:fldChar w:fldCharType="separate"/>
        </w:r>
        <w:r>
          <w:t>17</w:t>
        </w:r>
        <w:r>
          <w:fldChar w:fldCharType="end"/>
        </w:r>
      </w:hyperlink>
    </w:p>
    <w:p>
      <w:pPr>
        <w:pStyle w:val="TOC2"/>
        <w:tabs>
          <w:tab w:val="right" w:leader="dot" w:pos="8306"/>
        </w:tabs>
      </w:pPr>
      <w:hyperlink w:anchor="_Toc10450" w:history="1">
        <w:r>
          <w:rPr>
            <w:rFonts w:ascii="仿宋" w:eastAsia="仿宋" w:hAnsi="仿宋" w:cs="仿宋" w:hint="eastAsia"/>
            <w:lang w:eastAsia="zh-CN"/>
          </w:rPr>
          <w:t>(一)、技术方案选用方向</w:t>
        </w:r>
        <w:r>
          <w:tab/>
        </w:r>
        <w:r>
          <w:fldChar w:fldCharType="begin"/>
        </w:r>
        <w:r>
          <w:instrText xml:space="preserve"> PAGEREF _Toc10450 \h </w:instrText>
        </w:r>
        <w:r>
          <w:fldChar w:fldCharType="separate"/>
        </w:r>
        <w:r>
          <w:t>17</w:t>
        </w:r>
        <w:r>
          <w:fldChar w:fldCharType="end"/>
        </w:r>
      </w:hyperlink>
    </w:p>
    <w:p>
      <w:pPr>
        <w:pStyle w:val="TOC2"/>
        <w:tabs>
          <w:tab w:val="right" w:leader="dot" w:pos="8306"/>
        </w:tabs>
      </w:pPr>
      <w:hyperlink w:anchor="_Toc25299" w:history="1">
        <w:r>
          <w:rPr>
            <w:rFonts w:ascii="仿宋" w:eastAsia="仿宋" w:hAnsi="仿宋" w:cs="仿宋" w:hint="eastAsia"/>
            <w:lang w:eastAsia="zh-CN"/>
          </w:rPr>
          <w:t>(二)、工艺技术方案选用原则</w:t>
        </w:r>
        <w:r>
          <w:tab/>
        </w:r>
        <w:r>
          <w:fldChar w:fldCharType="begin"/>
        </w:r>
        <w:r>
          <w:instrText xml:space="preserve"> PAGEREF _Toc25299 \h </w:instrText>
        </w:r>
        <w:r>
          <w:fldChar w:fldCharType="separate"/>
        </w:r>
        <w:r>
          <w:t>19</w:t>
        </w:r>
        <w:r>
          <w:fldChar w:fldCharType="end"/>
        </w:r>
      </w:hyperlink>
    </w:p>
    <w:p>
      <w:pPr>
        <w:pStyle w:val="TOC2"/>
        <w:tabs>
          <w:tab w:val="right" w:leader="dot" w:pos="8306"/>
        </w:tabs>
      </w:pPr>
      <w:hyperlink w:anchor="_Toc24353" w:history="1">
        <w:r>
          <w:rPr>
            <w:rFonts w:ascii="仿宋" w:eastAsia="仿宋" w:hAnsi="仿宋" w:cs="仿宋" w:hint="eastAsia"/>
            <w:lang w:eastAsia="zh-CN"/>
          </w:rPr>
          <w:t>(三)、工艺技术方案要求</w:t>
        </w:r>
        <w:r>
          <w:tab/>
        </w:r>
        <w:r>
          <w:fldChar w:fldCharType="begin"/>
        </w:r>
        <w:r>
          <w:instrText xml:space="preserve"> PAGEREF _Toc24353 \h </w:instrText>
        </w:r>
        <w:r>
          <w:fldChar w:fldCharType="separate"/>
        </w:r>
        <w:r>
          <w:t>21</w:t>
        </w:r>
        <w:r>
          <w:fldChar w:fldCharType="end"/>
        </w:r>
      </w:hyperlink>
    </w:p>
    <w:p>
      <w:pPr>
        <w:pStyle w:val="TOC1"/>
        <w:tabs>
          <w:tab w:val="right" w:leader="dot" w:pos="8306"/>
        </w:tabs>
      </w:pPr>
      <w:hyperlink w:anchor="_Toc5047" w:history="1">
        <w:r>
          <w:rPr>
            <w:rFonts w:ascii="仿宋" w:eastAsia="仿宋" w:hAnsi="仿宋" w:cs="仿宋" w:hint="eastAsia"/>
            <w:lang w:eastAsia="zh-CN"/>
          </w:rPr>
          <w:t>九、调音台项目人力资源培养与发展</w:t>
        </w:r>
        <w:r>
          <w:tab/>
        </w:r>
        <w:r>
          <w:fldChar w:fldCharType="begin"/>
        </w:r>
        <w:r>
          <w:instrText xml:space="preserve"> PAGEREF _Toc5047 \h </w:instrText>
        </w:r>
        <w:r>
          <w:fldChar w:fldCharType="separate"/>
        </w:r>
        <w:r>
          <w:t>23</w:t>
        </w:r>
        <w:r>
          <w:fldChar w:fldCharType="end"/>
        </w:r>
      </w:hyperlink>
    </w:p>
    <w:p>
      <w:pPr>
        <w:pStyle w:val="TOC2"/>
        <w:tabs>
          <w:tab w:val="right" w:leader="dot" w:pos="8306"/>
        </w:tabs>
      </w:pPr>
      <w:hyperlink w:anchor="_Toc16416" w:history="1">
        <w:r>
          <w:rPr>
            <w:rFonts w:ascii="仿宋" w:eastAsia="仿宋" w:hAnsi="仿宋" w:cs="仿宋" w:hint="eastAsia"/>
            <w:lang w:eastAsia="zh-CN"/>
          </w:rPr>
          <w:t>(一)、人才需求与规划</w:t>
        </w:r>
        <w:r>
          <w:tab/>
        </w:r>
        <w:r>
          <w:fldChar w:fldCharType="begin"/>
        </w:r>
        <w:r>
          <w:instrText xml:space="preserve"> PAGEREF _Toc16416 \h </w:instrText>
        </w:r>
        <w:r>
          <w:fldChar w:fldCharType="separate"/>
        </w:r>
        <w:r>
          <w:t>23</w:t>
        </w:r>
        <w:r>
          <w:fldChar w:fldCharType="end"/>
        </w:r>
      </w:hyperlink>
    </w:p>
    <w:p>
      <w:pPr>
        <w:pStyle w:val="TOC2"/>
        <w:tabs>
          <w:tab w:val="right" w:leader="dot" w:pos="8306"/>
        </w:tabs>
      </w:pPr>
      <w:hyperlink w:anchor="_Toc18518" w:history="1">
        <w:r>
          <w:rPr>
            <w:rFonts w:ascii="仿宋" w:eastAsia="仿宋" w:hAnsi="仿宋" w:cs="仿宋" w:hint="eastAsia"/>
            <w:lang w:eastAsia="zh-CN"/>
          </w:rPr>
          <w:t>(二)、培训与发展计划</w:t>
        </w:r>
        <w:r>
          <w:tab/>
        </w:r>
        <w:r>
          <w:fldChar w:fldCharType="begin"/>
        </w:r>
        <w:r>
          <w:instrText xml:space="preserve"> PAGEREF _Toc18518 \h </w:instrText>
        </w:r>
        <w:r>
          <w:fldChar w:fldCharType="separate"/>
        </w:r>
        <w:r>
          <w:t>24</w:t>
        </w:r>
        <w:r>
          <w:fldChar w:fldCharType="end"/>
        </w:r>
      </w:hyperlink>
    </w:p>
    <w:p>
      <w:pPr>
        <w:pStyle w:val="TOC1"/>
        <w:tabs>
          <w:tab w:val="right" w:leader="dot" w:pos="8306"/>
        </w:tabs>
      </w:pPr>
      <w:hyperlink w:anchor="_Toc913" w:history="1">
        <w:r>
          <w:rPr>
            <w:rFonts w:ascii="仿宋" w:eastAsia="仿宋" w:hAnsi="仿宋" w:cs="仿宋" w:hint="eastAsia"/>
            <w:lang w:eastAsia="zh-CN"/>
          </w:rPr>
          <w:t>十、调音台项目人力资源管理</w:t>
        </w:r>
        <w:r>
          <w:tab/>
        </w:r>
        <w:r>
          <w:fldChar w:fldCharType="begin"/>
        </w:r>
        <w:r>
          <w:instrText xml:space="preserve"> PAGEREF _Toc913 \h </w:instrText>
        </w:r>
        <w:r>
          <w:fldChar w:fldCharType="separate"/>
        </w:r>
        <w:r>
          <w:t>24</w:t>
        </w:r>
        <w:r>
          <w:fldChar w:fldCharType="end"/>
        </w:r>
      </w:hyperlink>
    </w:p>
    <w:p>
      <w:pPr>
        <w:pStyle w:val="TOC2"/>
        <w:tabs>
          <w:tab w:val="right" w:leader="dot" w:pos="8306"/>
        </w:tabs>
      </w:pPr>
      <w:hyperlink w:anchor="_Toc8636" w:history="1">
        <w:r>
          <w:rPr>
            <w:rFonts w:ascii="仿宋" w:eastAsia="仿宋" w:hAnsi="仿宋" w:cs="仿宋" w:hint="eastAsia"/>
            <w:lang w:eastAsia="zh-CN"/>
          </w:rPr>
          <w:t>(一)、建立健全的预算管理制度</w:t>
        </w:r>
        <w:r>
          <w:tab/>
        </w:r>
        <w:r>
          <w:fldChar w:fldCharType="begin"/>
        </w:r>
        <w:r>
          <w:instrText xml:space="preserve"> PAGEREF _Toc8636 \h </w:instrText>
        </w:r>
        <w:r>
          <w:fldChar w:fldCharType="separate"/>
        </w:r>
        <w:r>
          <w:t>24</w:t>
        </w:r>
        <w:r>
          <w:fldChar w:fldCharType="end"/>
        </w:r>
      </w:hyperlink>
    </w:p>
    <w:p>
      <w:pPr>
        <w:pStyle w:val="TOC2"/>
        <w:tabs>
          <w:tab w:val="right" w:leader="dot" w:pos="8306"/>
        </w:tabs>
      </w:pPr>
      <w:hyperlink w:anchor="_Toc13657" w:history="1">
        <w:r>
          <w:rPr>
            <w:rFonts w:ascii="仿宋" w:eastAsia="仿宋" w:hAnsi="仿宋" w:cs="仿宋" w:hint="eastAsia"/>
            <w:lang w:eastAsia="zh-CN"/>
          </w:rPr>
          <w:t>(二)、加强资金流动监控</w:t>
        </w:r>
        <w:r>
          <w:tab/>
        </w:r>
        <w:r>
          <w:fldChar w:fldCharType="begin"/>
        </w:r>
        <w:r>
          <w:instrText xml:space="preserve"> PAGEREF _Toc13657 \h </w:instrText>
        </w:r>
        <w:r>
          <w:fldChar w:fldCharType="separate"/>
        </w:r>
        <w:r>
          <w:t>26</w:t>
        </w:r>
        <w:r>
          <w:fldChar w:fldCharType="end"/>
        </w:r>
      </w:hyperlink>
    </w:p>
    <w:p>
      <w:pPr>
        <w:pStyle w:val="TOC2"/>
        <w:tabs>
          <w:tab w:val="right" w:leader="dot" w:pos="8306"/>
        </w:tabs>
      </w:pPr>
      <w:hyperlink w:anchor="_Toc22298" w:history="1">
        <w:r>
          <w:rPr>
            <w:rFonts w:ascii="仿宋" w:eastAsia="仿宋" w:hAnsi="仿宋" w:cs="仿宋" w:hint="eastAsia"/>
            <w:lang w:eastAsia="zh-CN"/>
          </w:rPr>
          <w:t>(三)、制定完善的风险控制机制</w:t>
        </w:r>
        <w:r>
          <w:tab/>
        </w:r>
        <w:r>
          <w:fldChar w:fldCharType="begin"/>
        </w:r>
        <w:r>
          <w:instrText xml:space="preserve"> PAGEREF _Toc22298 \h </w:instrText>
        </w:r>
        <w:r>
          <w:fldChar w:fldCharType="separate"/>
        </w:r>
        <w:r>
          <w:t>27</w:t>
        </w:r>
        <w:r>
          <w:fldChar w:fldCharType="end"/>
        </w:r>
      </w:hyperlink>
    </w:p>
    <w:p>
      <w:pPr>
        <w:pStyle w:val="TOC2"/>
        <w:tabs>
          <w:tab w:val="right" w:leader="dot" w:pos="8306"/>
        </w:tabs>
      </w:pPr>
      <w:hyperlink w:anchor="_Toc10044" w:history="1">
        <w:r>
          <w:rPr>
            <w:rFonts w:ascii="仿宋" w:eastAsia="仿宋" w:hAnsi="仿宋" w:cs="仿宋" w:hint="eastAsia"/>
            <w:lang w:eastAsia="zh-CN"/>
          </w:rPr>
          <w:t>(四)、优化成本管理</w:t>
        </w:r>
        <w:r>
          <w:tab/>
        </w:r>
        <w:r>
          <w:fldChar w:fldCharType="begin"/>
        </w:r>
        <w:r>
          <w:instrText xml:space="preserve"> PAGEREF _Toc10044 \h </w:instrText>
        </w:r>
        <w:r>
          <w:fldChar w:fldCharType="separate"/>
        </w:r>
        <w:r>
          <w:t>28</w:t>
        </w:r>
        <w:r>
          <w:fldChar w:fldCharType="end"/>
        </w:r>
      </w:hyperlink>
    </w:p>
    <w:p>
      <w:pPr>
        <w:pStyle w:val="TOC1"/>
        <w:tabs>
          <w:tab w:val="right" w:leader="dot" w:pos="8306"/>
        </w:tabs>
      </w:pPr>
      <w:hyperlink w:anchor="_Toc29975" w:history="1">
        <w:r>
          <w:rPr>
            <w:rFonts w:ascii="仿宋" w:eastAsia="仿宋" w:hAnsi="仿宋" w:cs="仿宋" w:hint="eastAsia"/>
            <w:lang w:eastAsia="zh-CN"/>
          </w:rPr>
          <w:t>十一、调音台项目财务管理</w:t>
        </w:r>
        <w:r>
          <w:tab/>
        </w:r>
        <w:r>
          <w:fldChar w:fldCharType="begin"/>
        </w:r>
        <w:r>
          <w:instrText xml:space="preserve"> PAGEREF _Toc29975 \h </w:instrText>
        </w:r>
        <w:r>
          <w:fldChar w:fldCharType="separate"/>
        </w:r>
        <w:r>
          <w:t>30</w:t>
        </w:r>
        <w:r>
          <w:fldChar w:fldCharType="end"/>
        </w:r>
      </w:hyperlink>
    </w:p>
    <w:p>
      <w:pPr>
        <w:pStyle w:val="TOC2"/>
        <w:tabs>
          <w:tab w:val="right" w:leader="dot" w:pos="8306"/>
        </w:tabs>
      </w:pPr>
      <w:hyperlink w:anchor="_Toc30064" w:history="1">
        <w:r>
          <w:rPr>
            <w:rFonts w:ascii="仿宋" w:eastAsia="仿宋" w:hAnsi="仿宋" w:cs="仿宋" w:hint="eastAsia"/>
            <w:lang w:eastAsia="zh-CN"/>
          </w:rPr>
          <w:t>(一)、资金需求大</w:t>
        </w:r>
        <w:r>
          <w:tab/>
        </w:r>
        <w:r>
          <w:fldChar w:fldCharType="begin"/>
        </w:r>
        <w:r>
          <w:instrText xml:space="preserve"> PAGEREF _Toc30064 \h </w:instrText>
        </w:r>
        <w:r>
          <w:fldChar w:fldCharType="separate"/>
        </w:r>
        <w:r>
          <w:t>30</w:t>
        </w:r>
        <w:r>
          <w:fldChar w:fldCharType="end"/>
        </w:r>
      </w:hyperlink>
    </w:p>
    <w:p>
      <w:pPr>
        <w:pStyle w:val="TOC2"/>
        <w:tabs>
          <w:tab w:val="right" w:leader="dot" w:pos="8306"/>
        </w:tabs>
      </w:pPr>
      <w:hyperlink w:anchor="_Toc2195" w:history="1">
        <w:r>
          <w:rPr>
            <w:rFonts w:ascii="仿宋" w:eastAsia="仿宋" w:hAnsi="仿宋" w:cs="仿宋" w:hint="eastAsia"/>
            <w:lang w:eastAsia="zh-CN"/>
          </w:rPr>
          <w:t>(二)、研发周期长</w:t>
        </w:r>
        <w:r>
          <w:tab/>
        </w:r>
        <w:r>
          <w:fldChar w:fldCharType="begin"/>
        </w:r>
        <w:r>
          <w:instrText xml:space="preserve"> PAGEREF _Toc2195 \h </w:instrText>
        </w:r>
        <w:r>
          <w:fldChar w:fldCharType="separate"/>
        </w:r>
        <w:r>
          <w:t>31</w:t>
        </w:r>
        <w:r>
          <w:fldChar w:fldCharType="end"/>
        </w:r>
      </w:hyperlink>
    </w:p>
    <w:p>
      <w:pPr>
        <w:pStyle w:val="TOC2"/>
        <w:tabs>
          <w:tab w:val="right" w:leader="dot" w:pos="8306"/>
        </w:tabs>
      </w:pPr>
      <w:hyperlink w:anchor="_Toc23764" w:history="1">
        <w:r>
          <w:rPr>
            <w:rFonts w:ascii="仿宋" w:eastAsia="仿宋" w:hAnsi="仿宋" w:cs="仿宋" w:hint="eastAsia"/>
            <w:lang w:eastAsia="zh-CN"/>
          </w:rPr>
          <w:t>(三)、市场风险大</w:t>
        </w:r>
        <w:r>
          <w:tab/>
        </w:r>
        <w:r>
          <w:fldChar w:fldCharType="begin"/>
        </w:r>
        <w:r>
          <w:instrText xml:space="preserve"> PAGEREF _Toc23764 \h </w:instrText>
        </w:r>
        <w:r>
          <w:fldChar w:fldCharType="separate"/>
        </w:r>
        <w:r>
          <w:t>32</w:t>
        </w:r>
        <w:r>
          <w:fldChar w:fldCharType="end"/>
        </w:r>
      </w:hyperlink>
    </w:p>
    <w:p>
      <w:pPr>
        <w:pStyle w:val="TOC2"/>
        <w:tabs>
          <w:tab w:val="right" w:leader="dot" w:pos="8306"/>
        </w:tabs>
      </w:pPr>
      <w:hyperlink w:anchor="_Toc6276" w:history="1">
        <w:r>
          <w:rPr>
            <w:rFonts w:ascii="仿宋" w:eastAsia="仿宋" w:hAnsi="仿宋" w:cs="仿宋" w:hint="eastAsia"/>
            <w:lang w:eastAsia="zh-CN"/>
          </w:rPr>
          <w:t>(四)、利润率高</w:t>
        </w:r>
        <w:r>
          <w:tab/>
        </w:r>
        <w:r>
          <w:fldChar w:fldCharType="begin"/>
        </w:r>
        <w:r>
          <w:instrText xml:space="preserve"> PAGEREF _Toc6276 \h </w:instrText>
        </w:r>
        <w:r>
          <w:fldChar w:fldCharType="separate"/>
        </w:r>
        <w:r>
          <w:t>35</w:t>
        </w:r>
        <w:r>
          <w:fldChar w:fldCharType="end"/>
        </w:r>
      </w:hyperlink>
    </w:p>
    <w:p>
      <w:pPr>
        <w:pStyle w:val="TOC1"/>
        <w:tabs>
          <w:tab w:val="right" w:leader="dot" w:pos="8306"/>
        </w:tabs>
      </w:pPr>
      <w:hyperlink w:anchor="_Toc22476" w:history="1">
        <w:r>
          <w:rPr>
            <w:rFonts w:ascii="仿宋" w:eastAsia="仿宋" w:hAnsi="仿宋" w:cs="仿宋" w:hint="eastAsia"/>
            <w:lang w:eastAsia="zh-CN"/>
          </w:rPr>
          <w:t>十二、调音台项目风险管理</w:t>
        </w:r>
        <w:r>
          <w:tab/>
        </w:r>
        <w:r>
          <w:fldChar w:fldCharType="begin"/>
        </w:r>
        <w:r>
          <w:instrText xml:space="preserve"> PAGEREF _Toc22476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55" w:history="1">
        <w:r>
          <w:rPr>
            <w:rFonts w:ascii="仿宋" w:eastAsia="仿宋" w:hAnsi="仿宋" w:cs="仿宋" w:hint="eastAsia"/>
            <w:lang w:eastAsia="zh-CN"/>
          </w:rPr>
          <w:t>(一)、风险识别与评估</w:t>
        </w:r>
        <w:r>
          <w:tab/>
        </w:r>
        <w:r>
          <w:fldChar w:fldCharType="begin"/>
        </w:r>
        <w:r>
          <w:instrText xml:space="preserve"> PAGEREF _Toc12255 \h </w:instrText>
        </w:r>
        <w:r>
          <w:fldChar w:fldCharType="separate"/>
        </w:r>
        <w:r>
          <w:t>37</w:t>
        </w:r>
        <w:r>
          <w:fldChar w:fldCharType="end"/>
        </w:r>
      </w:hyperlink>
    </w:p>
    <w:p>
      <w:pPr>
        <w:pStyle w:val="TOC2"/>
        <w:tabs>
          <w:tab w:val="right" w:leader="dot" w:pos="8306"/>
        </w:tabs>
      </w:pPr>
      <w:hyperlink w:anchor="_Toc24337" w:history="1">
        <w:r>
          <w:rPr>
            <w:rFonts w:ascii="仿宋" w:eastAsia="仿宋" w:hAnsi="仿宋" w:cs="仿宋" w:hint="eastAsia"/>
            <w:lang w:eastAsia="zh-CN"/>
          </w:rPr>
          <w:t>(二)、风险应对策略</w:t>
        </w:r>
        <w:r>
          <w:tab/>
        </w:r>
        <w:r>
          <w:fldChar w:fldCharType="begin"/>
        </w:r>
        <w:r>
          <w:instrText xml:space="preserve"> PAGEREF _Toc24337 \h </w:instrText>
        </w:r>
        <w:r>
          <w:fldChar w:fldCharType="separate"/>
        </w:r>
        <w:r>
          <w:t>38</w:t>
        </w:r>
        <w:r>
          <w:fldChar w:fldCharType="end"/>
        </w:r>
      </w:hyperlink>
    </w:p>
    <w:p>
      <w:pPr>
        <w:pStyle w:val="TOC2"/>
        <w:tabs>
          <w:tab w:val="right" w:leader="dot" w:pos="8306"/>
        </w:tabs>
      </w:pPr>
      <w:hyperlink w:anchor="_Toc32684" w:history="1">
        <w:r>
          <w:rPr>
            <w:rFonts w:ascii="仿宋" w:eastAsia="仿宋" w:hAnsi="仿宋" w:cs="仿宋" w:hint="eastAsia"/>
            <w:lang w:eastAsia="zh-CN"/>
          </w:rPr>
          <w:t>(三)、风险监控与控制</w:t>
        </w:r>
        <w:r>
          <w:tab/>
        </w:r>
        <w:r>
          <w:fldChar w:fldCharType="begin"/>
        </w:r>
        <w:r>
          <w:instrText xml:space="preserve"> PAGEREF _Toc32684 \h </w:instrText>
        </w:r>
        <w:r>
          <w:fldChar w:fldCharType="separate"/>
        </w:r>
        <w:r>
          <w:t>40</w:t>
        </w:r>
        <w:r>
          <w:fldChar w:fldCharType="end"/>
        </w:r>
      </w:hyperlink>
    </w:p>
    <w:p>
      <w:pPr>
        <w:pStyle w:val="TOC1"/>
        <w:tabs>
          <w:tab w:val="right" w:leader="dot" w:pos="8306"/>
        </w:tabs>
      </w:pPr>
      <w:hyperlink w:anchor="_Toc22009" w:history="1">
        <w:r>
          <w:rPr>
            <w:rFonts w:ascii="仿宋" w:eastAsia="仿宋" w:hAnsi="仿宋" w:cs="仿宋" w:hint="eastAsia"/>
            <w:lang w:eastAsia="zh-CN"/>
          </w:rPr>
          <w:t>十三、调音台项目工程方案分析</w:t>
        </w:r>
        <w:r>
          <w:tab/>
        </w:r>
        <w:r>
          <w:fldChar w:fldCharType="begin"/>
        </w:r>
        <w:r>
          <w:instrText xml:space="preserve"> PAGEREF _Toc22009 \h </w:instrText>
        </w:r>
        <w:r>
          <w:fldChar w:fldCharType="separate"/>
        </w:r>
        <w:r>
          <w:t>41</w:t>
        </w:r>
        <w:r>
          <w:fldChar w:fldCharType="end"/>
        </w:r>
      </w:hyperlink>
    </w:p>
    <w:p>
      <w:pPr>
        <w:pStyle w:val="TOC2"/>
        <w:tabs>
          <w:tab w:val="right" w:leader="dot" w:pos="8306"/>
        </w:tabs>
      </w:pPr>
      <w:hyperlink w:anchor="_Toc8873" w:history="1">
        <w:r>
          <w:rPr>
            <w:rFonts w:ascii="仿宋" w:eastAsia="仿宋" w:hAnsi="仿宋" w:cs="仿宋" w:hint="eastAsia"/>
            <w:lang w:eastAsia="zh-CN"/>
          </w:rPr>
          <w:t>(一)、建筑工程设计原则</w:t>
        </w:r>
        <w:r>
          <w:tab/>
        </w:r>
        <w:r>
          <w:fldChar w:fldCharType="begin"/>
        </w:r>
        <w:r>
          <w:instrText xml:space="preserve"> PAGEREF _Toc8873 \h </w:instrText>
        </w:r>
        <w:r>
          <w:fldChar w:fldCharType="separate"/>
        </w:r>
        <w:r>
          <w:t>41</w:t>
        </w:r>
        <w:r>
          <w:fldChar w:fldCharType="end"/>
        </w:r>
      </w:hyperlink>
    </w:p>
    <w:p>
      <w:pPr>
        <w:pStyle w:val="TOC2"/>
        <w:tabs>
          <w:tab w:val="right" w:leader="dot" w:pos="8306"/>
        </w:tabs>
      </w:pPr>
      <w:hyperlink w:anchor="_Toc9729" w:history="1">
        <w:r>
          <w:rPr>
            <w:rFonts w:ascii="仿宋" w:eastAsia="仿宋" w:hAnsi="仿宋" w:cs="仿宋" w:hint="eastAsia"/>
            <w:lang w:eastAsia="zh-CN"/>
          </w:rPr>
          <w:t>(二)、土建工程建设指标</w:t>
        </w:r>
        <w:r>
          <w:tab/>
        </w:r>
        <w:r>
          <w:fldChar w:fldCharType="begin"/>
        </w:r>
        <w:r>
          <w:instrText xml:space="preserve"> PAGEREF _Toc9729 \h </w:instrText>
        </w:r>
        <w:r>
          <w:fldChar w:fldCharType="separate"/>
        </w:r>
        <w:r>
          <w:t>44</w:t>
        </w:r>
        <w:r>
          <w:fldChar w:fldCharType="end"/>
        </w:r>
      </w:hyperlink>
    </w:p>
    <w:p>
      <w:pPr>
        <w:pStyle w:val="TOC1"/>
        <w:tabs>
          <w:tab w:val="right" w:leader="dot" w:pos="8306"/>
        </w:tabs>
      </w:pPr>
      <w:hyperlink w:anchor="_Toc5939" w:history="1">
        <w:r>
          <w:rPr>
            <w:rFonts w:ascii="仿宋" w:eastAsia="仿宋" w:hAnsi="仿宋" w:cs="仿宋" w:hint="eastAsia"/>
            <w:lang w:eastAsia="zh-CN"/>
          </w:rPr>
          <w:t>十四、调音台项目实施时间节点</w:t>
        </w:r>
        <w:r>
          <w:tab/>
        </w:r>
        <w:r>
          <w:fldChar w:fldCharType="begin"/>
        </w:r>
        <w:r>
          <w:instrText xml:space="preserve"> PAGEREF _Toc5939 \h </w:instrText>
        </w:r>
        <w:r>
          <w:fldChar w:fldCharType="separate"/>
        </w:r>
        <w:r>
          <w:t>46</w:t>
        </w:r>
        <w:r>
          <w:fldChar w:fldCharType="end"/>
        </w:r>
      </w:hyperlink>
    </w:p>
    <w:p>
      <w:pPr>
        <w:pStyle w:val="TOC2"/>
        <w:tabs>
          <w:tab w:val="right" w:leader="dot" w:pos="8306"/>
        </w:tabs>
      </w:pPr>
      <w:hyperlink w:anchor="_Toc27550" w:history="1">
        <w:r>
          <w:rPr>
            <w:rFonts w:ascii="仿宋" w:eastAsia="仿宋" w:hAnsi="仿宋" w:cs="仿宋" w:hint="eastAsia"/>
            <w:lang w:eastAsia="zh-CN"/>
          </w:rPr>
          <w:t>(一)、调音台项目启动阶段时间节点</w:t>
        </w:r>
        <w:r>
          <w:tab/>
        </w:r>
        <w:r>
          <w:fldChar w:fldCharType="begin"/>
        </w:r>
        <w:r>
          <w:instrText xml:space="preserve"> PAGEREF _Toc27550 \h </w:instrText>
        </w:r>
        <w:r>
          <w:fldChar w:fldCharType="separate"/>
        </w:r>
        <w:r>
          <w:t>46</w:t>
        </w:r>
        <w:r>
          <w:fldChar w:fldCharType="end"/>
        </w:r>
      </w:hyperlink>
    </w:p>
    <w:p>
      <w:pPr>
        <w:pStyle w:val="TOC2"/>
        <w:tabs>
          <w:tab w:val="right" w:leader="dot" w:pos="8306"/>
        </w:tabs>
      </w:pPr>
      <w:hyperlink w:anchor="_Toc26957" w:history="1">
        <w:r>
          <w:rPr>
            <w:rFonts w:ascii="仿宋" w:eastAsia="仿宋" w:hAnsi="仿宋" w:cs="仿宋" w:hint="eastAsia"/>
            <w:lang w:eastAsia="zh-CN"/>
          </w:rPr>
          <w:t>(二)、调音台项目执行阶段时间节点</w:t>
        </w:r>
        <w:r>
          <w:tab/>
        </w:r>
        <w:r>
          <w:fldChar w:fldCharType="begin"/>
        </w:r>
        <w:r>
          <w:instrText xml:space="preserve"> PAGEREF _Toc26957 \h </w:instrText>
        </w:r>
        <w:r>
          <w:fldChar w:fldCharType="separate"/>
        </w:r>
        <w:r>
          <w:t>47</w:t>
        </w:r>
        <w:r>
          <w:fldChar w:fldCharType="end"/>
        </w:r>
      </w:hyperlink>
    </w:p>
    <w:p>
      <w:pPr>
        <w:pStyle w:val="TOC2"/>
        <w:tabs>
          <w:tab w:val="right" w:leader="dot" w:pos="8306"/>
        </w:tabs>
      </w:pPr>
      <w:hyperlink w:anchor="_Toc26272" w:history="1">
        <w:r>
          <w:rPr>
            <w:rFonts w:ascii="仿宋" w:eastAsia="仿宋" w:hAnsi="仿宋" w:cs="仿宋" w:hint="eastAsia"/>
            <w:lang w:eastAsia="zh-CN"/>
          </w:rPr>
          <w:t>(三)、调音台项目完成阶段时间节点</w:t>
        </w:r>
        <w:r>
          <w:tab/>
        </w:r>
        <w:r>
          <w:fldChar w:fldCharType="begin"/>
        </w:r>
        <w:r>
          <w:instrText xml:space="preserve"> PAGEREF _Toc26272 \h </w:instrText>
        </w:r>
        <w:r>
          <w:fldChar w:fldCharType="separate"/>
        </w:r>
        <w:r>
          <w:t>48</w:t>
        </w:r>
        <w:r>
          <w:fldChar w:fldCharType="end"/>
        </w:r>
      </w:hyperlink>
    </w:p>
    <w:p>
      <w:pPr>
        <w:pStyle w:val="TOC1"/>
        <w:tabs>
          <w:tab w:val="right" w:leader="dot" w:pos="8306"/>
        </w:tabs>
      </w:pPr>
      <w:hyperlink w:anchor="_Toc5623" w:history="1">
        <w:r>
          <w:rPr>
            <w:rFonts w:ascii="仿宋" w:eastAsia="仿宋" w:hAnsi="仿宋" w:cs="仿宋" w:hint="eastAsia"/>
            <w:lang w:eastAsia="zh-CN"/>
          </w:rPr>
          <w:t>十五、供应链管理</w:t>
        </w:r>
        <w:r>
          <w:tab/>
        </w:r>
        <w:r>
          <w:fldChar w:fldCharType="begin"/>
        </w:r>
        <w:r>
          <w:instrText xml:space="preserve"> PAGEREF _Toc5623 \h </w:instrText>
        </w:r>
        <w:r>
          <w:fldChar w:fldCharType="separate"/>
        </w:r>
        <w:r>
          <w:t>49</w:t>
        </w:r>
        <w:r>
          <w:fldChar w:fldCharType="end"/>
        </w:r>
      </w:hyperlink>
    </w:p>
    <w:p>
      <w:pPr>
        <w:pStyle w:val="TOC2"/>
        <w:tabs>
          <w:tab w:val="right" w:leader="dot" w:pos="8306"/>
        </w:tabs>
      </w:pPr>
      <w:hyperlink w:anchor="_Toc12975" w:history="1">
        <w:r>
          <w:rPr>
            <w:rFonts w:ascii="仿宋" w:eastAsia="仿宋" w:hAnsi="仿宋" w:cs="仿宋" w:hint="eastAsia"/>
            <w:lang w:eastAsia="zh-CN"/>
          </w:rPr>
          <w:t>(一)、供应链战略规划</w:t>
        </w:r>
        <w:r>
          <w:tab/>
        </w:r>
        <w:r>
          <w:fldChar w:fldCharType="begin"/>
        </w:r>
        <w:r>
          <w:instrText xml:space="preserve"> PAGEREF _Toc12975 \h </w:instrText>
        </w:r>
        <w:r>
          <w:fldChar w:fldCharType="separate"/>
        </w:r>
        <w:r>
          <w:t>49</w:t>
        </w:r>
        <w:r>
          <w:fldChar w:fldCharType="end"/>
        </w:r>
      </w:hyperlink>
    </w:p>
    <w:p>
      <w:pPr>
        <w:pStyle w:val="TOC2"/>
        <w:tabs>
          <w:tab w:val="right" w:leader="dot" w:pos="8306"/>
        </w:tabs>
      </w:pPr>
      <w:hyperlink w:anchor="_Toc14908" w:history="1">
        <w:r>
          <w:rPr>
            <w:rFonts w:ascii="仿宋" w:eastAsia="仿宋" w:hAnsi="仿宋" w:cs="仿宋" w:hint="eastAsia"/>
            <w:lang w:eastAsia="zh-CN"/>
          </w:rPr>
          <w:t>(二)、供应商选择与合作</w:t>
        </w:r>
        <w:r>
          <w:tab/>
        </w:r>
        <w:r>
          <w:fldChar w:fldCharType="begin"/>
        </w:r>
        <w:r>
          <w:instrText xml:space="preserve"> PAGEREF _Toc14908 \h </w:instrText>
        </w:r>
        <w:r>
          <w:fldChar w:fldCharType="separate"/>
        </w:r>
        <w:r>
          <w:t>50</w:t>
        </w:r>
        <w:r>
          <w:fldChar w:fldCharType="end"/>
        </w:r>
      </w:hyperlink>
    </w:p>
    <w:p>
      <w:pPr>
        <w:pStyle w:val="TOC2"/>
        <w:tabs>
          <w:tab w:val="right" w:leader="dot" w:pos="8306"/>
        </w:tabs>
      </w:pPr>
      <w:hyperlink w:anchor="_Toc12456" w:history="1">
        <w:r>
          <w:rPr>
            <w:rFonts w:ascii="仿宋" w:eastAsia="仿宋" w:hAnsi="仿宋" w:cs="仿宋" w:hint="eastAsia"/>
            <w:lang w:eastAsia="zh-CN"/>
          </w:rPr>
          <w:t>(三)、物流与库存管理</w:t>
        </w:r>
        <w:r>
          <w:tab/>
        </w:r>
        <w:r>
          <w:fldChar w:fldCharType="begin"/>
        </w:r>
        <w:r>
          <w:instrText xml:space="preserve"> PAGEREF _Toc12456 \h </w:instrText>
        </w:r>
        <w:r>
          <w:fldChar w:fldCharType="separate"/>
        </w:r>
        <w:r>
          <w:t>51</w:t>
        </w:r>
        <w:r>
          <w:fldChar w:fldCharType="end"/>
        </w:r>
      </w:hyperlink>
    </w:p>
    <w:p>
      <w:pPr>
        <w:pStyle w:val="TOC1"/>
        <w:tabs>
          <w:tab w:val="right" w:leader="dot" w:pos="8306"/>
        </w:tabs>
      </w:pPr>
      <w:hyperlink w:anchor="_Toc29591" w:history="1">
        <w:r>
          <w:rPr>
            <w:rFonts w:ascii="仿宋" w:eastAsia="仿宋" w:hAnsi="仿宋" w:cs="仿宋" w:hint="eastAsia"/>
            <w:lang w:eastAsia="zh-CN"/>
          </w:rPr>
          <w:t>十六、调音台项目治理与监督</w:t>
        </w:r>
        <w:r>
          <w:tab/>
        </w:r>
        <w:r>
          <w:fldChar w:fldCharType="begin"/>
        </w:r>
        <w:r>
          <w:instrText xml:space="preserve"> PAGEREF _Toc29591 \h </w:instrText>
        </w:r>
        <w:r>
          <w:fldChar w:fldCharType="separate"/>
        </w:r>
        <w:r>
          <w:t>53</w:t>
        </w:r>
        <w:r>
          <w:fldChar w:fldCharType="end"/>
        </w:r>
      </w:hyperlink>
    </w:p>
    <w:p>
      <w:pPr>
        <w:pStyle w:val="TOC2"/>
        <w:tabs>
          <w:tab w:val="right" w:leader="dot" w:pos="8306"/>
        </w:tabs>
      </w:pPr>
      <w:hyperlink w:anchor="_Toc4067" w:history="1">
        <w:r>
          <w:rPr>
            <w:rFonts w:ascii="仿宋" w:eastAsia="仿宋" w:hAnsi="仿宋" w:cs="仿宋" w:hint="eastAsia"/>
            <w:lang w:eastAsia="zh-CN"/>
          </w:rPr>
          <w:t>(一)、调音台项目治理结构</w:t>
        </w:r>
        <w:r>
          <w:tab/>
        </w:r>
        <w:r>
          <w:fldChar w:fldCharType="begin"/>
        </w:r>
        <w:r>
          <w:instrText xml:space="preserve"> PAGEREF _Toc4067 \h </w:instrText>
        </w:r>
        <w:r>
          <w:fldChar w:fldCharType="separate"/>
        </w:r>
        <w:r>
          <w:t>53</w:t>
        </w:r>
        <w:r>
          <w:fldChar w:fldCharType="end"/>
        </w:r>
      </w:hyperlink>
    </w:p>
    <w:p>
      <w:pPr>
        <w:pStyle w:val="TOC2"/>
        <w:tabs>
          <w:tab w:val="right" w:leader="dot" w:pos="8306"/>
        </w:tabs>
      </w:pPr>
      <w:hyperlink w:anchor="_Toc17571" w:history="1">
        <w:r>
          <w:rPr>
            <w:rFonts w:ascii="仿宋" w:eastAsia="仿宋" w:hAnsi="仿宋" w:cs="仿宋" w:hint="eastAsia"/>
            <w:lang w:eastAsia="zh-CN"/>
          </w:rPr>
          <w:t>(二)、监督与审计</w:t>
        </w:r>
        <w:r>
          <w:tab/>
        </w:r>
        <w:r>
          <w:fldChar w:fldCharType="begin"/>
        </w:r>
        <w:r>
          <w:instrText xml:space="preserve"> PAGEREF _Toc17571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76"/>
      <w:r>
        <w:rPr>
          <w:rFonts w:ascii="仿宋" w:eastAsia="仿宋" w:hAnsi="仿宋" w:cs="仿宋" w:hint="eastAsia"/>
          <w:sz w:val="28"/>
          <w:lang w:eastAsia="zh-CN"/>
        </w:rPr>
        <w:t>一、调音台项目建设单位说明</w:t>
      </w:r>
      <w:bookmarkEnd w:id="2"/>
    </w:p>
    <w:p>
      <w:pPr>
        <w:pStyle w:val="Heading2"/>
        <w:rPr>
          <w:rFonts w:ascii="仿宋" w:eastAsia="仿宋" w:hAnsi="仿宋" w:cs="仿宋" w:hint="eastAsia"/>
          <w:lang w:eastAsia="zh-CN"/>
        </w:rPr>
      </w:pPr>
      <w:bookmarkStart w:id="3" w:name="_Toc12349"/>
      <w:r>
        <w:rPr>
          <w:rFonts w:ascii="仿宋" w:eastAsia="仿宋" w:hAnsi="仿宋" w:cs="仿宋" w:hint="eastAsia"/>
          <w:lang w:eastAsia="zh-CN"/>
        </w:rPr>
        <w:t>(一)、调音台项目承办单位基本情况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调音台项目承办单位的XXXX，我们着眼于实现可持续的经济效益。通过技术创新和解决方案的提供，公司预计在调音台项目执行期间将获得可观的收入增长。这一收入来源主要包括调音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同时，我们注重成本控制和效率提升，以确保调音台项目的可持续盈利。透过精细的管理和资源优化，公司期望实现调音台项目利润最大化。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调音台项目实施进行全面的投资评估，包括调音台项目启动阶段的资金投入和后续运营成本。通过对调音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调音台项目实施过程中具备足够的资金流动性，公司将进行详尽的现金流分析。这包括资金需求的合理预测、调音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6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645"/>
      <w:r>
        <w:rPr>
          <w:rFonts w:ascii="仿宋" w:eastAsia="仿宋" w:hAnsi="仿宋" w:cs="仿宋" w:hint="eastAsia"/>
          <w:lang w:eastAsia="zh-CN"/>
        </w:rPr>
        <w:t>(一)、调音台行业分析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音台行业一直以来都是市场的关注焦点。行业内的发展趋势、竞争态势以及潜在机会都对调音台项目的推进产生深远的影响。通过深入研究行业的整体概貌，我们将更好地理解行业的核心特征，为调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行业，技术一直是推动创新和发展的关键因素。我们将对当前技术趋势进行详尽分析，包括但不限于人工智能、大数据应用、先进制造技术等。这有助于调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调音台项目成功的基础。我们将对主要竞争对手进行深入研究，包括其市场份额、产品特点、市场定位等。通过全面了解竞争对手的优势和劣势，调音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919"/>
      <w:r>
        <w:rPr>
          <w:rFonts w:ascii="仿宋" w:eastAsia="仿宋" w:hAnsi="仿宋" w:cs="仿宋" w:hint="eastAsia"/>
          <w:sz w:val="28"/>
          <w:lang w:eastAsia="zh-CN"/>
        </w:rPr>
        <w:t>(二)、调音台市场分析预测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通过对市场规模的深入调研，我们将预测调音台市场未来的增长趋势。这包括市场的整体规模、各细分领域的发展趋势等。调音台项目可以根据市场的扩张速度和潜在机会，制定更符合市场需求的发展策略。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了解消费者的需求是市场分析的核心。我们将通过调查研究，深入挖掘目标消费者的需求特点、购买习惯以及对产品和服务的期望。这有助于调音台项目更好地定位目标市场，提供更符合消费者期待的解决方案。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调音台项目实施过程中需要充分考虑的因素。我们将对市场风险进行全面评估，包括但不限于政策法规风险、市场竞争风险、技术变革风险等。通过对潜在风险的深入分析，调音台项目可以制定相应的风险缓解策略，降低不确定性对调音台项目的影响。</w:t>
      </w:r>
    </w:p>
    <w:p>
      <w:pPr>
        <w:pStyle w:val="Heading1"/>
        <w:ind w:firstLine="560" w:firstLineChars="200"/>
        <w:rPr>
          <w:rFonts w:ascii="仿宋" w:eastAsia="仿宋" w:hAnsi="仿宋" w:cs="仿宋" w:hint="eastAsia"/>
          <w:sz w:val="28"/>
          <w:lang w:eastAsia="zh-CN"/>
        </w:rPr>
      </w:pPr>
      <w:bookmarkStart w:id="8" w:name="_Toc551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36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调音台项目的主要产品是XXXX，预计年产值为XXX万元。这一产品在市场中占据着重要的地位，其广泛的应用范围使得该调音台项目的市场前景非常广阔。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音台项目的xxx产品作为重要的原材料之一，将在多个领域发挥关键作用。其在建筑、交通、能源等方面的广泛应用将为整个产业链提供强大的支持，形成产业协同效应。调音台项目的年产值XXX万XXX万XXX万万元不仅反映了其在市场上的巨大潜力，更预示着它对国民经济的积极贡献。这种关联度高、涉及面广的产业关系，使得该调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11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总征地面积为XXXX平方米，相当于约XX.XX亩，其中净用地面积为XXXX平方米，红线范围内相当于约XX.XX亩。这一用地规模充分考虑了调音台项目的建设需求，保障了调音台项目在合适的空间内得以充分发展。调音台项目规划的总建筑面积为XXXX平方米，其中主体工程建设占XXXX平方米，计容建筑面积达XXXX平方米。预计建筑工程的投资将达到XXXX万元，为调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计划购置的设备共计XXXX台（套），设备购置费用为XXXX万元。这一设备购置计划充分考虑到调音台项目的生产需求和技术要求，确保了调音台项目在生产运营中具备先进的技术装备和高效的生产能力。设备的合理配置将为调音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计划总投资为XXXX万元，预计年实现营业收入为XXXX万元。这一产能规模的设定旨在确保调音台项目能够在投资与回报之间取得平衡，实现长期可持续的发展。调音台项目的总投资充分考虑到各个方面的需求，包括用地建设、设备购置等多个环节，以确保调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286"/>
      <w:r>
        <w:rPr>
          <w:rFonts w:ascii="仿宋" w:eastAsia="仿宋" w:hAnsi="仿宋" w:cs="仿宋" w:hint="eastAsia"/>
          <w:sz w:val="28"/>
          <w:lang w:eastAsia="zh-CN"/>
        </w:rPr>
        <w:t>四、调音台项目可持续发展</w:t>
      </w:r>
      <w:bookmarkEnd w:id="11"/>
    </w:p>
    <w:p>
      <w:pPr>
        <w:pStyle w:val="Heading2"/>
        <w:rPr>
          <w:rFonts w:ascii="仿宋" w:eastAsia="仿宋" w:hAnsi="仿宋" w:cs="仿宋" w:hint="eastAsia"/>
          <w:lang w:eastAsia="zh-CN"/>
        </w:rPr>
      </w:pPr>
      <w:bookmarkStart w:id="12" w:name="_Toc2355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项目中，调音台项目团队着眼于未来，明确了可持续发展的战略方向。制定的具体可持续发展目标包括降低资源使用、采用环保技术、最大化社会效益等。这一步骤不仅有助于调音台项目在环保和社会责任方面达到最高标准，也为未来提供了明确的指引，确保调音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可持续实践的融入调音台项目管理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调音台项目管理周期。从调音台项目规划开始，调音台项目团队就考虑了环境和社会的因素。在执行阶段，调音台项目团队积极推动绿色技术的应用，优化资源利用。此外，关注员工的社会责任，通过培训和沟通活动提高员工对可持续发展的认知，使他们能够在日常工作中践行可持续实践。这些举措不仅为调音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2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扎根于调音台项目的可持续发展理念，我们深信环保与社会责任是调音台项目成功的关键支柱。在调音台项目的每一步，我们都致力于通过创新和实践，履行对环境和社会的坚定责任。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团队通过引入先进的环保技术、建立高效的废物处理系统以及推动能源节约措施，积极履行环保责任。定期的环保监测和评估确保调音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调音台项目不仅致力于自身可持续发展，还注重对社会的回馈。通过支持社区调音台项目、参与慈善事业、提供培训机会等方式，调音台项目积极履行社会责任。与当地社区建立积极互动，关注员工的工作与生活平衡，以及员工的身心健康，是调音台项目在社会责任层面的关键举措。这样的实践不仅增强了调音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574"/>
      <w:r>
        <w:rPr>
          <w:rFonts w:ascii="仿宋" w:eastAsia="仿宋" w:hAnsi="仿宋" w:cs="仿宋" w:hint="eastAsia"/>
          <w:sz w:val="28"/>
          <w:lang w:eastAsia="zh-CN"/>
        </w:rPr>
        <w:t>五、调音台项目危机管理</w:t>
      </w:r>
      <w:bookmarkEnd w:id="14"/>
    </w:p>
    <w:p>
      <w:pPr>
        <w:pStyle w:val="Heading2"/>
        <w:rPr>
          <w:rFonts w:ascii="仿宋" w:eastAsia="仿宋" w:hAnsi="仿宋" w:cs="仿宋" w:hint="eastAsia"/>
          <w:lang w:eastAsia="zh-CN"/>
        </w:rPr>
      </w:pPr>
      <w:bookmarkStart w:id="15" w:name="_Toc2293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调音台项目危机管理中，危机预警与识别是确保调音台项目稳健运行的核心步骤。通过建立全面的监测机制，调音台项目团队旨在及时发现和理解潜在的风险和危机因素，以便采取及时的预防和应对措施，确保调音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首先，通过深入的风险评估，调音台项目团队全面分析了整个调音台项目和各个阶段可能存在的威胁。这包括准确评估每个潜在风险的发生概率和可能影响的程度，为后续危机预警提供了有力支持。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音台项目团队着重于明确定义调音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音台项目进展的持续监控，团队能够及时发现潜在问题并作出迅速反应。调音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在这一阶段，团队的专业素养和反应速度将发挥至关重要的作用，以确保潜在危机能够在初期得到有效的处理，最大程度地减轻负面影响。通过危机预警与识别，调音台项目得以更有序、可控地推进。</w:t>
      </w:r>
    </w:p>
    <w:p>
      <w:pPr>
        <w:pStyle w:val="Heading2"/>
        <w:ind w:firstLine="560" w:firstLineChars="200"/>
        <w:rPr>
          <w:rFonts w:ascii="仿宋" w:eastAsia="仿宋" w:hAnsi="仿宋" w:cs="仿宋" w:hint="eastAsia"/>
          <w:sz w:val="28"/>
          <w:lang w:eastAsia="zh-CN"/>
        </w:rPr>
      </w:pPr>
      <w:bookmarkStart w:id="16" w:name="_Toc1828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在危机发生时，调音台项目团队立即行动，成立了应急小组。该小组的任务是迅速制定并实施紧急应对措施，以最小化潜在损失。以下是采取的主要措施：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暂停调音台项目进度：为遏制危机蔓延，调音台项目暂时停止进行，以便全面评估当前状况。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资源重新分配：重新评估调音台项目资源的分配，确保最大限度地减小损失。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实时沟通：与关键利益相关者建立实时沟通机制，向他们传递调音台项目危机的实际状况，保障调音台项目核心利益。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在紧急应对的同时，调音台项目团队强调了团队协作和有效沟通的重要性。以下是团队协作的关键举措：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信息共享机制：建立了信息共享平台，确保团队成员能够及时获取调音台项目危机的实时信息。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领导者沟通：调音台项目领导者通过定期会议和即时沟通工具，指导团队应对危机，保持团队稳定运行。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随着危机得到初步控制，调音台项目团队转向制定恢复计划，以确保调音台项目能够从中迅速恢复。主要恢复计划包括：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修复受损的进度计划：重新评估调音台项目进度，制定修复计划，确保调音台项目尽快回归正常进程。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重新调整资源分配：优化资源分配，确保调音台项目在有限资源下高效运转。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风险管理机制加强：对调音台项目风险进行全面评估，制定更强化的风险管理策略，以预防未来可能的危机。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555"/>
      <w:r>
        <w:rPr>
          <w:rFonts w:ascii="仿宋" w:eastAsia="仿宋" w:hAnsi="仿宋" w:cs="仿宋" w:hint="eastAsia"/>
          <w:sz w:val="28"/>
          <w:lang w:eastAsia="zh-CN"/>
        </w:rPr>
        <w:t>六、调音台项目文档管理</w:t>
      </w:r>
      <w:bookmarkEnd w:id="17"/>
    </w:p>
    <w:p>
      <w:pPr>
        <w:pStyle w:val="Heading2"/>
        <w:rPr>
          <w:rFonts w:ascii="仿宋" w:eastAsia="仿宋" w:hAnsi="仿宋" w:cs="仿宋" w:hint="eastAsia"/>
          <w:lang w:eastAsia="zh-CN"/>
        </w:rPr>
      </w:pPr>
      <w:bookmarkStart w:id="18" w:name="_Toc1931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调音台项目高度重视文档的质量和准确性，以支持调音台项目的各项活动和决策。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调音台项目文档的编制始于调音台项目计划的初期，我们制定了详细的文档编制计划，明确了每个文档的内容、格式和编写责任人。在调音台项目启动阶段，我们首先编制了调音台项目章程，明确定义了调音台项目的目标、范围、风险等关键要素。随后，调音台项目团队根据计划陆续编制了需求文档、设计文档、测试文档等各类文档，确保调音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音台项目管理中的重要环节，旨在确保调音台项目文档符合质量标准和调音台项目需求。在调音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除了内部审查，我们还进行了外部审查，邀请调音台项目相关利益方和专业领域的专家对文档进行独立审查。这有助于获取更全面、客观的反馈，确保调音台项目文档不仅符合内部标准，也满足外部需求。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调音台项目在文档编制与审查方面建立了严格的管理机制，通过规范的流程和多维度的审查，确保调音台项目文档的质量、准确性和可靠性，为调音台项目的顺利推进提供了有力支持。</w:t>
      </w:r>
    </w:p>
    <w:p>
      <w:pPr>
        <w:pStyle w:val="Heading2"/>
        <w:ind w:firstLine="560" w:firstLineChars="200"/>
        <w:rPr>
          <w:rFonts w:ascii="仿宋" w:eastAsia="仿宋" w:hAnsi="仿宋" w:cs="仿宋" w:hint="eastAsia"/>
          <w:sz w:val="28"/>
          <w:lang w:eastAsia="zh-CN"/>
        </w:rPr>
      </w:pPr>
      <w:bookmarkStart w:id="19" w:name="_Toc640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在调音台项目中，我们致力于优化文档发布与分发过程，以确保信息的高效传递和团队间协作的顺畅进行。以下是我们采取的关键优化策略：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我们通过多渠道发布文档，包括电子邮件、调音台项目管理平台、内部网站等，以满足不同团队成员的偏好和需求。多渠道发布确保了信息的全面覆盖。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我们采用了精细的权限控制，确保只有授权人员可以访问敏感信息。这种安全措施保护了调音台项目文档的机密性，防止了未经授权的信息泄露。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285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文档存档与归档是调音台项目生命周期中一个至关重要的环节，直接关系到调音台项目信息的长期保存和历史记录的完整性。在调音台项目中，我们实施了一系列有效的文档存档与归档管理策略：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426"/>
      <w:r>
        <w:rPr>
          <w:rFonts w:ascii="仿宋" w:eastAsia="仿宋" w:hAnsi="仿宋" w:cs="仿宋" w:hint="eastAsia"/>
          <w:sz w:val="28"/>
          <w:lang w:eastAsia="zh-CN"/>
        </w:rPr>
        <w:t>七、调音台项目经营效益</w:t>
      </w:r>
      <w:bookmarkEnd w:id="21"/>
    </w:p>
    <w:p>
      <w:pPr>
        <w:pStyle w:val="Heading2"/>
        <w:rPr>
          <w:rFonts w:ascii="仿宋" w:eastAsia="仿宋" w:hAnsi="仿宋" w:cs="仿宋" w:hint="eastAsia"/>
          <w:lang w:eastAsia="zh-CN"/>
        </w:rPr>
      </w:pPr>
      <w:bookmarkStart w:id="22" w:name="_Toc24865"/>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调音台项目总投资为XX万元，包括固定资产投资和流动资金投资。其中，固定资产投资为XX万元，占总投资的XX%；流动资金投资为XX万元，占总投资的XX%。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固定资产投资构成： 固定资产投资主要分为建筑工程投资、设备购置费和其他投资。建筑工程投资为XX万元，占固定资产投资的XX%；设备购置费为XX万元，占比XX%；其他投资为XX万元，占比XX%。</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达产年销售收入： 预计达产年，调音台项目的销售收入为XX万元。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达产年净利润： 调音台项目预计达产年净利润为XX万元，净利润率为XX%。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投资回收期： 调音台项目的投资回收期为XX年。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 调音台项目的净现值为XX万元。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 调音台项目的内部收益率为XX%。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成本分析： 调音台项目总成本为XX万元，其中固定成本为XX万元，变动成本为XX万元。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收益分析： 调音台项目总收益为XX万元，毛利润为XX万元，毛利率为XX%。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现金流分析： 调音台项目现金流入为XX万元，现金流出为XX万元，净现金流为XX万元。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https://d.book118.com/347013153061006052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调音台项目规划设计纲要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9452C"/>
    <w:rsid w:val="233945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1315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2024-03-04T12:26:00Z</dcterms:created>
  <dcterms:modified xsi:type="dcterms:W3CDTF">2024-03-04T12:26:17Z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81F646E09AE447C7A8B5AA6666A14915_11</vt:lpwstr>
  </property>
  <property fmtid="{D5CDD505-2E9C-101B-9397-08002B2CF9AE}" pid="3" name="KSOProductBuildVer">
    <vt:lpwstr>2052-12.1.0.16388</vt:lpwstr>
  </property>
</Properties>
</file>