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鱼、虾、贝、藻类多倍体项目规划设计纲要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927" w:history="1">
        <w:r>
          <w:rPr>
            <w:rFonts w:ascii="仿宋" w:eastAsia="仿宋" w:hAnsi="仿宋" w:cs="仿宋" w:hint="eastAsia"/>
            <w:lang w:eastAsia="zh-CN"/>
          </w:rPr>
          <w:t>序言</w:t>
        </w:r>
        <w:r>
          <w:tab/>
        </w:r>
        <w:r>
          <w:fldChar w:fldCharType="begin"/>
        </w:r>
        <w:r>
          <w:instrText xml:space="preserve"> PAGEREF _Toc25927 \h </w:instrText>
        </w:r>
        <w:r>
          <w:fldChar w:fldCharType="separate"/>
        </w:r>
        <w:r>
          <w:t>3</w:t>
        </w:r>
        <w:r>
          <w:fldChar w:fldCharType="end"/>
        </w:r>
      </w:hyperlink>
    </w:p>
    <w:p>
      <w:pPr>
        <w:pStyle w:val="TOC1"/>
        <w:tabs>
          <w:tab w:val="right" w:leader="dot" w:pos="8306"/>
        </w:tabs>
      </w:pPr>
      <w:hyperlink w:anchor="_Toc1991" w:history="1">
        <w:r>
          <w:rPr>
            <w:rFonts w:ascii="仿宋" w:eastAsia="仿宋" w:hAnsi="仿宋" w:cs="仿宋" w:hint="eastAsia"/>
            <w:lang w:eastAsia="zh-CN"/>
          </w:rPr>
          <w:t>一、市场分析、调研</w:t>
        </w:r>
        <w:r>
          <w:tab/>
        </w:r>
        <w:r>
          <w:fldChar w:fldCharType="begin"/>
        </w:r>
        <w:r>
          <w:instrText xml:space="preserve"> PAGEREF _Toc1991 \h </w:instrText>
        </w:r>
        <w:r>
          <w:fldChar w:fldCharType="separate"/>
        </w:r>
        <w:r>
          <w:t>3</w:t>
        </w:r>
        <w:r>
          <w:fldChar w:fldCharType="end"/>
        </w:r>
      </w:hyperlink>
    </w:p>
    <w:p>
      <w:pPr>
        <w:pStyle w:val="TOC2"/>
        <w:tabs>
          <w:tab w:val="right" w:leader="dot" w:pos="8306"/>
        </w:tabs>
      </w:pPr>
      <w:hyperlink w:anchor="_Toc29952" w:history="1">
        <w:r>
          <w:rPr>
            <w:rFonts w:ascii="仿宋" w:eastAsia="仿宋" w:hAnsi="仿宋" w:cs="仿宋" w:hint="eastAsia"/>
            <w:lang w:eastAsia="zh-CN"/>
          </w:rPr>
          <w:t>(一)、鱼、虾、贝、藻类多倍体行业分析</w:t>
        </w:r>
        <w:r>
          <w:tab/>
        </w:r>
        <w:r>
          <w:fldChar w:fldCharType="begin"/>
        </w:r>
        <w:r>
          <w:instrText xml:space="preserve"> PAGEREF _Toc29952 \h </w:instrText>
        </w:r>
        <w:r>
          <w:fldChar w:fldCharType="separate"/>
        </w:r>
        <w:r>
          <w:t>3</w:t>
        </w:r>
        <w:r>
          <w:fldChar w:fldCharType="end"/>
        </w:r>
      </w:hyperlink>
    </w:p>
    <w:p>
      <w:pPr>
        <w:pStyle w:val="TOC2"/>
        <w:tabs>
          <w:tab w:val="right" w:leader="dot" w:pos="8306"/>
        </w:tabs>
      </w:pPr>
      <w:hyperlink w:anchor="_Toc18646" w:history="1">
        <w:r>
          <w:rPr>
            <w:rFonts w:ascii="仿宋" w:eastAsia="仿宋" w:hAnsi="仿宋" w:cs="仿宋" w:hint="eastAsia"/>
            <w:lang w:eastAsia="zh-CN"/>
          </w:rPr>
          <w:t>(二)、鱼、虾、贝、藻类多倍体市场分析预测</w:t>
        </w:r>
        <w:r>
          <w:tab/>
        </w:r>
        <w:r>
          <w:fldChar w:fldCharType="begin"/>
        </w:r>
        <w:r>
          <w:instrText xml:space="preserve"> PAGEREF _Toc18646 \h </w:instrText>
        </w:r>
        <w:r>
          <w:fldChar w:fldCharType="separate"/>
        </w:r>
        <w:r>
          <w:t>4</w:t>
        </w:r>
        <w:r>
          <w:fldChar w:fldCharType="end"/>
        </w:r>
      </w:hyperlink>
    </w:p>
    <w:p>
      <w:pPr>
        <w:pStyle w:val="TOC1"/>
        <w:tabs>
          <w:tab w:val="right" w:leader="dot" w:pos="8306"/>
        </w:tabs>
      </w:pPr>
      <w:hyperlink w:anchor="_Toc28099" w:history="1">
        <w:r>
          <w:rPr>
            <w:rFonts w:ascii="仿宋" w:eastAsia="仿宋" w:hAnsi="仿宋" w:cs="仿宋" w:hint="eastAsia"/>
            <w:lang w:eastAsia="zh-CN"/>
          </w:rPr>
          <w:t>二、鱼、虾、贝、藻类多倍体项目文档管理</w:t>
        </w:r>
        <w:r>
          <w:tab/>
        </w:r>
        <w:r>
          <w:fldChar w:fldCharType="begin"/>
        </w:r>
        <w:r>
          <w:instrText xml:space="preserve"> PAGEREF _Toc28099 \h </w:instrText>
        </w:r>
        <w:r>
          <w:fldChar w:fldCharType="separate"/>
        </w:r>
        <w:r>
          <w:t>5</w:t>
        </w:r>
        <w:r>
          <w:fldChar w:fldCharType="end"/>
        </w:r>
      </w:hyperlink>
    </w:p>
    <w:p>
      <w:pPr>
        <w:pStyle w:val="TOC2"/>
        <w:tabs>
          <w:tab w:val="right" w:leader="dot" w:pos="8306"/>
        </w:tabs>
      </w:pPr>
      <w:hyperlink w:anchor="_Toc1244" w:history="1">
        <w:r>
          <w:rPr>
            <w:rFonts w:ascii="仿宋" w:eastAsia="仿宋" w:hAnsi="仿宋" w:cs="仿宋" w:hint="eastAsia"/>
            <w:lang w:eastAsia="zh-CN"/>
          </w:rPr>
          <w:t>(一)、文档编制与审查</w:t>
        </w:r>
        <w:r>
          <w:tab/>
        </w:r>
        <w:r>
          <w:fldChar w:fldCharType="begin"/>
        </w:r>
        <w:r>
          <w:instrText xml:space="preserve"> PAGEREF _Toc1244 \h </w:instrText>
        </w:r>
        <w:r>
          <w:fldChar w:fldCharType="separate"/>
        </w:r>
        <w:r>
          <w:t>5</w:t>
        </w:r>
        <w:r>
          <w:fldChar w:fldCharType="end"/>
        </w:r>
      </w:hyperlink>
    </w:p>
    <w:p>
      <w:pPr>
        <w:pStyle w:val="TOC2"/>
        <w:tabs>
          <w:tab w:val="right" w:leader="dot" w:pos="8306"/>
        </w:tabs>
      </w:pPr>
      <w:hyperlink w:anchor="_Toc14433" w:history="1">
        <w:r>
          <w:rPr>
            <w:rFonts w:ascii="仿宋" w:eastAsia="仿宋" w:hAnsi="仿宋" w:cs="仿宋" w:hint="eastAsia"/>
            <w:lang w:eastAsia="zh-CN"/>
          </w:rPr>
          <w:t>(二)、文档发布与分发</w:t>
        </w:r>
        <w:r>
          <w:tab/>
        </w:r>
        <w:r>
          <w:fldChar w:fldCharType="begin"/>
        </w:r>
        <w:r>
          <w:instrText xml:space="preserve"> PAGEREF _Toc14433 \h </w:instrText>
        </w:r>
        <w:r>
          <w:fldChar w:fldCharType="separate"/>
        </w:r>
        <w:r>
          <w:t>6</w:t>
        </w:r>
        <w:r>
          <w:fldChar w:fldCharType="end"/>
        </w:r>
      </w:hyperlink>
    </w:p>
    <w:p>
      <w:pPr>
        <w:pStyle w:val="TOC2"/>
        <w:tabs>
          <w:tab w:val="right" w:leader="dot" w:pos="8306"/>
        </w:tabs>
      </w:pPr>
      <w:hyperlink w:anchor="_Toc21522" w:history="1">
        <w:r>
          <w:rPr>
            <w:rFonts w:ascii="仿宋" w:eastAsia="仿宋" w:hAnsi="仿宋" w:cs="仿宋" w:hint="eastAsia"/>
            <w:lang w:eastAsia="zh-CN"/>
          </w:rPr>
          <w:t>(三)、文档存档与归档</w:t>
        </w:r>
        <w:r>
          <w:tab/>
        </w:r>
        <w:r>
          <w:fldChar w:fldCharType="begin"/>
        </w:r>
        <w:r>
          <w:instrText xml:space="preserve"> PAGEREF _Toc21522 \h </w:instrText>
        </w:r>
        <w:r>
          <w:fldChar w:fldCharType="separate"/>
        </w:r>
        <w:r>
          <w:t>7</w:t>
        </w:r>
        <w:r>
          <w:fldChar w:fldCharType="end"/>
        </w:r>
      </w:hyperlink>
    </w:p>
    <w:p>
      <w:pPr>
        <w:pStyle w:val="TOC1"/>
        <w:tabs>
          <w:tab w:val="right" w:leader="dot" w:pos="8306"/>
        </w:tabs>
      </w:pPr>
      <w:hyperlink w:anchor="_Toc15411" w:history="1">
        <w:r>
          <w:rPr>
            <w:rFonts w:ascii="仿宋" w:eastAsia="仿宋" w:hAnsi="仿宋" w:cs="仿宋" w:hint="eastAsia"/>
            <w:lang w:eastAsia="zh-CN"/>
          </w:rPr>
          <w:t>三、鱼、虾、贝、藻类多倍体项目绩效评估</w:t>
        </w:r>
        <w:r>
          <w:tab/>
        </w:r>
        <w:r>
          <w:fldChar w:fldCharType="begin"/>
        </w:r>
        <w:r>
          <w:instrText xml:space="preserve"> PAGEREF _Toc15411 \h </w:instrText>
        </w:r>
        <w:r>
          <w:fldChar w:fldCharType="separate"/>
        </w:r>
        <w:r>
          <w:t>8</w:t>
        </w:r>
        <w:r>
          <w:fldChar w:fldCharType="end"/>
        </w:r>
      </w:hyperlink>
    </w:p>
    <w:p>
      <w:pPr>
        <w:pStyle w:val="TOC2"/>
        <w:tabs>
          <w:tab w:val="right" w:leader="dot" w:pos="8306"/>
        </w:tabs>
      </w:pPr>
      <w:hyperlink w:anchor="_Toc30819" w:history="1">
        <w:r>
          <w:rPr>
            <w:rFonts w:ascii="仿宋" w:eastAsia="仿宋" w:hAnsi="仿宋" w:cs="仿宋" w:hint="eastAsia"/>
            <w:lang w:eastAsia="zh-CN"/>
          </w:rPr>
          <w:t>(一)、绩效评估指标</w:t>
        </w:r>
        <w:r>
          <w:tab/>
        </w:r>
        <w:r>
          <w:fldChar w:fldCharType="begin"/>
        </w:r>
        <w:r>
          <w:instrText xml:space="preserve"> PAGEREF _Toc30819 \h </w:instrText>
        </w:r>
        <w:r>
          <w:fldChar w:fldCharType="separate"/>
        </w:r>
        <w:r>
          <w:t>8</w:t>
        </w:r>
        <w:r>
          <w:fldChar w:fldCharType="end"/>
        </w:r>
      </w:hyperlink>
    </w:p>
    <w:p>
      <w:pPr>
        <w:pStyle w:val="TOC2"/>
        <w:tabs>
          <w:tab w:val="right" w:leader="dot" w:pos="8306"/>
        </w:tabs>
      </w:pPr>
      <w:hyperlink w:anchor="_Toc13189" w:history="1">
        <w:r>
          <w:rPr>
            <w:rFonts w:ascii="仿宋" w:eastAsia="仿宋" w:hAnsi="仿宋" w:cs="仿宋" w:hint="eastAsia"/>
            <w:lang w:eastAsia="zh-CN"/>
          </w:rPr>
          <w:t>(二)、绩效评估方法</w:t>
        </w:r>
        <w:r>
          <w:tab/>
        </w:r>
        <w:r>
          <w:fldChar w:fldCharType="begin"/>
        </w:r>
        <w:r>
          <w:instrText xml:space="preserve"> PAGEREF _Toc13189 \h </w:instrText>
        </w:r>
        <w:r>
          <w:fldChar w:fldCharType="separate"/>
        </w:r>
        <w:r>
          <w:t>9</w:t>
        </w:r>
        <w:r>
          <w:fldChar w:fldCharType="end"/>
        </w:r>
      </w:hyperlink>
    </w:p>
    <w:p>
      <w:pPr>
        <w:pStyle w:val="TOC2"/>
        <w:tabs>
          <w:tab w:val="right" w:leader="dot" w:pos="8306"/>
        </w:tabs>
      </w:pPr>
      <w:hyperlink w:anchor="_Toc2745" w:history="1">
        <w:r>
          <w:rPr>
            <w:rFonts w:ascii="仿宋" w:eastAsia="仿宋" w:hAnsi="仿宋" w:cs="仿宋" w:hint="eastAsia"/>
            <w:lang w:eastAsia="zh-CN"/>
          </w:rPr>
          <w:t>(三)、绩效评估周期</w:t>
        </w:r>
        <w:r>
          <w:tab/>
        </w:r>
        <w:r>
          <w:fldChar w:fldCharType="begin"/>
        </w:r>
        <w:r>
          <w:instrText xml:space="preserve"> PAGEREF _Toc2745 \h </w:instrText>
        </w:r>
        <w:r>
          <w:fldChar w:fldCharType="separate"/>
        </w:r>
        <w:r>
          <w:t>11</w:t>
        </w:r>
        <w:r>
          <w:fldChar w:fldCharType="end"/>
        </w:r>
      </w:hyperlink>
    </w:p>
    <w:p>
      <w:pPr>
        <w:pStyle w:val="TOC1"/>
        <w:tabs>
          <w:tab w:val="right" w:leader="dot" w:pos="8306"/>
        </w:tabs>
      </w:pPr>
      <w:hyperlink w:anchor="_Toc9282" w:history="1">
        <w:r>
          <w:rPr>
            <w:rFonts w:ascii="仿宋" w:eastAsia="仿宋" w:hAnsi="仿宋" w:cs="仿宋" w:hint="eastAsia"/>
            <w:lang w:eastAsia="zh-CN"/>
          </w:rPr>
          <w:t>四、鱼、虾、贝、藻类多倍体项目选址可行性分析</w:t>
        </w:r>
        <w:r>
          <w:tab/>
        </w:r>
        <w:r>
          <w:fldChar w:fldCharType="begin"/>
        </w:r>
        <w:r>
          <w:instrText xml:space="preserve"> PAGEREF _Toc9282 \h </w:instrText>
        </w:r>
        <w:r>
          <w:fldChar w:fldCharType="separate"/>
        </w:r>
        <w:r>
          <w:t>12</w:t>
        </w:r>
        <w:r>
          <w:fldChar w:fldCharType="end"/>
        </w:r>
      </w:hyperlink>
    </w:p>
    <w:p>
      <w:pPr>
        <w:pStyle w:val="TOC2"/>
        <w:tabs>
          <w:tab w:val="right" w:leader="dot" w:pos="8306"/>
        </w:tabs>
      </w:pPr>
      <w:hyperlink w:anchor="_Toc3948" w:history="1">
        <w:r>
          <w:rPr>
            <w:rFonts w:ascii="仿宋" w:eastAsia="仿宋" w:hAnsi="仿宋" w:cs="仿宋" w:hint="eastAsia"/>
            <w:lang w:eastAsia="zh-CN"/>
          </w:rPr>
          <w:t>(一)、鱼、虾、贝、藻类多倍体项目选址</w:t>
        </w:r>
        <w:r>
          <w:tab/>
        </w:r>
        <w:r>
          <w:fldChar w:fldCharType="begin"/>
        </w:r>
        <w:r>
          <w:instrText xml:space="preserve"> PAGEREF _Toc3948 \h </w:instrText>
        </w:r>
        <w:r>
          <w:fldChar w:fldCharType="separate"/>
        </w:r>
        <w:r>
          <w:t>12</w:t>
        </w:r>
        <w:r>
          <w:fldChar w:fldCharType="end"/>
        </w:r>
      </w:hyperlink>
    </w:p>
    <w:p>
      <w:pPr>
        <w:pStyle w:val="TOC2"/>
        <w:tabs>
          <w:tab w:val="right" w:leader="dot" w:pos="8306"/>
        </w:tabs>
      </w:pPr>
      <w:hyperlink w:anchor="_Toc9998" w:history="1">
        <w:r>
          <w:rPr>
            <w:rFonts w:ascii="仿宋" w:eastAsia="仿宋" w:hAnsi="仿宋" w:cs="仿宋" w:hint="eastAsia"/>
            <w:lang w:eastAsia="zh-CN"/>
          </w:rPr>
          <w:t>(二)、用地控制指标</w:t>
        </w:r>
        <w:r>
          <w:tab/>
        </w:r>
        <w:r>
          <w:fldChar w:fldCharType="begin"/>
        </w:r>
        <w:r>
          <w:instrText xml:space="preserve"> PAGEREF _Toc9998 \h </w:instrText>
        </w:r>
        <w:r>
          <w:fldChar w:fldCharType="separate"/>
        </w:r>
        <w:r>
          <w:t>12</w:t>
        </w:r>
        <w:r>
          <w:fldChar w:fldCharType="end"/>
        </w:r>
      </w:hyperlink>
    </w:p>
    <w:p>
      <w:pPr>
        <w:pStyle w:val="TOC2"/>
        <w:tabs>
          <w:tab w:val="right" w:leader="dot" w:pos="8306"/>
        </w:tabs>
      </w:pPr>
      <w:hyperlink w:anchor="_Toc4985" w:history="1">
        <w:r>
          <w:rPr>
            <w:rFonts w:ascii="仿宋" w:eastAsia="仿宋" w:hAnsi="仿宋" w:cs="仿宋" w:hint="eastAsia"/>
            <w:lang w:eastAsia="zh-CN"/>
          </w:rPr>
          <w:t>(三)、节约用地措施</w:t>
        </w:r>
        <w:r>
          <w:tab/>
        </w:r>
        <w:r>
          <w:fldChar w:fldCharType="begin"/>
        </w:r>
        <w:r>
          <w:instrText xml:space="preserve"> PAGEREF _Toc4985 \h </w:instrText>
        </w:r>
        <w:r>
          <w:fldChar w:fldCharType="separate"/>
        </w:r>
        <w:r>
          <w:t>14</w:t>
        </w:r>
        <w:r>
          <w:fldChar w:fldCharType="end"/>
        </w:r>
      </w:hyperlink>
    </w:p>
    <w:p>
      <w:pPr>
        <w:pStyle w:val="TOC2"/>
        <w:tabs>
          <w:tab w:val="right" w:leader="dot" w:pos="8306"/>
        </w:tabs>
      </w:pPr>
      <w:hyperlink w:anchor="_Toc14391" w:history="1">
        <w:r>
          <w:rPr>
            <w:rFonts w:ascii="仿宋" w:eastAsia="仿宋" w:hAnsi="仿宋" w:cs="仿宋" w:hint="eastAsia"/>
            <w:lang w:eastAsia="zh-CN"/>
          </w:rPr>
          <w:t>(四)、总图布置方案</w:t>
        </w:r>
        <w:r>
          <w:tab/>
        </w:r>
        <w:r>
          <w:fldChar w:fldCharType="begin"/>
        </w:r>
        <w:r>
          <w:instrText xml:space="preserve"> PAGEREF _Toc14391 \h </w:instrText>
        </w:r>
        <w:r>
          <w:fldChar w:fldCharType="separate"/>
        </w:r>
        <w:r>
          <w:t>15</w:t>
        </w:r>
        <w:r>
          <w:fldChar w:fldCharType="end"/>
        </w:r>
      </w:hyperlink>
    </w:p>
    <w:p>
      <w:pPr>
        <w:pStyle w:val="TOC2"/>
        <w:tabs>
          <w:tab w:val="right" w:leader="dot" w:pos="8306"/>
        </w:tabs>
      </w:pPr>
      <w:hyperlink w:anchor="_Toc16430" w:history="1">
        <w:r>
          <w:rPr>
            <w:rFonts w:ascii="仿宋" w:eastAsia="仿宋" w:hAnsi="仿宋" w:cs="仿宋" w:hint="eastAsia"/>
            <w:lang w:eastAsia="zh-CN"/>
          </w:rPr>
          <w:t>(五)、选址综合评价</w:t>
        </w:r>
        <w:r>
          <w:tab/>
        </w:r>
        <w:r>
          <w:fldChar w:fldCharType="begin"/>
        </w:r>
        <w:r>
          <w:instrText xml:space="preserve"> PAGEREF _Toc16430 \h </w:instrText>
        </w:r>
        <w:r>
          <w:fldChar w:fldCharType="separate"/>
        </w:r>
        <w:r>
          <w:t>16</w:t>
        </w:r>
        <w:r>
          <w:fldChar w:fldCharType="end"/>
        </w:r>
      </w:hyperlink>
    </w:p>
    <w:p>
      <w:pPr>
        <w:pStyle w:val="TOC1"/>
        <w:tabs>
          <w:tab w:val="right" w:leader="dot" w:pos="8306"/>
        </w:tabs>
      </w:pPr>
      <w:hyperlink w:anchor="_Toc26914" w:history="1">
        <w:r>
          <w:rPr>
            <w:rFonts w:ascii="仿宋" w:eastAsia="仿宋" w:hAnsi="仿宋" w:cs="仿宋" w:hint="eastAsia"/>
            <w:lang w:eastAsia="zh-CN"/>
          </w:rPr>
          <w:t>五、产品规划分析</w:t>
        </w:r>
        <w:r>
          <w:tab/>
        </w:r>
        <w:r>
          <w:fldChar w:fldCharType="begin"/>
        </w:r>
        <w:r>
          <w:instrText xml:space="preserve"> PAGEREF _Toc26914 \h </w:instrText>
        </w:r>
        <w:r>
          <w:fldChar w:fldCharType="separate"/>
        </w:r>
        <w:r>
          <w:t>18</w:t>
        </w:r>
        <w:r>
          <w:fldChar w:fldCharType="end"/>
        </w:r>
      </w:hyperlink>
    </w:p>
    <w:p>
      <w:pPr>
        <w:pStyle w:val="TOC2"/>
        <w:tabs>
          <w:tab w:val="right" w:leader="dot" w:pos="8306"/>
        </w:tabs>
      </w:pPr>
      <w:hyperlink w:anchor="_Toc361" w:history="1">
        <w:r>
          <w:rPr>
            <w:rFonts w:ascii="仿宋" w:eastAsia="仿宋" w:hAnsi="仿宋" w:cs="仿宋" w:hint="eastAsia"/>
            <w:lang w:eastAsia="zh-CN"/>
          </w:rPr>
          <w:t>(一)、产品规划</w:t>
        </w:r>
        <w:r>
          <w:tab/>
        </w:r>
        <w:r>
          <w:fldChar w:fldCharType="begin"/>
        </w:r>
        <w:r>
          <w:instrText xml:space="preserve"> PAGEREF _Toc361 \h </w:instrText>
        </w:r>
        <w:r>
          <w:fldChar w:fldCharType="separate"/>
        </w:r>
        <w:r>
          <w:t>18</w:t>
        </w:r>
        <w:r>
          <w:fldChar w:fldCharType="end"/>
        </w:r>
      </w:hyperlink>
    </w:p>
    <w:p>
      <w:pPr>
        <w:pStyle w:val="TOC2"/>
        <w:tabs>
          <w:tab w:val="right" w:leader="dot" w:pos="8306"/>
        </w:tabs>
      </w:pPr>
      <w:hyperlink w:anchor="_Toc15900" w:history="1">
        <w:r>
          <w:rPr>
            <w:rFonts w:ascii="仿宋" w:eastAsia="仿宋" w:hAnsi="仿宋" w:cs="仿宋" w:hint="eastAsia"/>
            <w:lang w:eastAsia="zh-CN"/>
          </w:rPr>
          <w:t>(二)、建设规模</w:t>
        </w:r>
        <w:r>
          <w:tab/>
        </w:r>
        <w:r>
          <w:fldChar w:fldCharType="begin"/>
        </w:r>
        <w:r>
          <w:instrText xml:space="preserve"> PAGEREF _Toc15900 \h </w:instrText>
        </w:r>
        <w:r>
          <w:fldChar w:fldCharType="separate"/>
        </w:r>
        <w:r>
          <w:t>18</w:t>
        </w:r>
        <w:r>
          <w:fldChar w:fldCharType="end"/>
        </w:r>
      </w:hyperlink>
    </w:p>
    <w:p>
      <w:pPr>
        <w:pStyle w:val="TOC1"/>
        <w:tabs>
          <w:tab w:val="right" w:leader="dot" w:pos="8306"/>
        </w:tabs>
      </w:pPr>
      <w:hyperlink w:anchor="_Toc31390" w:history="1">
        <w:r>
          <w:rPr>
            <w:rFonts w:ascii="仿宋" w:eastAsia="仿宋" w:hAnsi="仿宋" w:cs="仿宋" w:hint="eastAsia"/>
            <w:lang w:eastAsia="zh-CN"/>
          </w:rPr>
          <w:t>六、鱼、虾、贝、藻类多倍体项目土建工程</w:t>
        </w:r>
        <w:r>
          <w:tab/>
        </w:r>
        <w:r>
          <w:fldChar w:fldCharType="begin"/>
        </w:r>
        <w:r>
          <w:instrText xml:space="preserve"> PAGEREF _Toc31390 \h </w:instrText>
        </w:r>
        <w:r>
          <w:fldChar w:fldCharType="separate"/>
        </w:r>
        <w:r>
          <w:t>20</w:t>
        </w:r>
        <w:r>
          <w:fldChar w:fldCharType="end"/>
        </w:r>
      </w:hyperlink>
    </w:p>
    <w:p>
      <w:pPr>
        <w:pStyle w:val="TOC2"/>
        <w:tabs>
          <w:tab w:val="right" w:leader="dot" w:pos="8306"/>
        </w:tabs>
      </w:pPr>
      <w:hyperlink w:anchor="_Toc9142" w:history="1">
        <w:r>
          <w:rPr>
            <w:rFonts w:ascii="仿宋" w:eastAsia="仿宋" w:hAnsi="仿宋" w:cs="仿宋" w:hint="eastAsia"/>
            <w:lang w:eastAsia="zh-CN"/>
          </w:rPr>
          <w:t>(一)、建筑工程设计原则</w:t>
        </w:r>
        <w:r>
          <w:tab/>
        </w:r>
        <w:r>
          <w:fldChar w:fldCharType="begin"/>
        </w:r>
        <w:r>
          <w:instrText xml:space="preserve"> PAGEREF _Toc9142 \h </w:instrText>
        </w:r>
        <w:r>
          <w:fldChar w:fldCharType="separate"/>
        </w:r>
        <w:r>
          <w:t>20</w:t>
        </w:r>
        <w:r>
          <w:fldChar w:fldCharType="end"/>
        </w:r>
      </w:hyperlink>
    </w:p>
    <w:p>
      <w:pPr>
        <w:pStyle w:val="TOC2"/>
        <w:tabs>
          <w:tab w:val="right" w:leader="dot" w:pos="8306"/>
        </w:tabs>
      </w:pPr>
      <w:hyperlink w:anchor="_Toc10560" w:history="1">
        <w:r>
          <w:rPr>
            <w:rFonts w:ascii="仿宋" w:eastAsia="仿宋" w:hAnsi="仿宋" w:cs="仿宋" w:hint="eastAsia"/>
            <w:lang w:eastAsia="zh-CN"/>
          </w:rPr>
          <w:t>(二)、土建工程设计年限及安全等级</w:t>
        </w:r>
        <w:r>
          <w:tab/>
        </w:r>
        <w:r>
          <w:fldChar w:fldCharType="begin"/>
        </w:r>
        <w:r>
          <w:instrText xml:space="preserve"> PAGEREF _Toc10560 \h </w:instrText>
        </w:r>
        <w:r>
          <w:fldChar w:fldCharType="separate"/>
        </w:r>
        <w:r>
          <w:t>21</w:t>
        </w:r>
        <w:r>
          <w:fldChar w:fldCharType="end"/>
        </w:r>
      </w:hyperlink>
    </w:p>
    <w:p>
      <w:pPr>
        <w:pStyle w:val="TOC2"/>
        <w:tabs>
          <w:tab w:val="right" w:leader="dot" w:pos="8306"/>
        </w:tabs>
      </w:pPr>
      <w:hyperlink w:anchor="_Toc31" w:history="1">
        <w:r>
          <w:rPr>
            <w:rFonts w:ascii="仿宋" w:eastAsia="仿宋" w:hAnsi="仿宋" w:cs="仿宋" w:hint="eastAsia"/>
            <w:lang w:eastAsia="zh-CN"/>
          </w:rPr>
          <w:t>(三)、建筑工程设计总体要求</w:t>
        </w:r>
        <w:r>
          <w:tab/>
        </w:r>
        <w:r>
          <w:fldChar w:fldCharType="begin"/>
        </w:r>
        <w:r>
          <w:instrText xml:space="preserve"> PAGEREF _Toc31 \h </w:instrText>
        </w:r>
        <w:r>
          <w:fldChar w:fldCharType="separate"/>
        </w:r>
        <w:r>
          <w:t>22</w:t>
        </w:r>
        <w:r>
          <w:fldChar w:fldCharType="end"/>
        </w:r>
      </w:hyperlink>
    </w:p>
    <w:p>
      <w:pPr>
        <w:pStyle w:val="TOC2"/>
        <w:tabs>
          <w:tab w:val="right" w:leader="dot" w:pos="8306"/>
        </w:tabs>
      </w:pPr>
      <w:hyperlink w:anchor="_Toc18241" w:history="1">
        <w:r>
          <w:rPr>
            <w:rFonts w:ascii="仿宋" w:eastAsia="仿宋" w:hAnsi="仿宋" w:cs="仿宋" w:hint="eastAsia"/>
            <w:lang w:eastAsia="zh-CN"/>
          </w:rPr>
          <w:t>(四)、土建工程建设指标</w:t>
        </w:r>
        <w:r>
          <w:tab/>
        </w:r>
        <w:r>
          <w:fldChar w:fldCharType="begin"/>
        </w:r>
        <w:r>
          <w:instrText xml:space="preserve"> PAGEREF _Toc18241 \h </w:instrText>
        </w:r>
        <w:r>
          <w:fldChar w:fldCharType="separate"/>
        </w:r>
        <w:r>
          <w:t>23</w:t>
        </w:r>
        <w:r>
          <w:fldChar w:fldCharType="end"/>
        </w:r>
      </w:hyperlink>
    </w:p>
    <w:p>
      <w:pPr>
        <w:pStyle w:val="TOC1"/>
        <w:tabs>
          <w:tab w:val="right" w:leader="dot" w:pos="8306"/>
        </w:tabs>
      </w:pPr>
      <w:hyperlink w:anchor="_Toc18445" w:history="1">
        <w:r>
          <w:rPr>
            <w:rFonts w:ascii="仿宋" w:eastAsia="仿宋" w:hAnsi="仿宋" w:cs="仿宋" w:hint="eastAsia"/>
            <w:lang w:eastAsia="zh-CN"/>
          </w:rPr>
          <w:t>七、鱼、虾、贝、藻类多倍体项目人力资源培养与发展</w:t>
        </w:r>
        <w:r>
          <w:tab/>
        </w:r>
        <w:r>
          <w:fldChar w:fldCharType="begin"/>
        </w:r>
        <w:r>
          <w:instrText xml:space="preserve"> PAGEREF _Toc18445 \h </w:instrText>
        </w:r>
        <w:r>
          <w:fldChar w:fldCharType="separate"/>
        </w:r>
        <w:r>
          <w:t>23</w:t>
        </w:r>
        <w:r>
          <w:fldChar w:fldCharType="end"/>
        </w:r>
      </w:hyperlink>
    </w:p>
    <w:p>
      <w:pPr>
        <w:pStyle w:val="TOC2"/>
        <w:tabs>
          <w:tab w:val="right" w:leader="dot" w:pos="8306"/>
        </w:tabs>
      </w:pPr>
      <w:hyperlink w:anchor="_Toc22213" w:history="1">
        <w:r>
          <w:rPr>
            <w:rFonts w:ascii="仿宋" w:eastAsia="仿宋" w:hAnsi="仿宋" w:cs="仿宋" w:hint="eastAsia"/>
            <w:lang w:eastAsia="zh-CN"/>
          </w:rPr>
          <w:t>(一)、人才需求与规划</w:t>
        </w:r>
        <w:r>
          <w:tab/>
        </w:r>
        <w:r>
          <w:fldChar w:fldCharType="begin"/>
        </w:r>
        <w:r>
          <w:instrText xml:space="preserve"> PAGEREF _Toc22213 \h </w:instrText>
        </w:r>
        <w:r>
          <w:fldChar w:fldCharType="separate"/>
        </w:r>
        <w:r>
          <w:t>23</w:t>
        </w:r>
        <w:r>
          <w:fldChar w:fldCharType="end"/>
        </w:r>
      </w:hyperlink>
    </w:p>
    <w:p>
      <w:pPr>
        <w:pStyle w:val="TOC2"/>
        <w:tabs>
          <w:tab w:val="right" w:leader="dot" w:pos="8306"/>
        </w:tabs>
      </w:pPr>
      <w:hyperlink w:anchor="_Toc31800" w:history="1">
        <w:r>
          <w:rPr>
            <w:rFonts w:ascii="仿宋" w:eastAsia="仿宋" w:hAnsi="仿宋" w:cs="仿宋" w:hint="eastAsia"/>
            <w:lang w:eastAsia="zh-CN"/>
          </w:rPr>
          <w:t>(二)、培训与发展计划</w:t>
        </w:r>
        <w:r>
          <w:tab/>
        </w:r>
        <w:r>
          <w:fldChar w:fldCharType="begin"/>
        </w:r>
        <w:r>
          <w:instrText xml:space="preserve"> PAGEREF _Toc31800 \h </w:instrText>
        </w:r>
        <w:r>
          <w:fldChar w:fldCharType="separate"/>
        </w:r>
        <w:r>
          <w:t>24</w:t>
        </w:r>
        <w:r>
          <w:fldChar w:fldCharType="end"/>
        </w:r>
      </w:hyperlink>
    </w:p>
    <w:p>
      <w:pPr>
        <w:pStyle w:val="TOC1"/>
        <w:tabs>
          <w:tab w:val="right" w:leader="dot" w:pos="8306"/>
        </w:tabs>
      </w:pPr>
      <w:hyperlink w:anchor="_Toc18494" w:history="1">
        <w:r>
          <w:rPr>
            <w:rFonts w:ascii="仿宋" w:eastAsia="仿宋" w:hAnsi="仿宋" w:cs="仿宋" w:hint="eastAsia"/>
            <w:lang w:eastAsia="zh-CN"/>
          </w:rPr>
          <w:t>八、鱼、虾、贝、藻类多倍体项目风险管理</w:t>
        </w:r>
        <w:r>
          <w:tab/>
        </w:r>
        <w:r>
          <w:fldChar w:fldCharType="begin"/>
        </w:r>
        <w:r>
          <w:instrText xml:space="preserve"> PAGEREF _Toc18494 \h </w:instrText>
        </w:r>
        <w:r>
          <w:fldChar w:fldCharType="separate"/>
        </w:r>
        <w:r>
          <w:t>24</w:t>
        </w:r>
        <w:r>
          <w:fldChar w:fldCharType="end"/>
        </w:r>
      </w:hyperlink>
    </w:p>
    <w:p>
      <w:pPr>
        <w:pStyle w:val="TOC2"/>
        <w:tabs>
          <w:tab w:val="right" w:leader="dot" w:pos="8306"/>
        </w:tabs>
      </w:pPr>
      <w:hyperlink w:anchor="_Toc23419" w:history="1">
        <w:r>
          <w:rPr>
            <w:rFonts w:ascii="仿宋" w:eastAsia="仿宋" w:hAnsi="仿宋" w:cs="仿宋" w:hint="eastAsia"/>
            <w:lang w:eastAsia="zh-CN"/>
          </w:rPr>
          <w:t>(一)、风险识别与评估</w:t>
        </w:r>
        <w:r>
          <w:tab/>
        </w:r>
        <w:r>
          <w:fldChar w:fldCharType="begin"/>
        </w:r>
        <w:r>
          <w:instrText xml:space="preserve"> PAGEREF _Toc23419 \h </w:instrText>
        </w:r>
        <w:r>
          <w:fldChar w:fldCharType="separate"/>
        </w:r>
        <w:r>
          <w:t>24</w:t>
        </w:r>
        <w:r>
          <w:fldChar w:fldCharType="end"/>
        </w:r>
      </w:hyperlink>
    </w:p>
    <w:p>
      <w:pPr>
        <w:pStyle w:val="TOC2"/>
        <w:tabs>
          <w:tab w:val="right" w:leader="dot" w:pos="8306"/>
        </w:tabs>
      </w:pPr>
      <w:hyperlink w:anchor="_Toc30342" w:history="1">
        <w:r>
          <w:rPr>
            <w:rFonts w:ascii="仿宋" w:eastAsia="仿宋" w:hAnsi="仿宋" w:cs="仿宋" w:hint="eastAsia"/>
            <w:lang w:eastAsia="zh-CN"/>
          </w:rPr>
          <w:t>(二)、风险应对策略</w:t>
        </w:r>
        <w:r>
          <w:tab/>
        </w:r>
        <w:r>
          <w:fldChar w:fldCharType="begin"/>
        </w:r>
        <w:r>
          <w:instrText xml:space="preserve"> PAGEREF _Toc30342 \h </w:instrText>
        </w:r>
        <w:r>
          <w:fldChar w:fldCharType="separate"/>
        </w:r>
        <w:r>
          <w:t>25</w:t>
        </w:r>
        <w:r>
          <w:fldChar w:fldCharType="end"/>
        </w:r>
      </w:hyperlink>
    </w:p>
    <w:p>
      <w:pPr>
        <w:pStyle w:val="TOC2"/>
        <w:tabs>
          <w:tab w:val="right" w:leader="dot" w:pos="8306"/>
        </w:tabs>
      </w:pPr>
      <w:hyperlink w:anchor="_Toc14092" w:history="1">
        <w:r>
          <w:rPr>
            <w:rFonts w:ascii="仿宋" w:eastAsia="仿宋" w:hAnsi="仿宋" w:cs="仿宋" w:hint="eastAsia"/>
            <w:lang w:eastAsia="zh-CN"/>
          </w:rPr>
          <w:t>(三)、风险监控与控制</w:t>
        </w:r>
        <w:r>
          <w:tab/>
        </w:r>
        <w:r>
          <w:fldChar w:fldCharType="begin"/>
        </w:r>
        <w:r>
          <w:instrText xml:space="preserve"> PAGEREF _Toc14092 \h </w:instrText>
        </w:r>
        <w:r>
          <w:fldChar w:fldCharType="separate"/>
        </w:r>
        <w:r>
          <w:t>27</w:t>
        </w:r>
        <w:r>
          <w:fldChar w:fldCharType="end"/>
        </w:r>
      </w:hyperlink>
    </w:p>
    <w:p>
      <w:pPr>
        <w:pStyle w:val="TOC1"/>
        <w:tabs>
          <w:tab w:val="right" w:leader="dot" w:pos="8306"/>
        </w:tabs>
      </w:pPr>
      <w:hyperlink w:anchor="_Toc20663" w:history="1">
        <w:r>
          <w:rPr>
            <w:rFonts w:ascii="仿宋" w:eastAsia="仿宋" w:hAnsi="仿宋" w:cs="仿宋" w:hint="eastAsia"/>
            <w:lang w:eastAsia="zh-CN"/>
          </w:rPr>
          <w:t>九、生产安全保护</w:t>
        </w:r>
        <w:r>
          <w:tab/>
        </w:r>
        <w:r>
          <w:fldChar w:fldCharType="begin"/>
        </w:r>
        <w:r>
          <w:instrText xml:space="preserve"> PAGEREF _Toc20663 \h </w:instrText>
        </w:r>
        <w:r>
          <w:fldChar w:fldCharType="separate"/>
        </w:r>
        <w:r>
          <w:t>28</w:t>
        </w:r>
        <w:r>
          <w:fldChar w:fldCharType="end"/>
        </w:r>
      </w:hyperlink>
    </w:p>
    <w:p>
      <w:pPr>
        <w:pStyle w:val="TOC2"/>
        <w:tabs>
          <w:tab w:val="right" w:leader="dot" w:pos="8306"/>
        </w:tabs>
      </w:pPr>
      <w:hyperlink w:anchor="_Toc367" w:history="1">
        <w:r>
          <w:rPr>
            <w:rFonts w:ascii="仿宋" w:eastAsia="仿宋" w:hAnsi="仿宋" w:cs="仿宋" w:hint="eastAsia"/>
            <w:lang w:eastAsia="zh-CN"/>
          </w:rPr>
          <w:t>(一)、消防安全</w:t>
        </w:r>
        <w:r>
          <w:tab/>
        </w:r>
        <w:r>
          <w:fldChar w:fldCharType="begin"/>
        </w:r>
        <w:r>
          <w:instrText xml:space="preserve"> PAGEREF _Toc367 \h </w:instrText>
        </w:r>
        <w:r>
          <w:fldChar w:fldCharType="separate"/>
        </w:r>
        <w:r>
          <w:t>28</w:t>
        </w:r>
        <w:r>
          <w:fldChar w:fldCharType="end"/>
        </w:r>
      </w:hyperlink>
    </w:p>
    <w:p>
      <w:pPr>
        <w:pStyle w:val="TOC2"/>
        <w:tabs>
          <w:tab w:val="right" w:leader="dot" w:pos="8306"/>
        </w:tabs>
      </w:pPr>
      <w:hyperlink w:anchor="_Toc1997" w:history="1">
        <w:r>
          <w:rPr>
            <w:rFonts w:ascii="仿宋" w:eastAsia="仿宋" w:hAnsi="仿宋" w:cs="仿宋" w:hint="eastAsia"/>
            <w:lang w:eastAsia="zh-CN"/>
          </w:rPr>
          <w:t>(二)、防火防爆总图布置措施</w:t>
        </w:r>
        <w:r>
          <w:tab/>
        </w:r>
        <w:r>
          <w:fldChar w:fldCharType="begin"/>
        </w:r>
        <w:r>
          <w:instrText xml:space="preserve"> PAGEREF _Toc1997 \h </w:instrText>
        </w:r>
        <w:r>
          <w:fldChar w:fldCharType="separate"/>
        </w:r>
        <w:r>
          <w:t>30</w:t>
        </w:r>
        <w:r>
          <w:fldChar w:fldCharType="end"/>
        </w:r>
      </w:hyperlink>
    </w:p>
    <w:p>
      <w:pPr>
        <w:pStyle w:val="TOC2"/>
        <w:tabs>
          <w:tab w:val="right" w:leader="dot" w:pos="8306"/>
        </w:tabs>
      </w:pPr>
      <w:hyperlink w:anchor="_Toc13842" w:history="1">
        <w:r>
          <w:rPr>
            <w:rFonts w:ascii="仿宋" w:eastAsia="仿宋" w:hAnsi="仿宋" w:cs="仿宋" w:hint="eastAsia"/>
            <w:lang w:eastAsia="zh-CN"/>
          </w:rPr>
          <w:t>(三)、自然灾害防范措施</w:t>
        </w:r>
        <w:r>
          <w:tab/>
        </w:r>
        <w:r>
          <w:fldChar w:fldCharType="begin"/>
        </w:r>
        <w:r>
          <w:instrText xml:space="preserve"> PAGEREF _Toc13842 \h </w:instrText>
        </w:r>
        <w:r>
          <w:fldChar w:fldCharType="separate"/>
        </w:r>
        <w:r>
          <w:t>31</w:t>
        </w:r>
        <w:r>
          <w:fldChar w:fldCharType="end"/>
        </w:r>
      </w:hyperlink>
    </w:p>
    <w:p>
      <w:pPr>
        <w:pStyle w:val="TOC2"/>
        <w:tabs>
          <w:tab w:val="right" w:leader="dot" w:pos="8306"/>
        </w:tabs>
      </w:pPr>
      <w:hyperlink w:anchor="_Toc1625" w:history="1">
        <w:r>
          <w:rPr>
            <w:rFonts w:ascii="仿宋" w:eastAsia="仿宋" w:hAnsi="仿宋" w:cs="仿宋" w:hint="eastAsia"/>
            <w:lang w:eastAsia="zh-CN"/>
          </w:rPr>
          <w:t>(四)、安全色及安全标志使用要求</w:t>
        </w:r>
        <w:r>
          <w:tab/>
        </w:r>
        <w:r>
          <w:fldChar w:fldCharType="begin"/>
        </w:r>
        <w:r>
          <w:instrText xml:space="preserve"> PAGEREF _Toc1625 \h </w:instrText>
        </w:r>
        <w:r>
          <w:fldChar w:fldCharType="separate"/>
        </w:r>
        <w:r>
          <w:t>32</w:t>
        </w:r>
        <w:r>
          <w:fldChar w:fldCharType="end"/>
        </w:r>
      </w:hyperlink>
    </w:p>
    <w:p>
      <w:pPr>
        <w:pStyle w:val="TOC2"/>
        <w:tabs>
          <w:tab w:val="right" w:leader="dot" w:pos="8306"/>
        </w:tabs>
      </w:pPr>
      <w:hyperlink w:anchor="_Toc26289" w:history="1">
        <w:r>
          <w:rPr>
            <w:rFonts w:ascii="仿宋" w:eastAsia="仿宋" w:hAnsi="仿宋" w:cs="仿宋" w:hint="eastAsia"/>
            <w:lang w:eastAsia="zh-CN"/>
          </w:rPr>
          <w:t>(五)、防尘防毒措施</w:t>
        </w:r>
        <w:r>
          <w:tab/>
        </w:r>
        <w:r>
          <w:fldChar w:fldCharType="begin"/>
        </w:r>
        <w:r>
          <w:instrText xml:space="preserve"> PAGEREF _Toc26289 \h </w:instrText>
        </w:r>
        <w:r>
          <w:fldChar w:fldCharType="separate"/>
        </w:r>
        <w:r>
          <w:t>33</w:t>
        </w:r>
        <w:r>
          <w:fldChar w:fldCharType="end"/>
        </w:r>
      </w:hyperlink>
    </w:p>
    <w:p>
      <w:pPr>
        <w:pStyle w:val="TOC2"/>
        <w:tabs>
          <w:tab w:val="right" w:leader="dot" w:pos="8306"/>
        </w:tabs>
      </w:pPr>
      <w:hyperlink w:anchor="_Toc27344" w:history="1">
        <w:r>
          <w:rPr>
            <w:rFonts w:ascii="仿宋" w:eastAsia="仿宋" w:hAnsi="仿宋" w:cs="仿宋" w:hint="eastAsia"/>
            <w:lang w:eastAsia="zh-CN"/>
          </w:rPr>
          <w:t>(六)、防静电、触电防护及防雷措施</w:t>
        </w:r>
        <w:r>
          <w:tab/>
        </w:r>
        <w:r>
          <w:fldChar w:fldCharType="begin"/>
        </w:r>
        <w:r>
          <w:instrText xml:space="preserve"> PAGEREF _Toc27344 \h </w:instrText>
        </w:r>
        <w:r>
          <w:fldChar w:fldCharType="separate"/>
        </w:r>
        <w:r>
          <w:t>34</w:t>
        </w:r>
        <w:r>
          <w:fldChar w:fldCharType="end"/>
        </w:r>
      </w:hyperlink>
    </w:p>
    <w:p>
      <w:pPr>
        <w:pStyle w:val="TOC2"/>
        <w:tabs>
          <w:tab w:val="right" w:leader="dot" w:pos="8306"/>
        </w:tabs>
      </w:pPr>
      <w:hyperlink w:anchor="_Toc25844" w:history="1">
        <w:r>
          <w:rPr>
            <w:rFonts w:ascii="仿宋" w:eastAsia="仿宋" w:hAnsi="仿宋" w:cs="仿宋" w:hint="eastAsia"/>
            <w:lang w:eastAsia="zh-CN"/>
          </w:rPr>
          <w:t>(七)、机械设备安全保障措施</w:t>
        </w:r>
        <w:r>
          <w:tab/>
        </w:r>
        <w:r>
          <w:fldChar w:fldCharType="begin"/>
        </w:r>
        <w:r>
          <w:instrText xml:space="preserve"> PAGEREF _Toc25844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690" w:history="1">
        <w:r>
          <w:rPr>
            <w:rFonts w:ascii="仿宋" w:eastAsia="仿宋" w:hAnsi="仿宋" w:cs="仿宋" w:hint="eastAsia"/>
            <w:lang w:eastAsia="zh-CN"/>
          </w:rPr>
          <w:t>十、鱼、虾、贝、藻类多倍体项目财务管理</w:t>
        </w:r>
        <w:r>
          <w:tab/>
        </w:r>
        <w:r>
          <w:fldChar w:fldCharType="begin"/>
        </w:r>
        <w:r>
          <w:instrText xml:space="preserve"> PAGEREF _Toc16690 \h </w:instrText>
        </w:r>
        <w:r>
          <w:fldChar w:fldCharType="separate"/>
        </w:r>
        <w:r>
          <w:t>37</w:t>
        </w:r>
        <w:r>
          <w:fldChar w:fldCharType="end"/>
        </w:r>
      </w:hyperlink>
    </w:p>
    <w:p>
      <w:pPr>
        <w:pStyle w:val="TOC2"/>
        <w:tabs>
          <w:tab w:val="right" w:leader="dot" w:pos="8306"/>
        </w:tabs>
      </w:pPr>
      <w:hyperlink w:anchor="_Toc29159" w:history="1">
        <w:r>
          <w:rPr>
            <w:rFonts w:ascii="仿宋" w:eastAsia="仿宋" w:hAnsi="仿宋" w:cs="仿宋" w:hint="eastAsia"/>
            <w:lang w:eastAsia="zh-CN"/>
          </w:rPr>
          <w:t>(一)、资金需求大</w:t>
        </w:r>
        <w:r>
          <w:tab/>
        </w:r>
        <w:r>
          <w:fldChar w:fldCharType="begin"/>
        </w:r>
        <w:r>
          <w:instrText xml:space="preserve"> PAGEREF _Toc29159 \h </w:instrText>
        </w:r>
        <w:r>
          <w:fldChar w:fldCharType="separate"/>
        </w:r>
        <w:r>
          <w:t>37</w:t>
        </w:r>
        <w:r>
          <w:fldChar w:fldCharType="end"/>
        </w:r>
      </w:hyperlink>
    </w:p>
    <w:p>
      <w:pPr>
        <w:pStyle w:val="TOC2"/>
        <w:tabs>
          <w:tab w:val="right" w:leader="dot" w:pos="8306"/>
        </w:tabs>
      </w:pPr>
      <w:hyperlink w:anchor="_Toc24360" w:history="1">
        <w:r>
          <w:rPr>
            <w:rFonts w:ascii="仿宋" w:eastAsia="仿宋" w:hAnsi="仿宋" w:cs="仿宋" w:hint="eastAsia"/>
            <w:lang w:eastAsia="zh-CN"/>
          </w:rPr>
          <w:t>(二)、研发周期长</w:t>
        </w:r>
        <w:r>
          <w:tab/>
        </w:r>
        <w:r>
          <w:fldChar w:fldCharType="begin"/>
        </w:r>
        <w:r>
          <w:instrText xml:space="preserve"> PAGEREF _Toc24360 \h </w:instrText>
        </w:r>
        <w:r>
          <w:fldChar w:fldCharType="separate"/>
        </w:r>
        <w:r>
          <w:t>38</w:t>
        </w:r>
        <w:r>
          <w:fldChar w:fldCharType="end"/>
        </w:r>
      </w:hyperlink>
    </w:p>
    <w:p>
      <w:pPr>
        <w:pStyle w:val="TOC2"/>
        <w:tabs>
          <w:tab w:val="right" w:leader="dot" w:pos="8306"/>
        </w:tabs>
      </w:pPr>
      <w:hyperlink w:anchor="_Toc27192" w:history="1">
        <w:r>
          <w:rPr>
            <w:rFonts w:ascii="仿宋" w:eastAsia="仿宋" w:hAnsi="仿宋" w:cs="仿宋" w:hint="eastAsia"/>
            <w:lang w:eastAsia="zh-CN"/>
          </w:rPr>
          <w:t>(三)、市场风险大</w:t>
        </w:r>
        <w:r>
          <w:tab/>
        </w:r>
        <w:r>
          <w:fldChar w:fldCharType="begin"/>
        </w:r>
        <w:r>
          <w:instrText xml:space="preserve"> PAGEREF _Toc27192 \h </w:instrText>
        </w:r>
        <w:r>
          <w:fldChar w:fldCharType="separate"/>
        </w:r>
        <w:r>
          <w:t>40</w:t>
        </w:r>
        <w:r>
          <w:fldChar w:fldCharType="end"/>
        </w:r>
      </w:hyperlink>
    </w:p>
    <w:p>
      <w:pPr>
        <w:pStyle w:val="TOC2"/>
        <w:tabs>
          <w:tab w:val="right" w:leader="dot" w:pos="8306"/>
        </w:tabs>
      </w:pPr>
      <w:hyperlink w:anchor="_Toc7619" w:history="1">
        <w:r>
          <w:rPr>
            <w:rFonts w:ascii="仿宋" w:eastAsia="仿宋" w:hAnsi="仿宋" w:cs="仿宋" w:hint="eastAsia"/>
            <w:lang w:eastAsia="zh-CN"/>
          </w:rPr>
          <w:t>(四)、利润率高</w:t>
        </w:r>
        <w:r>
          <w:tab/>
        </w:r>
        <w:r>
          <w:fldChar w:fldCharType="begin"/>
        </w:r>
        <w:r>
          <w:instrText xml:space="preserve"> PAGEREF _Toc7619 \h </w:instrText>
        </w:r>
        <w:r>
          <w:fldChar w:fldCharType="separate"/>
        </w:r>
        <w:r>
          <w:t>43</w:t>
        </w:r>
        <w:r>
          <w:fldChar w:fldCharType="end"/>
        </w:r>
      </w:hyperlink>
    </w:p>
    <w:p>
      <w:pPr>
        <w:pStyle w:val="TOC1"/>
        <w:tabs>
          <w:tab w:val="right" w:leader="dot" w:pos="8306"/>
        </w:tabs>
      </w:pPr>
      <w:hyperlink w:anchor="_Toc23902" w:history="1">
        <w:r>
          <w:rPr>
            <w:rFonts w:ascii="仿宋" w:eastAsia="仿宋" w:hAnsi="仿宋" w:cs="仿宋" w:hint="eastAsia"/>
            <w:lang w:eastAsia="zh-CN"/>
          </w:rPr>
          <w:t>十一、鱼、虾、贝、藻类多倍体项目投资规划</w:t>
        </w:r>
        <w:r>
          <w:tab/>
        </w:r>
        <w:r>
          <w:fldChar w:fldCharType="begin"/>
        </w:r>
        <w:r>
          <w:instrText xml:space="preserve"> PAGEREF _Toc23902 \h </w:instrText>
        </w:r>
        <w:r>
          <w:fldChar w:fldCharType="separate"/>
        </w:r>
        <w:r>
          <w:t>45</w:t>
        </w:r>
        <w:r>
          <w:fldChar w:fldCharType="end"/>
        </w:r>
      </w:hyperlink>
    </w:p>
    <w:p>
      <w:pPr>
        <w:pStyle w:val="TOC2"/>
        <w:tabs>
          <w:tab w:val="right" w:leader="dot" w:pos="8306"/>
        </w:tabs>
      </w:pPr>
      <w:hyperlink w:anchor="_Toc18052" w:history="1">
        <w:r>
          <w:rPr>
            <w:rFonts w:ascii="仿宋" w:eastAsia="仿宋" w:hAnsi="仿宋" w:cs="仿宋" w:hint="eastAsia"/>
            <w:lang w:eastAsia="zh-CN"/>
          </w:rPr>
          <w:t>(一)、鱼、虾、贝、藻类多倍体项目总投资估算</w:t>
        </w:r>
        <w:r>
          <w:tab/>
        </w:r>
        <w:r>
          <w:fldChar w:fldCharType="begin"/>
        </w:r>
        <w:r>
          <w:instrText xml:space="preserve"> PAGEREF _Toc18052 \h </w:instrText>
        </w:r>
        <w:r>
          <w:fldChar w:fldCharType="separate"/>
        </w:r>
        <w:r>
          <w:t>45</w:t>
        </w:r>
        <w:r>
          <w:fldChar w:fldCharType="end"/>
        </w:r>
      </w:hyperlink>
    </w:p>
    <w:p>
      <w:pPr>
        <w:pStyle w:val="TOC2"/>
        <w:tabs>
          <w:tab w:val="right" w:leader="dot" w:pos="8306"/>
        </w:tabs>
      </w:pPr>
      <w:hyperlink w:anchor="_Toc12063" w:history="1">
        <w:r>
          <w:rPr>
            <w:rFonts w:ascii="仿宋" w:eastAsia="仿宋" w:hAnsi="仿宋" w:cs="仿宋" w:hint="eastAsia"/>
            <w:lang w:eastAsia="zh-CN"/>
          </w:rPr>
          <w:t>(二)、资金筹措</w:t>
        </w:r>
        <w:r>
          <w:tab/>
        </w:r>
        <w:r>
          <w:fldChar w:fldCharType="begin"/>
        </w:r>
        <w:r>
          <w:instrText xml:space="preserve"> PAGEREF _Toc12063 \h </w:instrText>
        </w:r>
        <w:r>
          <w:fldChar w:fldCharType="separate"/>
        </w:r>
        <w:r>
          <w:t>46</w:t>
        </w:r>
        <w:r>
          <w:fldChar w:fldCharType="end"/>
        </w:r>
      </w:hyperlink>
    </w:p>
    <w:p>
      <w:pPr>
        <w:pStyle w:val="TOC1"/>
        <w:tabs>
          <w:tab w:val="right" w:leader="dot" w:pos="8306"/>
        </w:tabs>
      </w:pPr>
      <w:hyperlink w:anchor="_Toc30039" w:history="1">
        <w:r>
          <w:rPr>
            <w:rFonts w:ascii="仿宋" w:eastAsia="仿宋" w:hAnsi="仿宋" w:cs="仿宋" w:hint="eastAsia"/>
            <w:lang w:eastAsia="zh-CN"/>
          </w:rPr>
          <w:t>十二、鱼、虾、贝、藻类多倍体项目经营效益</w:t>
        </w:r>
        <w:r>
          <w:tab/>
        </w:r>
        <w:r>
          <w:fldChar w:fldCharType="begin"/>
        </w:r>
        <w:r>
          <w:instrText xml:space="preserve"> PAGEREF _Toc30039 \h </w:instrText>
        </w:r>
        <w:r>
          <w:fldChar w:fldCharType="separate"/>
        </w:r>
        <w:r>
          <w:t>47</w:t>
        </w:r>
        <w:r>
          <w:fldChar w:fldCharType="end"/>
        </w:r>
      </w:hyperlink>
    </w:p>
    <w:p>
      <w:pPr>
        <w:pStyle w:val="TOC2"/>
        <w:tabs>
          <w:tab w:val="right" w:leader="dot" w:pos="8306"/>
        </w:tabs>
      </w:pPr>
      <w:hyperlink w:anchor="_Toc7687" w:history="1">
        <w:r>
          <w:rPr>
            <w:rFonts w:ascii="仿宋" w:eastAsia="仿宋" w:hAnsi="仿宋" w:cs="仿宋" w:hint="eastAsia"/>
            <w:lang w:eastAsia="zh-CN"/>
          </w:rPr>
          <w:t>(一)、经济评价财务测算</w:t>
        </w:r>
        <w:r>
          <w:tab/>
        </w:r>
        <w:r>
          <w:fldChar w:fldCharType="begin"/>
        </w:r>
        <w:r>
          <w:instrText xml:space="preserve"> PAGEREF _Toc7687 \h </w:instrText>
        </w:r>
        <w:r>
          <w:fldChar w:fldCharType="separate"/>
        </w:r>
        <w:r>
          <w:t>47</w:t>
        </w:r>
        <w:r>
          <w:fldChar w:fldCharType="end"/>
        </w:r>
      </w:hyperlink>
    </w:p>
    <w:p>
      <w:pPr>
        <w:pStyle w:val="TOC2"/>
        <w:tabs>
          <w:tab w:val="right" w:leader="dot" w:pos="8306"/>
        </w:tabs>
      </w:pPr>
      <w:hyperlink w:anchor="_Toc32671" w:history="1">
        <w:r>
          <w:rPr>
            <w:rFonts w:ascii="仿宋" w:eastAsia="仿宋" w:hAnsi="仿宋" w:cs="仿宋" w:hint="eastAsia"/>
            <w:lang w:eastAsia="zh-CN"/>
          </w:rPr>
          <w:t>(二)、鱼、虾、贝、藻类多倍体项目盈利能力分析</w:t>
        </w:r>
        <w:r>
          <w:tab/>
        </w:r>
        <w:r>
          <w:fldChar w:fldCharType="begin"/>
        </w:r>
        <w:r>
          <w:instrText xml:space="preserve"> PAGEREF _Toc32671 \h </w:instrText>
        </w:r>
        <w:r>
          <w:fldChar w:fldCharType="separate"/>
        </w:r>
        <w:r>
          <w:t>48</w:t>
        </w:r>
        <w:r>
          <w:fldChar w:fldCharType="end"/>
        </w:r>
      </w:hyperlink>
    </w:p>
    <w:p>
      <w:pPr>
        <w:pStyle w:val="TOC1"/>
        <w:tabs>
          <w:tab w:val="right" w:leader="dot" w:pos="8306"/>
        </w:tabs>
      </w:pPr>
      <w:hyperlink w:anchor="_Toc7885" w:history="1">
        <w:r>
          <w:rPr>
            <w:rFonts w:ascii="仿宋" w:eastAsia="仿宋" w:hAnsi="仿宋" w:cs="仿宋" w:hint="eastAsia"/>
            <w:lang w:eastAsia="zh-CN"/>
          </w:rPr>
          <w:t>十三、鱼、虾、贝、藻类多倍体项目实施时间节点</w:t>
        </w:r>
        <w:r>
          <w:tab/>
        </w:r>
        <w:r>
          <w:fldChar w:fldCharType="begin"/>
        </w:r>
        <w:r>
          <w:instrText xml:space="preserve"> PAGEREF _Toc7885 \h </w:instrText>
        </w:r>
        <w:r>
          <w:fldChar w:fldCharType="separate"/>
        </w:r>
        <w:r>
          <w:t>49</w:t>
        </w:r>
        <w:r>
          <w:fldChar w:fldCharType="end"/>
        </w:r>
      </w:hyperlink>
    </w:p>
    <w:p>
      <w:pPr>
        <w:pStyle w:val="TOC2"/>
        <w:tabs>
          <w:tab w:val="right" w:leader="dot" w:pos="8306"/>
        </w:tabs>
      </w:pPr>
      <w:hyperlink w:anchor="_Toc12435" w:history="1">
        <w:r>
          <w:rPr>
            <w:rFonts w:ascii="仿宋" w:eastAsia="仿宋" w:hAnsi="仿宋" w:cs="仿宋" w:hint="eastAsia"/>
            <w:lang w:eastAsia="zh-CN"/>
          </w:rPr>
          <w:t>(一)、鱼、虾、贝、藻类多倍体项目启动阶段时间节点</w:t>
        </w:r>
        <w:r>
          <w:tab/>
        </w:r>
        <w:r>
          <w:fldChar w:fldCharType="begin"/>
        </w:r>
        <w:r>
          <w:instrText xml:space="preserve"> PAGEREF _Toc12435 \h </w:instrText>
        </w:r>
        <w:r>
          <w:fldChar w:fldCharType="separate"/>
        </w:r>
        <w:r>
          <w:t>49</w:t>
        </w:r>
        <w:r>
          <w:fldChar w:fldCharType="end"/>
        </w:r>
      </w:hyperlink>
    </w:p>
    <w:p>
      <w:pPr>
        <w:pStyle w:val="TOC2"/>
        <w:tabs>
          <w:tab w:val="right" w:leader="dot" w:pos="8306"/>
        </w:tabs>
      </w:pPr>
      <w:hyperlink w:anchor="_Toc15296" w:history="1">
        <w:r>
          <w:rPr>
            <w:rFonts w:ascii="仿宋" w:eastAsia="仿宋" w:hAnsi="仿宋" w:cs="仿宋" w:hint="eastAsia"/>
            <w:lang w:eastAsia="zh-CN"/>
          </w:rPr>
          <w:t>(二)、鱼、虾、贝、藻类多倍体项目执行阶段时间节点</w:t>
        </w:r>
        <w:r>
          <w:tab/>
        </w:r>
        <w:r>
          <w:fldChar w:fldCharType="begin"/>
        </w:r>
        <w:r>
          <w:instrText xml:space="preserve"> PAGEREF _Toc15296 \h </w:instrText>
        </w:r>
        <w:r>
          <w:fldChar w:fldCharType="separate"/>
        </w:r>
        <w:r>
          <w:t>51</w:t>
        </w:r>
        <w:r>
          <w:fldChar w:fldCharType="end"/>
        </w:r>
      </w:hyperlink>
    </w:p>
    <w:p>
      <w:pPr>
        <w:pStyle w:val="TOC2"/>
        <w:tabs>
          <w:tab w:val="right" w:leader="dot" w:pos="8306"/>
        </w:tabs>
      </w:pPr>
      <w:hyperlink w:anchor="_Toc28015" w:history="1">
        <w:r>
          <w:rPr>
            <w:rFonts w:ascii="仿宋" w:eastAsia="仿宋" w:hAnsi="仿宋" w:cs="仿宋" w:hint="eastAsia"/>
            <w:lang w:eastAsia="zh-CN"/>
          </w:rPr>
          <w:t>(三)、鱼、虾、贝、藻类多倍体项目完成阶段时间节点</w:t>
        </w:r>
        <w:r>
          <w:tab/>
        </w:r>
        <w:r>
          <w:fldChar w:fldCharType="begin"/>
        </w:r>
        <w:r>
          <w:instrText xml:space="preserve"> PAGEREF _Toc28015 \h </w:instrText>
        </w:r>
        <w:r>
          <w:fldChar w:fldCharType="separate"/>
        </w:r>
        <w:r>
          <w:t>52</w:t>
        </w:r>
        <w:r>
          <w:fldChar w:fldCharType="end"/>
        </w:r>
      </w:hyperlink>
    </w:p>
    <w:p>
      <w:pPr>
        <w:pStyle w:val="TOC1"/>
        <w:tabs>
          <w:tab w:val="right" w:leader="dot" w:pos="8306"/>
        </w:tabs>
      </w:pPr>
      <w:hyperlink w:anchor="_Toc24747" w:history="1">
        <w:r>
          <w:rPr>
            <w:rFonts w:ascii="仿宋" w:eastAsia="仿宋" w:hAnsi="仿宋" w:cs="仿宋" w:hint="eastAsia"/>
            <w:lang w:eastAsia="zh-CN"/>
          </w:rPr>
          <w:t>十四、风险识别与分类</w:t>
        </w:r>
        <w:r>
          <w:tab/>
        </w:r>
        <w:r>
          <w:fldChar w:fldCharType="begin"/>
        </w:r>
        <w:r>
          <w:instrText xml:space="preserve"> PAGEREF _Toc24747 \h </w:instrText>
        </w:r>
        <w:r>
          <w:fldChar w:fldCharType="separate"/>
        </w:r>
        <w:r>
          <w:t>53</w:t>
        </w:r>
        <w:r>
          <w:fldChar w:fldCharType="end"/>
        </w:r>
      </w:hyperlink>
    </w:p>
    <w:p>
      <w:pPr>
        <w:pStyle w:val="TOC2"/>
        <w:tabs>
          <w:tab w:val="right" w:leader="dot" w:pos="8306"/>
        </w:tabs>
      </w:pPr>
      <w:hyperlink w:anchor="_Toc10317" w:history="1">
        <w:r>
          <w:rPr>
            <w:rFonts w:ascii="仿宋" w:eastAsia="仿宋" w:hAnsi="仿宋" w:cs="仿宋" w:hint="eastAsia"/>
            <w:lang w:eastAsia="zh-CN"/>
          </w:rPr>
          <w:t>(一)、风险识别</w:t>
        </w:r>
        <w:r>
          <w:tab/>
        </w:r>
        <w:r>
          <w:fldChar w:fldCharType="begin"/>
        </w:r>
        <w:r>
          <w:instrText xml:space="preserve"> PAGEREF _Toc10317 \h </w:instrText>
        </w:r>
        <w:r>
          <w:fldChar w:fldCharType="separate"/>
        </w:r>
        <w:r>
          <w:t>53</w:t>
        </w:r>
        <w:r>
          <w:fldChar w:fldCharType="end"/>
        </w:r>
      </w:hyperlink>
    </w:p>
    <w:p>
      <w:pPr>
        <w:pStyle w:val="TOC2"/>
        <w:tabs>
          <w:tab w:val="right" w:leader="dot" w:pos="8306"/>
        </w:tabs>
      </w:pPr>
      <w:hyperlink w:anchor="_Toc32469" w:history="1">
        <w:r>
          <w:rPr>
            <w:rFonts w:ascii="仿宋" w:eastAsia="仿宋" w:hAnsi="仿宋" w:cs="仿宋" w:hint="eastAsia"/>
            <w:lang w:eastAsia="zh-CN"/>
          </w:rPr>
          <w:t>(二)、风险分类</w:t>
        </w:r>
        <w:r>
          <w:tab/>
        </w:r>
        <w:r>
          <w:fldChar w:fldCharType="begin"/>
        </w:r>
        <w:r>
          <w:instrText xml:space="preserve"> PAGEREF _Toc32469 \h </w:instrText>
        </w:r>
        <w:r>
          <w:fldChar w:fldCharType="separate"/>
        </w:r>
        <w:r>
          <w:t>54</w:t>
        </w:r>
        <w:r>
          <w:fldChar w:fldCharType="end"/>
        </w:r>
      </w:hyperlink>
    </w:p>
    <w:p>
      <w:pPr>
        <w:pStyle w:val="TOC1"/>
        <w:tabs>
          <w:tab w:val="right" w:leader="dot" w:pos="8306"/>
        </w:tabs>
      </w:pPr>
      <w:hyperlink w:anchor="_Toc32416" w:history="1">
        <w:r>
          <w:rPr>
            <w:rFonts w:ascii="仿宋" w:eastAsia="仿宋" w:hAnsi="仿宋" w:cs="仿宋" w:hint="eastAsia"/>
            <w:lang w:eastAsia="zh-CN"/>
          </w:rPr>
          <w:t>十五、质量管理体系</w:t>
        </w:r>
        <w:r>
          <w:tab/>
        </w:r>
        <w:r>
          <w:fldChar w:fldCharType="begin"/>
        </w:r>
        <w:r>
          <w:instrText xml:space="preserve"> PAGEREF _Toc32416 \h </w:instrText>
        </w:r>
        <w:r>
          <w:fldChar w:fldCharType="separate"/>
        </w:r>
        <w:r>
          <w:t>56</w:t>
        </w:r>
        <w:r>
          <w:fldChar w:fldCharType="end"/>
        </w:r>
      </w:hyperlink>
    </w:p>
    <w:p>
      <w:pPr>
        <w:pStyle w:val="TOC2"/>
        <w:tabs>
          <w:tab w:val="right" w:leader="dot" w:pos="8306"/>
        </w:tabs>
      </w:pPr>
      <w:hyperlink w:anchor="_Toc4618" w:history="1">
        <w:r>
          <w:rPr>
            <w:rFonts w:ascii="仿宋" w:eastAsia="仿宋" w:hAnsi="仿宋" w:cs="仿宋" w:hint="eastAsia"/>
            <w:lang w:eastAsia="zh-CN"/>
          </w:rPr>
          <w:t>(一)、质量目标与方针</w:t>
        </w:r>
        <w:r>
          <w:tab/>
        </w:r>
        <w:r>
          <w:fldChar w:fldCharType="begin"/>
        </w:r>
        <w:r>
          <w:instrText xml:space="preserve"> PAGEREF _Toc4618 \h </w:instrText>
        </w:r>
        <w:r>
          <w:fldChar w:fldCharType="separate"/>
        </w:r>
        <w:r>
          <w:t>56</w:t>
        </w:r>
        <w:r>
          <w:fldChar w:fldCharType="end"/>
        </w:r>
      </w:hyperlink>
    </w:p>
    <w:p>
      <w:pPr>
        <w:pStyle w:val="TOC2"/>
        <w:tabs>
          <w:tab w:val="right" w:leader="dot" w:pos="8306"/>
        </w:tabs>
      </w:pPr>
      <w:hyperlink w:anchor="_Toc2210" w:history="1">
        <w:r>
          <w:rPr>
            <w:rFonts w:ascii="仿宋" w:eastAsia="仿宋" w:hAnsi="仿宋" w:cs="仿宋" w:hint="eastAsia"/>
            <w:lang w:eastAsia="zh-CN"/>
          </w:rPr>
          <w:t>(二)、质量管理责任</w:t>
        </w:r>
        <w:r>
          <w:tab/>
        </w:r>
        <w:r>
          <w:fldChar w:fldCharType="begin"/>
        </w:r>
        <w:r>
          <w:instrText xml:space="preserve"> PAGEREF _Toc2210 \h </w:instrText>
        </w:r>
        <w:r>
          <w:fldChar w:fldCharType="separate"/>
        </w:r>
        <w:r>
          <w:t>57</w:t>
        </w:r>
        <w:r>
          <w:fldChar w:fldCharType="end"/>
        </w:r>
      </w:hyperlink>
    </w:p>
    <w:p>
      <w:pPr>
        <w:pStyle w:val="TOC2"/>
        <w:tabs>
          <w:tab w:val="right" w:leader="dot" w:pos="8306"/>
        </w:tabs>
      </w:pPr>
      <w:hyperlink w:anchor="_Toc5831" w:history="1">
        <w:r>
          <w:rPr>
            <w:rFonts w:ascii="仿宋" w:eastAsia="仿宋" w:hAnsi="仿宋" w:cs="仿宋" w:hint="eastAsia"/>
            <w:lang w:eastAsia="zh-CN"/>
          </w:rPr>
          <w:t>(三)、质量管理体系文件</w:t>
        </w:r>
        <w:r>
          <w:tab/>
        </w:r>
        <w:r>
          <w:fldChar w:fldCharType="begin"/>
        </w:r>
        <w:r>
          <w:instrText xml:space="preserve"> PAGEREF _Toc5831 \h </w:instrText>
        </w:r>
        <w:r>
          <w:fldChar w:fldCharType="separate"/>
        </w:r>
        <w:r>
          <w:t>59</w:t>
        </w:r>
        <w:r>
          <w:fldChar w:fldCharType="end"/>
        </w:r>
      </w:hyperlink>
    </w:p>
    <w:p>
      <w:pPr>
        <w:pStyle w:val="TOC2"/>
        <w:tabs>
          <w:tab w:val="right" w:leader="dot" w:pos="8306"/>
        </w:tabs>
      </w:pPr>
      <w:hyperlink w:anchor="_Toc18752" w:history="1">
        <w:r>
          <w:rPr>
            <w:rFonts w:ascii="仿宋" w:eastAsia="仿宋" w:hAnsi="仿宋" w:cs="仿宋" w:hint="eastAsia"/>
            <w:lang w:eastAsia="zh-CN"/>
          </w:rPr>
          <w:t>(四)、质量培训与教育</w:t>
        </w:r>
        <w:r>
          <w:tab/>
        </w:r>
        <w:r>
          <w:fldChar w:fldCharType="begin"/>
        </w:r>
        <w:r>
          <w:instrText xml:space="preserve"> PAGEREF _Toc18752 \h </w:instrText>
        </w:r>
        <w:r>
          <w:fldChar w:fldCharType="separate"/>
        </w:r>
        <w:r>
          <w:t>61</w:t>
        </w:r>
        <w:r>
          <w:fldChar w:fldCharType="end"/>
        </w:r>
      </w:hyperlink>
    </w:p>
    <w:p>
      <w:pPr>
        <w:pStyle w:val="TOC2"/>
        <w:tabs>
          <w:tab w:val="right" w:leader="dot" w:pos="8306"/>
        </w:tabs>
      </w:pPr>
      <w:hyperlink w:anchor="_Toc17161" w:history="1">
        <w:r>
          <w:rPr>
            <w:rFonts w:ascii="仿宋" w:eastAsia="仿宋" w:hAnsi="仿宋" w:cs="仿宋" w:hint="eastAsia"/>
            <w:lang w:eastAsia="zh-CN"/>
          </w:rPr>
          <w:t>(五)、质量审核与评价</w:t>
        </w:r>
        <w:r>
          <w:tab/>
        </w:r>
        <w:r>
          <w:fldChar w:fldCharType="begin"/>
        </w:r>
        <w:r>
          <w:instrText xml:space="preserve"> PAGEREF _Toc17161 \h </w:instrText>
        </w:r>
        <w:r>
          <w:fldChar w:fldCharType="separate"/>
        </w:r>
        <w:r>
          <w:t>62</w:t>
        </w:r>
        <w:r>
          <w:fldChar w:fldCharType="end"/>
        </w:r>
      </w:hyperlink>
    </w:p>
    <w:p>
      <w:pPr>
        <w:pStyle w:val="TOC2"/>
        <w:tabs>
          <w:tab w:val="right" w:leader="dot" w:pos="8306"/>
        </w:tabs>
      </w:pPr>
      <w:hyperlink w:anchor="_Toc27202" w:history="1">
        <w:r>
          <w:rPr>
            <w:rFonts w:ascii="仿宋" w:eastAsia="仿宋" w:hAnsi="仿宋" w:cs="仿宋" w:hint="eastAsia"/>
            <w:lang w:eastAsia="zh-CN"/>
          </w:rPr>
          <w:t>(六)、不符合与纠正措施</w:t>
        </w:r>
        <w:r>
          <w:tab/>
        </w:r>
        <w:r>
          <w:fldChar w:fldCharType="begin"/>
        </w:r>
        <w:r>
          <w:instrText xml:space="preserve"> PAGEREF _Toc27202 \h </w:instrText>
        </w:r>
        <w:r>
          <w:fldChar w:fldCharType="separate"/>
        </w:r>
        <w:r>
          <w:t>63</w:t>
        </w:r>
        <w:r>
          <w:fldChar w:fldCharType="end"/>
        </w:r>
      </w:hyperlink>
    </w:p>
    <w:p>
      <w:pPr>
        <w:pStyle w:val="TOC1"/>
        <w:tabs>
          <w:tab w:val="right" w:leader="dot" w:pos="8306"/>
        </w:tabs>
      </w:pPr>
      <w:hyperlink w:anchor="_Toc7756" w:history="1">
        <w:r>
          <w:rPr>
            <w:rFonts w:ascii="仿宋" w:eastAsia="仿宋" w:hAnsi="仿宋" w:cs="仿宋" w:hint="eastAsia"/>
            <w:lang w:eastAsia="zh-CN"/>
          </w:rPr>
          <w:t>十六、利益相关者分析与沟通计划</w:t>
        </w:r>
        <w:r>
          <w:tab/>
        </w:r>
        <w:r>
          <w:fldChar w:fldCharType="begin"/>
        </w:r>
        <w:r>
          <w:instrText xml:space="preserve"> PAGEREF _Toc7756 \h </w:instrText>
        </w:r>
        <w:r>
          <w:fldChar w:fldCharType="separate"/>
        </w:r>
        <w:r>
          <w:t>65</w:t>
        </w:r>
        <w:r>
          <w:fldChar w:fldCharType="end"/>
        </w:r>
      </w:hyperlink>
    </w:p>
    <w:p>
      <w:pPr>
        <w:pStyle w:val="TOC2"/>
        <w:tabs>
          <w:tab w:val="right" w:leader="dot" w:pos="8306"/>
        </w:tabs>
      </w:pPr>
      <w:hyperlink w:anchor="_Toc3772" w:history="1">
        <w:r>
          <w:rPr>
            <w:rFonts w:ascii="仿宋" w:eastAsia="仿宋" w:hAnsi="仿宋" w:cs="仿宋" w:hint="eastAsia"/>
            <w:lang w:eastAsia="zh-CN"/>
          </w:rPr>
          <w:t>(一)、利益相关者分析</w:t>
        </w:r>
        <w:r>
          <w:tab/>
        </w:r>
        <w:r>
          <w:fldChar w:fldCharType="begin"/>
        </w:r>
        <w:r>
          <w:instrText xml:space="preserve"> PAGEREF _Toc3772 \h </w:instrText>
        </w:r>
        <w:r>
          <w:fldChar w:fldCharType="separate"/>
        </w:r>
        <w:r>
          <w:t>65</w:t>
        </w:r>
        <w:r>
          <w:fldChar w:fldCharType="end"/>
        </w:r>
      </w:hyperlink>
    </w:p>
    <w:p>
      <w:pPr>
        <w:pStyle w:val="TOC2"/>
        <w:tabs>
          <w:tab w:val="right" w:leader="dot" w:pos="8306"/>
        </w:tabs>
      </w:pPr>
      <w:hyperlink w:anchor="_Toc15032" w:history="1">
        <w:r>
          <w:rPr>
            <w:rFonts w:ascii="仿宋" w:eastAsia="仿宋" w:hAnsi="仿宋" w:cs="仿宋" w:hint="eastAsia"/>
            <w:lang w:eastAsia="zh-CN"/>
          </w:rPr>
          <w:t>(二)、沟通计划</w:t>
        </w:r>
        <w:r>
          <w:tab/>
        </w:r>
        <w:r>
          <w:fldChar w:fldCharType="begin"/>
        </w:r>
        <w:r>
          <w:instrText xml:space="preserve"> PAGEREF _Toc15032 \h </w:instrText>
        </w:r>
        <w:r>
          <w:fldChar w:fldCharType="separate"/>
        </w:r>
        <w:r>
          <w:t>66</w:t>
        </w:r>
        <w:r>
          <w:fldChar w:fldCharType="end"/>
        </w:r>
      </w:hyperlink>
    </w:p>
    <w:p>
      <w:pPr>
        <w:pStyle w:val="TOC1"/>
        <w:tabs>
          <w:tab w:val="right" w:leader="dot" w:pos="8306"/>
        </w:tabs>
      </w:pPr>
      <w:hyperlink w:anchor="_Toc5647" w:history="1">
        <w:r>
          <w:rPr>
            <w:rFonts w:ascii="仿宋" w:eastAsia="仿宋" w:hAnsi="仿宋" w:cs="仿宋" w:hint="eastAsia"/>
            <w:lang w:eastAsia="zh-CN"/>
          </w:rPr>
          <w:t>十七、营销与推广策略</w:t>
        </w:r>
        <w:r>
          <w:tab/>
        </w:r>
        <w:r>
          <w:fldChar w:fldCharType="begin"/>
        </w:r>
        <w:r>
          <w:instrText xml:space="preserve"> PAGEREF _Toc5647 \h </w:instrText>
        </w:r>
        <w:r>
          <w:fldChar w:fldCharType="separate"/>
        </w:r>
        <w:r>
          <w:t>67</w:t>
        </w:r>
        <w:r>
          <w:fldChar w:fldCharType="end"/>
        </w:r>
      </w:hyperlink>
    </w:p>
    <w:p>
      <w:pPr>
        <w:pStyle w:val="TOC2"/>
        <w:tabs>
          <w:tab w:val="right" w:leader="dot" w:pos="8306"/>
        </w:tabs>
      </w:pPr>
      <w:hyperlink w:anchor="_Toc8342" w:history="1">
        <w:r>
          <w:rPr>
            <w:rFonts w:ascii="仿宋" w:eastAsia="仿宋" w:hAnsi="仿宋" w:cs="仿宋" w:hint="eastAsia"/>
            <w:lang w:eastAsia="zh-CN"/>
          </w:rPr>
          <w:t>(一)、产品/服务定位与特点</w:t>
        </w:r>
        <w:r>
          <w:tab/>
        </w:r>
        <w:r>
          <w:fldChar w:fldCharType="begin"/>
        </w:r>
        <w:r>
          <w:instrText xml:space="preserve"> PAGEREF _Toc8342 \h </w:instrText>
        </w:r>
        <w:r>
          <w:fldChar w:fldCharType="separate"/>
        </w:r>
        <w:r>
          <w:t>67</w:t>
        </w:r>
        <w:r>
          <w:fldChar w:fldCharType="end"/>
        </w:r>
      </w:hyperlink>
    </w:p>
    <w:p>
      <w:pPr>
        <w:pStyle w:val="TOC2"/>
        <w:tabs>
          <w:tab w:val="right" w:leader="dot" w:pos="8306"/>
        </w:tabs>
      </w:pPr>
      <w:hyperlink w:anchor="_Toc15371" w:history="1">
        <w:r>
          <w:rPr>
            <w:rFonts w:ascii="仿宋" w:eastAsia="仿宋" w:hAnsi="仿宋" w:cs="仿宋" w:hint="eastAsia"/>
            <w:lang w:eastAsia="zh-CN"/>
          </w:rPr>
          <w:t>(二)、市场定位与竞争分析</w:t>
        </w:r>
        <w:r>
          <w:tab/>
        </w:r>
        <w:r>
          <w:fldChar w:fldCharType="begin"/>
        </w:r>
        <w:r>
          <w:instrText xml:space="preserve"> PAGEREF _Toc15371 \h </w:instrText>
        </w:r>
        <w:r>
          <w:fldChar w:fldCharType="separate"/>
        </w:r>
        <w:r>
          <w:t>68</w:t>
        </w:r>
        <w:r>
          <w:fldChar w:fldCharType="end"/>
        </w:r>
      </w:hyperlink>
    </w:p>
    <w:p>
      <w:pPr>
        <w:pStyle w:val="TOC2"/>
        <w:tabs>
          <w:tab w:val="right" w:leader="dot" w:pos="8306"/>
        </w:tabs>
      </w:pPr>
      <w:hyperlink w:anchor="_Toc18045" w:history="1">
        <w:r>
          <w:rPr>
            <w:rFonts w:ascii="仿宋" w:eastAsia="仿宋" w:hAnsi="仿宋" w:cs="仿宋" w:hint="eastAsia"/>
            <w:lang w:eastAsia="zh-CN"/>
          </w:rPr>
          <w:t>(三)、营销渠道与策略</w:t>
        </w:r>
        <w:r>
          <w:tab/>
        </w:r>
        <w:r>
          <w:fldChar w:fldCharType="begin"/>
        </w:r>
        <w:r>
          <w:instrText xml:space="preserve"> PAGEREF _Toc18045 \h </w:instrText>
        </w:r>
        <w:r>
          <w:fldChar w:fldCharType="separate"/>
        </w:r>
        <w:r>
          <w:t>70</w:t>
        </w:r>
        <w:r>
          <w:fldChar w:fldCharType="end"/>
        </w:r>
      </w:hyperlink>
    </w:p>
    <w:p>
      <w:pPr>
        <w:pStyle w:val="TOC2"/>
        <w:tabs>
          <w:tab w:val="right" w:leader="dot" w:pos="8306"/>
        </w:tabs>
      </w:pPr>
      <w:hyperlink w:anchor="_Toc9959" w:history="1">
        <w:r>
          <w:rPr>
            <w:rFonts w:ascii="仿宋" w:eastAsia="仿宋" w:hAnsi="仿宋" w:cs="仿宋" w:hint="eastAsia"/>
            <w:lang w:eastAsia="zh-CN"/>
          </w:rPr>
          <w:t>(四)、推广与宣传活动</w:t>
        </w:r>
        <w:r>
          <w:tab/>
        </w:r>
        <w:r>
          <w:fldChar w:fldCharType="begin"/>
        </w:r>
        <w:r>
          <w:instrText xml:space="preserve"> PAGEREF _Toc9959 \h </w:instrText>
        </w:r>
        <w:r>
          <w:fldChar w:fldCharType="separate"/>
        </w:r>
        <w:r>
          <w:t>71</w:t>
        </w:r>
        <w:r>
          <w:fldChar w:fldCharType="end"/>
        </w:r>
      </w:hyperlink>
    </w:p>
    <w:p>
      <w:pPr>
        <w:pStyle w:val="TOC1"/>
        <w:tabs>
          <w:tab w:val="right" w:leader="dot" w:pos="8306"/>
        </w:tabs>
      </w:pPr>
      <w:hyperlink w:anchor="_Toc984" w:history="1">
        <w:r>
          <w:rPr>
            <w:rFonts w:ascii="仿宋" w:eastAsia="仿宋" w:hAnsi="仿宋" w:cs="仿宋" w:hint="eastAsia"/>
            <w:lang w:eastAsia="zh-CN"/>
          </w:rPr>
          <w:t>十八、鱼、虾、贝、藻类多倍体项目工程方案分析</w:t>
        </w:r>
        <w:r>
          <w:tab/>
        </w:r>
        <w:r>
          <w:fldChar w:fldCharType="begin"/>
        </w:r>
        <w:r>
          <w:instrText xml:space="preserve"> PAGEREF _Toc984 \h </w:instrText>
        </w:r>
        <w:r>
          <w:fldChar w:fldCharType="separate"/>
        </w:r>
        <w:r>
          <w:t>76</w:t>
        </w:r>
        <w:r>
          <w:fldChar w:fldCharType="end"/>
        </w:r>
      </w:hyperlink>
    </w:p>
    <w:p>
      <w:pPr>
        <w:pStyle w:val="TOC2"/>
        <w:tabs>
          <w:tab w:val="right" w:leader="dot" w:pos="8306"/>
        </w:tabs>
      </w:pPr>
      <w:hyperlink w:anchor="_Toc14889" w:history="1">
        <w:r>
          <w:rPr>
            <w:rFonts w:ascii="仿宋" w:eastAsia="仿宋" w:hAnsi="仿宋" w:cs="仿宋" w:hint="eastAsia"/>
            <w:lang w:eastAsia="zh-CN"/>
          </w:rPr>
          <w:t>(一)、建筑工程设计原则</w:t>
        </w:r>
        <w:r>
          <w:tab/>
        </w:r>
        <w:r>
          <w:fldChar w:fldCharType="begin"/>
        </w:r>
        <w:r>
          <w:instrText xml:space="preserve"> PAGEREF _Toc14889 \h </w:instrText>
        </w:r>
        <w:r>
          <w:fldChar w:fldCharType="separate"/>
        </w:r>
        <w:r>
          <w:t>76</w:t>
        </w:r>
        <w:r>
          <w:fldChar w:fldCharType="end"/>
        </w:r>
      </w:hyperlink>
    </w:p>
    <w:p>
      <w:pPr>
        <w:pStyle w:val="TOC2"/>
        <w:tabs>
          <w:tab w:val="right" w:leader="dot" w:pos="8306"/>
        </w:tabs>
      </w:pPr>
      <w:hyperlink w:anchor="_Toc6327" w:history="1">
        <w:r>
          <w:rPr>
            <w:rFonts w:ascii="仿宋" w:eastAsia="仿宋" w:hAnsi="仿宋" w:cs="仿宋" w:hint="eastAsia"/>
            <w:lang w:eastAsia="zh-CN"/>
          </w:rPr>
          <w:t>(二)、土建工程建设指标</w:t>
        </w:r>
        <w:r>
          <w:tab/>
        </w:r>
        <w:r>
          <w:fldChar w:fldCharType="begin"/>
        </w:r>
        <w:r>
          <w:instrText xml:space="preserve"> PAGEREF _Toc6327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92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991"/>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9952"/>
      <w:r>
        <w:rPr>
          <w:rFonts w:ascii="仿宋" w:eastAsia="仿宋" w:hAnsi="仿宋" w:cs="仿宋" w:hint="eastAsia"/>
          <w:lang w:eastAsia="zh-CN"/>
        </w:rPr>
        <w:t>(一)、鱼、虾、贝、藻类多倍体行业分析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鱼、虾、贝、藻类多倍体行业一直以来都是市场的关注焦点。行业内的发展趋势、竞争态势以及潜在机会都对鱼、虾、贝、藻类多倍体项目的推进产生深远的影响。通过深入研究行业的整体概貌，我们将更好地理解行业的核心特征，为鱼、虾、贝、藻类多倍体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鱼、虾、贝、藻类多倍体行业，技术一直是推动创新和发展的关键因素。我们将对当前技术趋势进行详尽分析，包括但不限于人工智能、大数据应用、先进制造技术等。这有助于鱼、虾、贝、藻类多倍体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鱼、虾、贝、藻类多倍体项目成功的基础。我们将对主要竞争对手进行深入研究，包括其市场份额、产品特点、市场定位等。通过全面了解竞争对手的优势和劣势，鱼、虾、贝、藻类多倍体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8646"/>
      <w:r>
        <w:rPr>
          <w:rFonts w:ascii="仿宋" w:eastAsia="仿宋" w:hAnsi="仿宋" w:cs="仿宋" w:hint="eastAsia"/>
          <w:sz w:val="28"/>
          <w:lang w:eastAsia="zh-CN"/>
        </w:rPr>
        <w:t>(二)、鱼、虾、贝、藻类多倍体市场分析预测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鱼、虾、贝、藻类多倍体市场未来的增长趋势。这包括市场的整体规模、各细分领域的发展趋势等。鱼、虾、贝、藻类多倍体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鱼、虾、贝、藻类多倍体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鱼、虾、贝、藻类多倍体项目实施过程中需要充分考虑的因素。我们将对市场风险进行全面评估，包括但不限于政策法规风险、市场竞争风险、技术变革风险等。通过对潜在风险的深入分析，鱼、虾、贝、藻类多倍体项目可以制定相应的风险缓解策略，降低不确定性对鱼、虾、贝、藻类多倍体项目的影响。</w:t>
      </w:r>
    </w:p>
    <w:p>
      <w:pPr>
        <w:pStyle w:val="Heading1"/>
        <w:ind w:firstLine="560" w:firstLineChars="200"/>
        <w:rPr>
          <w:rFonts w:ascii="仿宋" w:eastAsia="仿宋" w:hAnsi="仿宋" w:cs="仿宋" w:hint="eastAsia"/>
          <w:sz w:val="28"/>
          <w:lang w:eastAsia="zh-CN"/>
        </w:rPr>
      </w:pPr>
      <w:bookmarkStart w:id="5" w:name="_Toc28099"/>
      <w:r>
        <w:rPr>
          <w:rFonts w:ascii="仿宋" w:eastAsia="仿宋" w:hAnsi="仿宋" w:cs="仿宋" w:hint="eastAsia"/>
          <w:sz w:val="28"/>
          <w:lang w:eastAsia="zh-CN"/>
        </w:rPr>
        <w:t>二、鱼、虾、贝、藻类多倍体项目文档管理</w:t>
      </w:r>
      <w:bookmarkEnd w:id="5"/>
    </w:p>
    <w:p>
      <w:pPr>
        <w:pStyle w:val="Heading2"/>
        <w:rPr>
          <w:rFonts w:ascii="仿宋" w:eastAsia="仿宋" w:hAnsi="仿宋" w:cs="仿宋" w:hint="eastAsia"/>
          <w:lang w:eastAsia="zh-CN"/>
        </w:rPr>
      </w:pPr>
      <w:bookmarkStart w:id="6" w:name="_Toc1244"/>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鱼、虾、贝、藻类多倍体项目高度重视文档的质量和准确性，以支持鱼、虾、贝、藻类多倍体项目的各项活动和决策。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鱼、虾、贝、藻类多倍体项目文档的编制始于鱼、虾、贝、藻类多倍体项目计划的初期，我们制定了详细的文档编制计划，明确了每个文档的内容、格式和编写责任人。在鱼、虾、贝、藻类多倍体项目启动阶段，我们首先编制了鱼、虾、贝、藻类多倍体项目章程，明确定义了鱼、虾、贝、藻类多倍体项目的目标、范围、风险等关键要素。随后，鱼、虾、贝、藻类多倍体项目团队根据计划陆续编制了需求文档、设计文档、测试文档等各类文档，确保鱼、虾、贝、藻类多倍体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鱼、虾、贝、藻类多倍体项目管理中的重要环节，旨在确保鱼、虾、贝、藻类多倍体项目文档符合质量标准和鱼、虾、贝、藻类多倍体项目需求。在鱼、虾、贝、藻类多倍体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鱼、虾、贝、藻类多倍体项目相关利益方和专业领域的专家对文档进行独立审查。这有助于获取更全面、客观的反馈，确保鱼、虾、贝、藻类多倍体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鱼、虾、贝、藻类多倍体项目在文档编制与审查方面建立了严格的管理机制，通过规范的流程和多维度的审查，确保鱼、虾、贝、藻类多倍体项目文档的质量、准确性和可靠性，为鱼、虾、贝、藻类多倍体项目的顺利推进提供了有力支持。</w:t>
      </w:r>
    </w:p>
    <w:p>
      <w:pPr>
        <w:pStyle w:val="Heading2"/>
        <w:ind w:firstLine="560" w:firstLineChars="200"/>
        <w:rPr>
          <w:rFonts w:ascii="仿宋" w:eastAsia="仿宋" w:hAnsi="仿宋" w:cs="仿宋" w:hint="eastAsia"/>
          <w:sz w:val="28"/>
          <w:lang w:eastAsia="zh-CN"/>
        </w:rPr>
      </w:pPr>
      <w:bookmarkStart w:id="7" w:name="_Toc14433"/>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在鱼、虾、贝、藻类多倍体项目中，我们致力于优化文档发布与分发过程，以确保信息的高效传递和团队间协作的顺畅进行。以下是我们采取的关键优化策略：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我们通过多渠道发布文档，包括电子邮件、鱼、虾、贝、藻类多倍体项目管理平台、内部网站等，以满足不同团队成员的偏好和需求。多渠道发布确保了信息的全面覆盖。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我们采用了精细的权限控制，确保只有授权人员可以访问敏感信息。这种安全措施保护了鱼、虾、贝、藻类多倍体项目文档的机密性，防止了未经授权的信息泄露。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21522"/>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鱼、虾、贝、藻类多倍体项目生命周期中一个至关重要的环节，直接关系到鱼、虾、贝、藻类多倍体项目信息的长期保存和历史记录的完整性。在鱼、虾、贝、藻类多倍体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15411"/>
      <w:r>
        <w:rPr>
          <w:rFonts w:ascii="仿宋" w:eastAsia="仿宋" w:hAnsi="仿宋" w:cs="仿宋" w:hint="eastAsia"/>
          <w:sz w:val="28"/>
          <w:lang w:eastAsia="zh-CN"/>
        </w:rPr>
        <w:t>三、鱼、虾、贝、藻类多倍体项目绩效评估</w:t>
      </w:r>
      <w:bookmarkEnd w:id="9"/>
    </w:p>
    <w:p>
      <w:pPr>
        <w:pStyle w:val="Heading2"/>
        <w:rPr>
          <w:rFonts w:ascii="仿宋" w:eastAsia="仿宋" w:hAnsi="仿宋" w:cs="仿宋" w:hint="eastAsia"/>
          <w:lang w:eastAsia="zh-CN"/>
        </w:rPr>
      </w:pPr>
      <w:bookmarkStart w:id="10" w:name="_Toc30819"/>
      <w:r>
        <w:rPr>
          <w:rFonts w:ascii="仿宋" w:eastAsia="仿宋" w:hAnsi="仿宋" w:cs="仿宋" w:hint="eastAsia"/>
          <w:lang w:eastAsia="zh-CN"/>
        </w:rPr>
        <w:t>(一)、绩效评估指标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鱼、虾、贝、藻类多倍体项目中，我们设计了一套全面的绩效评估指标，以确保鱼、虾、贝、藻类多倍体项目的可控和成功交付。这些指标跨足鱼、虾、贝、藻类多倍体项目目标、成本、进度和质量等多个维度，为我们提供了全面洞察鱼、虾、贝、藻类多倍体项目的健康状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鱼、虾、贝、藻类多倍体项目目标达成率是我们关注的首要指标。我们设定了明确的目标，并通过定期监测和评估，迅速发现并应对潜在的目标偏差。这为鱼、虾、贝、藻类多倍体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成本绩效是另一个核心关注点。通过实际成本与预算成本的对比分析，我们深入了解成本差异的原因，及时调整资源分配，保持鱼、虾、贝、藻类多倍体项目在经济效益方面的合理水平。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鱼、虾、贝、藻类多倍体项目进度作为关键的绩效指标之一，得到了精心的关注。我们制定了详细的鱼、虾、贝、藻类多倍体项目进度计划，并设立了进度符合度指标，确保实际进度与计划进度保持一致。这使我们能够快速发现和解决潜在的进度问题，保持鱼、虾、贝、藻类多倍体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鱼、虾、贝、藻类多倍体项目绩效的不可或缺的一环。我们引入了一系列的质量标准和客户满意度指标，以确保鱼、虾、贝、藻类多倍体项目交付的成果在质量上达到或超越预期水平。通过持续监测这些指标，我们努力提升鱼、虾、贝、藻类多倍体项目整体质量水平，为鱼、虾、贝、藻类多倍体项目的成功交付提供有力保障。通过这些科学且全面的绩效评估，我们能够更好地引导鱼、虾、贝、藻类多倍体项目的持续改进，确保鱼、虾、贝、藻类多倍体项目目标的顺利达成。</w:t>
      </w:r>
    </w:p>
    <w:p>
      <w:pPr>
        <w:pStyle w:val="Heading2"/>
        <w:ind w:firstLine="560" w:firstLineChars="200"/>
        <w:rPr>
          <w:rFonts w:ascii="仿宋" w:eastAsia="仿宋" w:hAnsi="仿宋" w:cs="仿宋" w:hint="eastAsia"/>
          <w:sz w:val="28"/>
          <w:lang w:eastAsia="zh-CN"/>
        </w:rPr>
      </w:pPr>
      <w:bookmarkStart w:id="11" w:name="_Toc13189"/>
      <w:r>
        <w:rPr>
          <w:rFonts w:ascii="仿宋" w:eastAsia="仿宋" w:hAnsi="仿宋" w:cs="仿宋" w:hint="eastAsia"/>
          <w:sz w:val="28"/>
          <w:lang w:eastAsia="zh-CN"/>
        </w:rPr>
        <w:t>(二)、绩效评估方法</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绩效评估是鱼、虾、贝、藻类多倍体项目中的关键环节，为确保鱼、虾、贝、藻类多倍体项目达到预期目标，我们采用了多层次、多维度的绩效评估方法。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鱼、虾、贝、藻类多倍体项目的战略目标对齐，确保每个决策和行动都与鱼、虾、贝、藻类多倍体项目整体目标保持一致。团队会定期召开战略对齐会议，审视当前工作与鱼、虾、贝、藻类多倍体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鱼、虾、贝、藻类多倍体项目进度、质量、成本和风险等方面。这些指标通过数据收集和分析，为鱼、虾、贝、藻类多倍体项目管理团队提供了客观的评估依据。例如，我们通过鱼、虾、贝、藻类多倍体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鱼、虾、贝、藻类多倍体项目内部，还考虑了鱼、虾、贝、藻类多倍体项目对外部环境的影响。我们定期进行干系人满意度调查，以了解各利益相关方对鱼、虾、贝、藻类多倍体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这种多层次、多角度的绩效评估方法，使得我们能够全面了解鱼、虾、贝、藻类多倍体项目的运行状态，及时做出调整，确保鱼、虾、贝、藻类多倍体项目在不断变化的环境中保持稳健前行。</w:t>
      </w:r>
    </w:p>
    <w:p>
      <w:pPr>
        <w:pStyle w:val="Heading2"/>
        <w:ind w:firstLine="560" w:firstLineChars="200"/>
        <w:rPr>
          <w:rFonts w:ascii="仿宋" w:eastAsia="仿宋" w:hAnsi="仿宋" w:cs="仿宋" w:hint="eastAsia"/>
          <w:sz w:val="28"/>
          <w:lang w:eastAsia="zh-CN"/>
        </w:rPr>
      </w:pPr>
      <w:bookmarkStart w:id="12" w:name="_Toc2745"/>
      <w:r>
        <w:rPr>
          <w:rFonts w:ascii="仿宋" w:eastAsia="仿宋" w:hAnsi="仿宋" w:cs="仿宋" w:hint="eastAsia"/>
          <w:sz w:val="28"/>
          <w:lang w:eastAsia="zh-CN"/>
        </w:rPr>
        <w:t>(三)、绩效评估周期</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为了确保鱼、虾、贝、藻类多倍体项目的有效管理和不断优化，我们采用了精心设计的绩效评估周期。这个周期旨在实现灵活、实时和全面的评估，以适应鱼、虾、贝、藻类多倍体项目执行中的各种挑战。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鱼、虾、贝、藻类多倍体项目的不同需求，分为短期、中期和长期。短期评估关注每个迭代或工作周期，以及时发现和解决当前任务中的问题。中期评估涵盖几个迭代，深入了解整体鱼、虾、贝、藻类多倍体项目的趋势和性能。长期评估则着眼于整个鱼、虾、贝、藻类多倍体项目阶段，确保鱼、虾、贝、藻类多倍体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鱼、虾、贝、藻类多倍体项目管理工具和协作平台，团队成员能够随时更新和分享鱼、虾、贝、藻类多倍体项目数据。这种实时性的反馈机制使我们能够及时察觉潜在问题，快速调整，保持鱼、虾、贝、藻类多倍体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鱼、虾、贝、藻类多倍体项目的决策制定密不可分。每个周期的鱼、虾、贝、藻类多倍体项目回顾会议成为集体总结经验、识别问题深层次原因并找到创新解决方案的平台。这种定期的反思与调整机制使鱼、虾、贝、藻类多倍体项目能够不断学习、进化，以更好地适应变化的环境。</w:t>
      </w:r>
    </w:p>
    <w:p>
      <w:pPr>
        <w:pStyle w:val="Heading1"/>
        <w:ind w:firstLine="560" w:firstLineChars="200"/>
        <w:rPr>
          <w:rFonts w:ascii="仿宋" w:eastAsia="仿宋" w:hAnsi="仿宋" w:cs="仿宋" w:hint="eastAsia"/>
          <w:sz w:val="28"/>
          <w:lang w:eastAsia="zh-CN"/>
        </w:rPr>
      </w:pPr>
      <w:bookmarkStart w:id="13" w:name="_Toc9282"/>
      <w:r>
        <w:rPr>
          <w:rFonts w:ascii="仿宋" w:eastAsia="仿宋" w:hAnsi="仿宋" w:cs="仿宋" w:hint="eastAsia"/>
          <w:sz w:val="28"/>
          <w:lang w:eastAsia="zh-CN"/>
        </w:rPr>
        <w:t>四、鱼、虾、贝、藻类多倍体项目选址可行性分析</w:t>
      </w:r>
      <w:bookmarkEnd w:id="13"/>
    </w:p>
    <w:p>
      <w:pPr>
        <w:pStyle w:val="Heading2"/>
        <w:rPr>
          <w:rFonts w:ascii="仿宋" w:eastAsia="仿宋" w:hAnsi="仿宋" w:cs="仿宋" w:hint="eastAsia"/>
          <w:lang w:eastAsia="zh-CN"/>
        </w:rPr>
      </w:pPr>
      <w:bookmarkStart w:id="14" w:name="_Toc3948"/>
      <w:r>
        <w:rPr>
          <w:rFonts w:ascii="仿宋" w:eastAsia="仿宋" w:hAnsi="仿宋" w:cs="仿宋" w:hint="eastAsia"/>
          <w:lang w:eastAsia="zh-CN"/>
        </w:rPr>
        <w:t>(一)、鱼、虾、贝、藻类多倍体项目选址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该鱼、虾、贝、藻类多倍体项目选址位于XX省XX市XX区XXX街道</w:t>
      </w:r>
    </w:p>
    <w:p>
      <w:pPr>
        <w:pStyle w:val="Heading2"/>
        <w:ind w:firstLine="560" w:firstLineChars="200"/>
        <w:rPr>
          <w:rFonts w:ascii="仿宋" w:eastAsia="仿宋" w:hAnsi="仿宋" w:cs="仿宋" w:hint="eastAsia"/>
          <w:sz w:val="28"/>
          <w:lang w:eastAsia="zh-CN"/>
        </w:rPr>
      </w:pPr>
      <w:bookmarkStart w:id="15" w:name="_Toc9998"/>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鱼、虾、贝、藻类多倍体项目的征地面积将根据鱼、虾、贝、藻类多倍体项目的实际规模和需求进行精确规划。具体面积XXX平方米，旨在确保鱼、虾、贝、藻类多倍体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净用地面积是在征地面积基础上去除不可利用面积后的实际可开发用地。具体面积XXX平方米，考虑到环保、交通、安全等多方面因素，以确保鱼、虾、贝、藻类多倍体项目在整体利用效率上达到最优。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鱼、虾、贝、藻类多倍体项目计划建设的建筑总规模具体面积XXX平方米。这一规模的确定综合考虑了鱼、虾、贝、藻类多倍体项目的性质、规模，以及城市规划的相关要求，确保建筑布局与周边环境协调一致。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绿地率是鱼、虾、贝、藻类多倍体项目用地中被规划为绿地的比例。具体面积XXX平方米，旨在通过合理规划绿地，改善鱼、虾、贝、藻类多倍体项目周边环境，提升居民生活质量，并符合城市整体绿化规划。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容积率是用地上可以建设的建筑总体积与用地面积之比。具体面积XXX，通过合理的容积率规划，确保鱼、虾、贝、藻类多倍体项目建筑规模与周边环境和谐共生。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鱼、虾、贝、藻类多倍体项目选址与当地城市规划相一致，具体面积XXX平方米。通过与城市规划部门深入沟通，确保鱼、虾、贝、藻类多倍体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鱼、虾、贝、藻类多倍体项目选址符合当地产业政策，具体面积XXX平方米。这包括鱼、虾、贝、藻类多倍体项目对当地经济的促进作用，以及对相关产业的带动效应，确保鱼、虾、贝、藻类多倍体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鱼、虾、贝、藻类多倍体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确保鱼、虾、贝、藻类多倍体项目选址具备必要的公共设施配套，具体面积XXX平方米。这包括交通便利性、教育、医疗等基础设施，以提高居民生活品质，使得鱼、虾、贝、藻类多倍体项目选址更具吸引力。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考虑用地总体要求对当地社会稳定性的影响，具体面积XXX平方米。通过深入了解当地社区反馈，确保鱼、虾、贝、藻类多倍体项目的选址和建设过程对当地社会和谐稳定产生积极作用。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鱼、虾、贝、藻类多倍体项目选址不仅符合法规和规划，还在实际操作中具有可行性。这一全面规划将为鱼、虾、贝、藻类多倍体项目的成功实施提供坚实的基础，确保鱼、虾、贝、藻类多倍体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4985"/>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鱼、虾、贝、藻类多倍体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鱼、虾、贝、藻类多倍体项目的设备规划和空间设计中，我们将采取灵活设备布局的措施。设备布局将根据实际需求进行灵活设计，避免不必要的浪费。通过合理规划设备摆放位置，我们将提高设备的利用率，减少设备间距，以确保鱼、虾、贝、藻类多倍体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鱼、虾、贝、藻类多倍体项目内部引入共享设施的概念，例如共享会议室、办公区等。通过这种方式，我们可以减少对资源的重复建设，提高资源共享效率，从而减小鱼、虾、贝、藻类多倍体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14391"/>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鱼、虾、贝、藻类多倍体项目的总图布置中，我们将不同功能区域进行明确的规划，以最大程度满足鱼、虾、贝、藻类多倍体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8" w:name="_Toc16430"/>
      <w:r>
        <w:rPr>
          <w:rFonts w:ascii="仿宋" w:eastAsia="仿宋" w:hAnsi="仿宋" w:cs="仿宋" w:hint="eastAsia"/>
          <w:sz w:val="28"/>
          <w:lang w:eastAsia="zh-CN"/>
        </w:rPr>
        <w:t>(五)、选址综合评价</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鱼、虾、贝、藻类多倍体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https://d.book118.com/347042122114006043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鱼、虾、贝、藻类多倍体项目规划设计纲要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鱼、虾、贝、藻类多倍体项目规划设计纲要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鱼、虾、贝、藻类多倍体项目规划设计纲要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鱼、虾、贝、藻类多倍体项目规划设计纲要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鱼、虾、贝、藻类多倍体项目规划设计纲要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鱼、虾、贝、藻类多倍体项目规划设计纲要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鱼、虾、贝、藻类多倍体项目规划设计纲要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鱼、虾、贝、藻类多倍体项目规划设计纲要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鱼、虾、贝、藻类多倍体项目规划设计纲要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鱼、虾、贝、藻类多倍体项目规划设计纲要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鱼、虾、贝、藻类多倍体项目规划设计纲要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鱼、虾、贝、藻类多倍体项目规划设计纲要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鱼、虾、贝、藻类多倍体项目规划设计纲要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鱼、虾、贝、藻类多倍体项目规划设计纲要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鱼、虾、贝、藻类多倍体项目规划设计纲要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鱼、虾、贝、藻类多倍体项目规划设计纲要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鱼、虾、贝、藻类多倍体项目规划设计纲要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927349"/>
    <w:rsid w:val="6C92734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4704212211400604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2024-02-16T18:09:00Z</dcterms:created>
  <dcterms:modified xsi:type="dcterms:W3CDTF">2024-02-16T18:10:05Z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58AB402BB2CF4360B570F9A681D8596B_11</vt:lpwstr>
  </property>
  <property fmtid="{D5CDD505-2E9C-101B-9397-08002B2CF9AE}" pid="3" name="KSOProductBuildVer">
    <vt:lpwstr>2052-12.1.0.16250</vt:lpwstr>
  </property>
</Properties>
</file>