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3" w:history="1">
        <w:r>
          <w:rPr>
            <w:rFonts w:ascii="仿宋" w:eastAsia="仿宋" w:hAnsi="仿宋" w:cs="仿宋" w:hint="eastAsia"/>
            <w:lang w:eastAsia="zh-CN"/>
          </w:rPr>
          <w:t>概论</w:t>
        </w:r>
        <w:r>
          <w:tab/>
        </w:r>
        <w:r>
          <w:fldChar w:fldCharType="begin"/>
        </w:r>
        <w:r>
          <w:instrText xml:space="preserve"> PAGEREF _Toc18763 \h </w:instrText>
        </w:r>
        <w:r>
          <w:fldChar w:fldCharType="separate"/>
        </w:r>
        <w:r>
          <w:t>3</w:t>
        </w:r>
        <w:r>
          <w:fldChar w:fldCharType="end"/>
        </w:r>
      </w:hyperlink>
    </w:p>
    <w:p>
      <w:pPr>
        <w:pStyle w:val="TOC1"/>
        <w:tabs>
          <w:tab w:val="right" w:leader="dot" w:pos="8306"/>
        </w:tabs>
      </w:pPr>
      <w:hyperlink w:anchor="_Toc2612" w:history="1">
        <w:r>
          <w:rPr>
            <w:rFonts w:ascii="仿宋" w:eastAsia="仿宋" w:hAnsi="仿宋" w:cs="仿宋" w:hint="eastAsia"/>
            <w:lang w:eastAsia="zh-CN"/>
          </w:rPr>
          <w:t>一、产品规划分析</w:t>
        </w:r>
        <w:r>
          <w:tab/>
        </w:r>
        <w:r>
          <w:fldChar w:fldCharType="begin"/>
        </w:r>
        <w:r>
          <w:instrText xml:space="preserve"> PAGEREF _Toc2612 \h </w:instrText>
        </w:r>
        <w:r>
          <w:fldChar w:fldCharType="separate"/>
        </w:r>
        <w:r>
          <w:t>3</w:t>
        </w:r>
        <w:r>
          <w:fldChar w:fldCharType="end"/>
        </w:r>
      </w:hyperlink>
    </w:p>
    <w:p>
      <w:pPr>
        <w:pStyle w:val="TOC2"/>
        <w:tabs>
          <w:tab w:val="right" w:leader="dot" w:pos="8306"/>
        </w:tabs>
      </w:pPr>
      <w:hyperlink w:anchor="_Toc4288" w:history="1">
        <w:r>
          <w:rPr>
            <w:rFonts w:ascii="仿宋" w:eastAsia="仿宋" w:hAnsi="仿宋" w:cs="仿宋" w:hint="eastAsia"/>
            <w:lang w:eastAsia="zh-CN"/>
          </w:rPr>
          <w:t>(一)、产品规划</w:t>
        </w:r>
        <w:r>
          <w:tab/>
        </w:r>
        <w:r>
          <w:fldChar w:fldCharType="begin"/>
        </w:r>
        <w:r>
          <w:instrText xml:space="preserve"> PAGEREF _Toc4288 \h </w:instrText>
        </w:r>
        <w:r>
          <w:fldChar w:fldCharType="separate"/>
        </w:r>
        <w:r>
          <w:t>3</w:t>
        </w:r>
        <w:r>
          <w:fldChar w:fldCharType="end"/>
        </w:r>
      </w:hyperlink>
    </w:p>
    <w:p>
      <w:pPr>
        <w:pStyle w:val="TOC2"/>
        <w:tabs>
          <w:tab w:val="right" w:leader="dot" w:pos="8306"/>
        </w:tabs>
      </w:pPr>
      <w:hyperlink w:anchor="_Toc16692" w:history="1">
        <w:r>
          <w:rPr>
            <w:rFonts w:ascii="仿宋" w:eastAsia="仿宋" w:hAnsi="仿宋" w:cs="仿宋" w:hint="eastAsia"/>
            <w:lang w:eastAsia="zh-CN"/>
          </w:rPr>
          <w:t>(二)、建设规模</w:t>
        </w:r>
        <w:r>
          <w:tab/>
        </w:r>
        <w:r>
          <w:fldChar w:fldCharType="begin"/>
        </w:r>
        <w:r>
          <w:instrText xml:space="preserve"> PAGEREF _Toc16692 \h </w:instrText>
        </w:r>
        <w:r>
          <w:fldChar w:fldCharType="separate"/>
        </w:r>
        <w:r>
          <w:t>4</w:t>
        </w:r>
        <w:r>
          <w:fldChar w:fldCharType="end"/>
        </w:r>
      </w:hyperlink>
    </w:p>
    <w:p>
      <w:pPr>
        <w:pStyle w:val="TOC1"/>
        <w:tabs>
          <w:tab w:val="right" w:leader="dot" w:pos="8306"/>
        </w:tabs>
      </w:pPr>
      <w:hyperlink w:anchor="_Toc17338" w:history="1">
        <w:r>
          <w:rPr>
            <w:rFonts w:ascii="仿宋" w:eastAsia="仿宋" w:hAnsi="仿宋" w:cs="仿宋" w:hint="eastAsia"/>
            <w:lang w:eastAsia="zh-CN"/>
          </w:rPr>
          <w:t>二、污泥处理设备项目土建工程</w:t>
        </w:r>
        <w:r>
          <w:tab/>
        </w:r>
        <w:r>
          <w:fldChar w:fldCharType="begin"/>
        </w:r>
        <w:r>
          <w:instrText xml:space="preserve"> PAGEREF _Toc17338 \h </w:instrText>
        </w:r>
        <w:r>
          <w:fldChar w:fldCharType="separate"/>
        </w:r>
        <w:r>
          <w:t>5</w:t>
        </w:r>
        <w:r>
          <w:fldChar w:fldCharType="end"/>
        </w:r>
      </w:hyperlink>
    </w:p>
    <w:p>
      <w:pPr>
        <w:pStyle w:val="TOC2"/>
        <w:tabs>
          <w:tab w:val="right" w:leader="dot" w:pos="8306"/>
        </w:tabs>
      </w:pPr>
      <w:hyperlink w:anchor="_Toc8182" w:history="1">
        <w:r>
          <w:rPr>
            <w:rFonts w:ascii="仿宋" w:eastAsia="仿宋" w:hAnsi="仿宋" w:cs="仿宋" w:hint="eastAsia"/>
            <w:lang w:eastAsia="zh-CN"/>
          </w:rPr>
          <w:t>(一)、建筑工程设计原则</w:t>
        </w:r>
        <w:r>
          <w:tab/>
        </w:r>
        <w:r>
          <w:fldChar w:fldCharType="begin"/>
        </w:r>
        <w:r>
          <w:instrText xml:space="preserve"> PAGEREF _Toc8182 \h </w:instrText>
        </w:r>
        <w:r>
          <w:fldChar w:fldCharType="separate"/>
        </w:r>
        <w:r>
          <w:t>5</w:t>
        </w:r>
        <w:r>
          <w:fldChar w:fldCharType="end"/>
        </w:r>
      </w:hyperlink>
    </w:p>
    <w:p>
      <w:pPr>
        <w:pStyle w:val="TOC2"/>
        <w:tabs>
          <w:tab w:val="right" w:leader="dot" w:pos="8306"/>
        </w:tabs>
      </w:pPr>
      <w:hyperlink w:anchor="_Toc16778" w:history="1">
        <w:r>
          <w:rPr>
            <w:rFonts w:ascii="仿宋" w:eastAsia="仿宋" w:hAnsi="仿宋" w:cs="仿宋" w:hint="eastAsia"/>
            <w:lang w:eastAsia="zh-CN"/>
          </w:rPr>
          <w:t>(二)、土建工程设计年限及安全等级</w:t>
        </w:r>
        <w:r>
          <w:tab/>
        </w:r>
        <w:r>
          <w:fldChar w:fldCharType="begin"/>
        </w:r>
        <w:r>
          <w:instrText xml:space="preserve"> PAGEREF _Toc16778 \h </w:instrText>
        </w:r>
        <w:r>
          <w:fldChar w:fldCharType="separate"/>
        </w:r>
        <w:r>
          <w:t>6</w:t>
        </w:r>
        <w:r>
          <w:fldChar w:fldCharType="end"/>
        </w:r>
      </w:hyperlink>
    </w:p>
    <w:p>
      <w:pPr>
        <w:pStyle w:val="TOC2"/>
        <w:tabs>
          <w:tab w:val="right" w:leader="dot" w:pos="8306"/>
        </w:tabs>
      </w:pPr>
      <w:hyperlink w:anchor="_Toc21729" w:history="1">
        <w:r>
          <w:rPr>
            <w:rFonts w:ascii="仿宋" w:eastAsia="仿宋" w:hAnsi="仿宋" w:cs="仿宋" w:hint="eastAsia"/>
            <w:lang w:eastAsia="zh-CN"/>
          </w:rPr>
          <w:t>(三)、建筑工程设计总体要求</w:t>
        </w:r>
        <w:r>
          <w:tab/>
        </w:r>
        <w:r>
          <w:fldChar w:fldCharType="begin"/>
        </w:r>
        <w:r>
          <w:instrText xml:space="preserve"> PAGEREF _Toc21729 \h </w:instrText>
        </w:r>
        <w:r>
          <w:fldChar w:fldCharType="separate"/>
        </w:r>
        <w:r>
          <w:t>7</w:t>
        </w:r>
        <w:r>
          <w:fldChar w:fldCharType="end"/>
        </w:r>
      </w:hyperlink>
    </w:p>
    <w:p>
      <w:pPr>
        <w:pStyle w:val="TOC2"/>
        <w:tabs>
          <w:tab w:val="right" w:leader="dot" w:pos="8306"/>
        </w:tabs>
      </w:pPr>
      <w:hyperlink w:anchor="_Toc8663" w:history="1">
        <w:r>
          <w:rPr>
            <w:rFonts w:ascii="仿宋" w:eastAsia="仿宋" w:hAnsi="仿宋" w:cs="仿宋" w:hint="eastAsia"/>
            <w:lang w:eastAsia="zh-CN"/>
          </w:rPr>
          <w:t>(四)、土建工程建设指标</w:t>
        </w:r>
        <w:r>
          <w:tab/>
        </w:r>
        <w:r>
          <w:fldChar w:fldCharType="begin"/>
        </w:r>
        <w:r>
          <w:instrText xml:space="preserve"> PAGEREF _Toc8663 \h </w:instrText>
        </w:r>
        <w:r>
          <w:fldChar w:fldCharType="separate"/>
        </w:r>
        <w:r>
          <w:t>8</w:t>
        </w:r>
        <w:r>
          <w:fldChar w:fldCharType="end"/>
        </w:r>
      </w:hyperlink>
    </w:p>
    <w:p>
      <w:pPr>
        <w:pStyle w:val="TOC1"/>
        <w:tabs>
          <w:tab w:val="right" w:leader="dot" w:pos="8306"/>
        </w:tabs>
      </w:pPr>
      <w:hyperlink w:anchor="_Toc6261" w:history="1">
        <w:r>
          <w:rPr>
            <w:rFonts w:ascii="仿宋" w:eastAsia="仿宋" w:hAnsi="仿宋" w:cs="仿宋" w:hint="eastAsia"/>
            <w:lang w:eastAsia="zh-CN"/>
          </w:rPr>
          <w:t>三、污泥处理设备项目选址可行性分析</w:t>
        </w:r>
        <w:r>
          <w:tab/>
        </w:r>
        <w:r>
          <w:fldChar w:fldCharType="begin"/>
        </w:r>
        <w:r>
          <w:instrText xml:space="preserve"> PAGEREF _Toc6261 \h </w:instrText>
        </w:r>
        <w:r>
          <w:fldChar w:fldCharType="separate"/>
        </w:r>
        <w:r>
          <w:t>8</w:t>
        </w:r>
        <w:r>
          <w:fldChar w:fldCharType="end"/>
        </w:r>
      </w:hyperlink>
    </w:p>
    <w:p>
      <w:pPr>
        <w:pStyle w:val="TOC2"/>
        <w:tabs>
          <w:tab w:val="right" w:leader="dot" w:pos="8306"/>
        </w:tabs>
      </w:pPr>
      <w:hyperlink w:anchor="_Toc1220" w:history="1">
        <w:r>
          <w:rPr>
            <w:rFonts w:ascii="仿宋" w:eastAsia="仿宋" w:hAnsi="仿宋" w:cs="仿宋" w:hint="eastAsia"/>
            <w:lang w:eastAsia="zh-CN"/>
          </w:rPr>
          <w:t>(一)、污泥处理设备项目选址</w:t>
        </w:r>
        <w:r>
          <w:tab/>
        </w:r>
        <w:r>
          <w:fldChar w:fldCharType="begin"/>
        </w:r>
        <w:r>
          <w:instrText xml:space="preserve"> PAGEREF _Toc1220 \h </w:instrText>
        </w:r>
        <w:r>
          <w:fldChar w:fldCharType="separate"/>
        </w:r>
        <w:r>
          <w:t>8</w:t>
        </w:r>
        <w:r>
          <w:fldChar w:fldCharType="end"/>
        </w:r>
      </w:hyperlink>
    </w:p>
    <w:p>
      <w:pPr>
        <w:pStyle w:val="TOC2"/>
        <w:tabs>
          <w:tab w:val="right" w:leader="dot" w:pos="8306"/>
        </w:tabs>
      </w:pPr>
      <w:hyperlink w:anchor="_Toc21838" w:history="1">
        <w:r>
          <w:rPr>
            <w:rFonts w:ascii="仿宋" w:eastAsia="仿宋" w:hAnsi="仿宋" w:cs="仿宋" w:hint="eastAsia"/>
            <w:lang w:eastAsia="zh-CN"/>
          </w:rPr>
          <w:t>(二)、用地控制指标</w:t>
        </w:r>
        <w:r>
          <w:tab/>
        </w:r>
        <w:r>
          <w:fldChar w:fldCharType="begin"/>
        </w:r>
        <w:r>
          <w:instrText xml:space="preserve"> PAGEREF _Toc21838 \h </w:instrText>
        </w:r>
        <w:r>
          <w:fldChar w:fldCharType="separate"/>
        </w:r>
        <w:r>
          <w:t>8</w:t>
        </w:r>
        <w:r>
          <w:fldChar w:fldCharType="end"/>
        </w:r>
      </w:hyperlink>
    </w:p>
    <w:p>
      <w:pPr>
        <w:pStyle w:val="TOC2"/>
        <w:tabs>
          <w:tab w:val="right" w:leader="dot" w:pos="8306"/>
        </w:tabs>
      </w:pPr>
      <w:hyperlink w:anchor="_Toc20861" w:history="1">
        <w:r>
          <w:rPr>
            <w:rFonts w:ascii="仿宋" w:eastAsia="仿宋" w:hAnsi="仿宋" w:cs="仿宋" w:hint="eastAsia"/>
            <w:lang w:eastAsia="zh-CN"/>
          </w:rPr>
          <w:t>(三)、节约用地措施</w:t>
        </w:r>
        <w:r>
          <w:tab/>
        </w:r>
        <w:r>
          <w:fldChar w:fldCharType="begin"/>
        </w:r>
        <w:r>
          <w:instrText xml:space="preserve"> PAGEREF _Toc20861 \h </w:instrText>
        </w:r>
        <w:r>
          <w:fldChar w:fldCharType="separate"/>
        </w:r>
        <w:r>
          <w:t>10</w:t>
        </w:r>
        <w:r>
          <w:fldChar w:fldCharType="end"/>
        </w:r>
      </w:hyperlink>
    </w:p>
    <w:p>
      <w:pPr>
        <w:pStyle w:val="TOC2"/>
        <w:tabs>
          <w:tab w:val="right" w:leader="dot" w:pos="8306"/>
        </w:tabs>
      </w:pPr>
      <w:hyperlink w:anchor="_Toc18677" w:history="1">
        <w:r>
          <w:rPr>
            <w:rFonts w:ascii="仿宋" w:eastAsia="仿宋" w:hAnsi="仿宋" w:cs="仿宋" w:hint="eastAsia"/>
            <w:lang w:eastAsia="zh-CN"/>
          </w:rPr>
          <w:t>(四)、总图布置方案</w:t>
        </w:r>
        <w:r>
          <w:tab/>
        </w:r>
        <w:r>
          <w:fldChar w:fldCharType="begin"/>
        </w:r>
        <w:r>
          <w:instrText xml:space="preserve"> PAGEREF _Toc18677 \h </w:instrText>
        </w:r>
        <w:r>
          <w:fldChar w:fldCharType="separate"/>
        </w:r>
        <w:r>
          <w:t>11</w:t>
        </w:r>
        <w:r>
          <w:fldChar w:fldCharType="end"/>
        </w:r>
      </w:hyperlink>
    </w:p>
    <w:p>
      <w:pPr>
        <w:pStyle w:val="TOC2"/>
        <w:tabs>
          <w:tab w:val="right" w:leader="dot" w:pos="8306"/>
        </w:tabs>
      </w:pPr>
      <w:hyperlink w:anchor="_Toc15922" w:history="1">
        <w:r>
          <w:rPr>
            <w:rFonts w:ascii="仿宋" w:eastAsia="仿宋" w:hAnsi="仿宋" w:cs="仿宋" w:hint="eastAsia"/>
            <w:lang w:eastAsia="zh-CN"/>
          </w:rPr>
          <w:t>(五)、选址综合评价</w:t>
        </w:r>
        <w:r>
          <w:tab/>
        </w:r>
        <w:r>
          <w:fldChar w:fldCharType="begin"/>
        </w:r>
        <w:r>
          <w:instrText xml:space="preserve"> PAGEREF _Toc15922 \h </w:instrText>
        </w:r>
        <w:r>
          <w:fldChar w:fldCharType="separate"/>
        </w:r>
        <w:r>
          <w:t>12</w:t>
        </w:r>
        <w:r>
          <w:fldChar w:fldCharType="end"/>
        </w:r>
      </w:hyperlink>
    </w:p>
    <w:p>
      <w:pPr>
        <w:pStyle w:val="TOC1"/>
        <w:tabs>
          <w:tab w:val="right" w:leader="dot" w:pos="8306"/>
        </w:tabs>
      </w:pPr>
      <w:hyperlink w:anchor="_Toc11391" w:history="1">
        <w:r>
          <w:rPr>
            <w:rFonts w:ascii="仿宋" w:eastAsia="仿宋" w:hAnsi="仿宋" w:cs="仿宋" w:hint="eastAsia"/>
            <w:lang w:eastAsia="zh-CN"/>
          </w:rPr>
          <w:t>四、工艺说明</w:t>
        </w:r>
        <w:r>
          <w:tab/>
        </w:r>
        <w:r>
          <w:fldChar w:fldCharType="begin"/>
        </w:r>
        <w:r>
          <w:instrText xml:space="preserve"> PAGEREF _Toc11391 \h </w:instrText>
        </w:r>
        <w:r>
          <w:fldChar w:fldCharType="separate"/>
        </w:r>
        <w:r>
          <w:t>14</w:t>
        </w:r>
        <w:r>
          <w:fldChar w:fldCharType="end"/>
        </w:r>
      </w:hyperlink>
    </w:p>
    <w:p>
      <w:pPr>
        <w:pStyle w:val="TOC2"/>
        <w:tabs>
          <w:tab w:val="right" w:leader="dot" w:pos="8306"/>
        </w:tabs>
      </w:pPr>
      <w:hyperlink w:anchor="_Toc5306" w:history="1">
        <w:r>
          <w:rPr>
            <w:rFonts w:ascii="仿宋" w:eastAsia="仿宋" w:hAnsi="仿宋" w:cs="仿宋" w:hint="eastAsia"/>
            <w:lang w:eastAsia="zh-CN"/>
          </w:rPr>
          <w:t>(一)、技术管理特点</w:t>
        </w:r>
        <w:r>
          <w:tab/>
        </w:r>
        <w:r>
          <w:fldChar w:fldCharType="begin"/>
        </w:r>
        <w:r>
          <w:instrText xml:space="preserve"> PAGEREF _Toc5306 \h </w:instrText>
        </w:r>
        <w:r>
          <w:fldChar w:fldCharType="separate"/>
        </w:r>
        <w:r>
          <w:t>14</w:t>
        </w:r>
        <w:r>
          <w:fldChar w:fldCharType="end"/>
        </w:r>
      </w:hyperlink>
    </w:p>
    <w:p>
      <w:pPr>
        <w:pStyle w:val="TOC2"/>
        <w:tabs>
          <w:tab w:val="right" w:leader="dot" w:pos="8306"/>
        </w:tabs>
      </w:pPr>
      <w:hyperlink w:anchor="_Toc11035" w:history="1">
        <w:r>
          <w:rPr>
            <w:rFonts w:ascii="仿宋" w:eastAsia="仿宋" w:hAnsi="仿宋" w:cs="仿宋" w:hint="eastAsia"/>
            <w:lang w:eastAsia="zh-CN"/>
          </w:rPr>
          <w:t>(二)、污泥处理设备项目工艺技术设计方案</w:t>
        </w:r>
        <w:r>
          <w:tab/>
        </w:r>
        <w:r>
          <w:fldChar w:fldCharType="begin"/>
        </w:r>
        <w:r>
          <w:instrText xml:space="preserve"> PAGEREF _Toc11035 \h </w:instrText>
        </w:r>
        <w:r>
          <w:fldChar w:fldCharType="separate"/>
        </w:r>
        <w:r>
          <w:t>15</w:t>
        </w:r>
        <w:r>
          <w:fldChar w:fldCharType="end"/>
        </w:r>
      </w:hyperlink>
    </w:p>
    <w:p>
      <w:pPr>
        <w:pStyle w:val="TOC2"/>
        <w:tabs>
          <w:tab w:val="right" w:leader="dot" w:pos="8306"/>
        </w:tabs>
      </w:pPr>
      <w:hyperlink w:anchor="_Toc369" w:history="1">
        <w:r>
          <w:rPr>
            <w:rFonts w:ascii="仿宋" w:eastAsia="仿宋" w:hAnsi="仿宋" w:cs="仿宋" w:hint="eastAsia"/>
            <w:lang w:eastAsia="zh-CN"/>
          </w:rPr>
          <w:t>(三)、设备选型方案</w:t>
        </w:r>
        <w:r>
          <w:tab/>
        </w:r>
        <w:r>
          <w:fldChar w:fldCharType="begin"/>
        </w:r>
        <w:r>
          <w:instrText xml:space="preserve"> PAGEREF _Toc369 \h </w:instrText>
        </w:r>
        <w:r>
          <w:fldChar w:fldCharType="separate"/>
        </w:r>
        <w:r>
          <w:t>16</w:t>
        </w:r>
        <w:r>
          <w:fldChar w:fldCharType="end"/>
        </w:r>
      </w:hyperlink>
    </w:p>
    <w:p>
      <w:pPr>
        <w:pStyle w:val="TOC1"/>
        <w:tabs>
          <w:tab w:val="right" w:leader="dot" w:pos="8306"/>
        </w:tabs>
      </w:pPr>
      <w:hyperlink w:anchor="_Toc24047" w:history="1">
        <w:r>
          <w:rPr>
            <w:rFonts w:ascii="仿宋" w:eastAsia="仿宋" w:hAnsi="仿宋" w:cs="仿宋" w:hint="eastAsia"/>
            <w:lang w:eastAsia="zh-CN"/>
          </w:rPr>
          <w:t>五、污泥处理设备项目可持续发展</w:t>
        </w:r>
        <w:r>
          <w:tab/>
        </w:r>
        <w:r>
          <w:fldChar w:fldCharType="begin"/>
        </w:r>
        <w:r>
          <w:instrText xml:space="preserve"> PAGEREF _Toc24047 \h </w:instrText>
        </w:r>
        <w:r>
          <w:fldChar w:fldCharType="separate"/>
        </w:r>
        <w:r>
          <w:t>17</w:t>
        </w:r>
        <w:r>
          <w:fldChar w:fldCharType="end"/>
        </w:r>
      </w:hyperlink>
    </w:p>
    <w:p>
      <w:pPr>
        <w:pStyle w:val="TOC2"/>
        <w:tabs>
          <w:tab w:val="right" w:leader="dot" w:pos="8306"/>
        </w:tabs>
      </w:pPr>
      <w:hyperlink w:anchor="_Toc26146" w:history="1">
        <w:r>
          <w:rPr>
            <w:rFonts w:ascii="仿宋" w:eastAsia="仿宋" w:hAnsi="仿宋" w:cs="仿宋" w:hint="eastAsia"/>
            <w:lang w:eastAsia="zh-CN"/>
          </w:rPr>
          <w:t>(一)、可持续战略与实践</w:t>
        </w:r>
        <w:r>
          <w:tab/>
        </w:r>
        <w:r>
          <w:fldChar w:fldCharType="begin"/>
        </w:r>
        <w:r>
          <w:instrText xml:space="preserve"> PAGEREF _Toc26146 \h </w:instrText>
        </w:r>
        <w:r>
          <w:fldChar w:fldCharType="separate"/>
        </w:r>
        <w:r>
          <w:t>17</w:t>
        </w:r>
        <w:r>
          <w:fldChar w:fldCharType="end"/>
        </w:r>
      </w:hyperlink>
    </w:p>
    <w:p>
      <w:pPr>
        <w:pStyle w:val="TOC2"/>
        <w:tabs>
          <w:tab w:val="right" w:leader="dot" w:pos="8306"/>
        </w:tabs>
      </w:pPr>
      <w:hyperlink w:anchor="_Toc32758" w:history="1">
        <w:r>
          <w:rPr>
            <w:rFonts w:ascii="仿宋" w:eastAsia="仿宋" w:hAnsi="仿宋" w:cs="仿宋" w:hint="eastAsia"/>
            <w:lang w:eastAsia="zh-CN"/>
          </w:rPr>
          <w:t>(二)、环保与社会责任</w:t>
        </w:r>
        <w:r>
          <w:tab/>
        </w:r>
        <w:r>
          <w:fldChar w:fldCharType="begin"/>
        </w:r>
        <w:r>
          <w:instrText xml:space="preserve"> PAGEREF _Toc32758 \h </w:instrText>
        </w:r>
        <w:r>
          <w:fldChar w:fldCharType="separate"/>
        </w:r>
        <w:r>
          <w:t>18</w:t>
        </w:r>
        <w:r>
          <w:fldChar w:fldCharType="end"/>
        </w:r>
      </w:hyperlink>
    </w:p>
    <w:p>
      <w:pPr>
        <w:pStyle w:val="TOC1"/>
        <w:tabs>
          <w:tab w:val="right" w:leader="dot" w:pos="8306"/>
        </w:tabs>
      </w:pPr>
      <w:hyperlink w:anchor="_Toc14566" w:history="1">
        <w:r>
          <w:rPr>
            <w:rFonts w:ascii="仿宋" w:eastAsia="仿宋" w:hAnsi="仿宋" w:cs="仿宋" w:hint="eastAsia"/>
            <w:lang w:eastAsia="zh-CN"/>
          </w:rPr>
          <w:t>六、污泥处理设备项目绩效评估</w:t>
        </w:r>
        <w:r>
          <w:tab/>
        </w:r>
        <w:r>
          <w:fldChar w:fldCharType="begin"/>
        </w:r>
        <w:r>
          <w:instrText xml:space="preserve"> PAGEREF _Toc14566 \h </w:instrText>
        </w:r>
        <w:r>
          <w:fldChar w:fldCharType="separate"/>
        </w:r>
        <w:r>
          <w:t>19</w:t>
        </w:r>
        <w:r>
          <w:fldChar w:fldCharType="end"/>
        </w:r>
      </w:hyperlink>
    </w:p>
    <w:p>
      <w:pPr>
        <w:pStyle w:val="TOC2"/>
        <w:tabs>
          <w:tab w:val="right" w:leader="dot" w:pos="8306"/>
        </w:tabs>
      </w:pPr>
      <w:hyperlink w:anchor="_Toc25023" w:history="1">
        <w:r>
          <w:rPr>
            <w:rFonts w:ascii="仿宋" w:eastAsia="仿宋" w:hAnsi="仿宋" w:cs="仿宋" w:hint="eastAsia"/>
            <w:lang w:eastAsia="zh-CN"/>
          </w:rPr>
          <w:t>(一)、绩效评估指标</w:t>
        </w:r>
        <w:r>
          <w:tab/>
        </w:r>
        <w:r>
          <w:fldChar w:fldCharType="begin"/>
        </w:r>
        <w:r>
          <w:instrText xml:space="preserve"> PAGEREF _Toc25023 \h </w:instrText>
        </w:r>
        <w:r>
          <w:fldChar w:fldCharType="separate"/>
        </w:r>
        <w:r>
          <w:t>19</w:t>
        </w:r>
        <w:r>
          <w:fldChar w:fldCharType="end"/>
        </w:r>
      </w:hyperlink>
    </w:p>
    <w:p>
      <w:pPr>
        <w:pStyle w:val="TOC2"/>
        <w:tabs>
          <w:tab w:val="right" w:leader="dot" w:pos="8306"/>
        </w:tabs>
      </w:pPr>
      <w:hyperlink w:anchor="_Toc30568" w:history="1">
        <w:r>
          <w:rPr>
            <w:rFonts w:ascii="仿宋" w:eastAsia="仿宋" w:hAnsi="仿宋" w:cs="仿宋" w:hint="eastAsia"/>
            <w:lang w:eastAsia="zh-CN"/>
          </w:rPr>
          <w:t>(二)、绩效评估方法</w:t>
        </w:r>
        <w:r>
          <w:tab/>
        </w:r>
        <w:r>
          <w:fldChar w:fldCharType="begin"/>
        </w:r>
        <w:r>
          <w:instrText xml:space="preserve"> PAGEREF _Toc30568 \h </w:instrText>
        </w:r>
        <w:r>
          <w:fldChar w:fldCharType="separate"/>
        </w:r>
        <w:r>
          <w:t>20</w:t>
        </w:r>
        <w:r>
          <w:fldChar w:fldCharType="end"/>
        </w:r>
      </w:hyperlink>
    </w:p>
    <w:p>
      <w:pPr>
        <w:pStyle w:val="TOC2"/>
        <w:tabs>
          <w:tab w:val="right" w:leader="dot" w:pos="8306"/>
        </w:tabs>
      </w:pPr>
      <w:hyperlink w:anchor="_Toc9280" w:history="1">
        <w:r>
          <w:rPr>
            <w:rFonts w:ascii="仿宋" w:eastAsia="仿宋" w:hAnsi="仿宋" w:cs="仿宋" w:hint="eastAsia"/>
            <w:lang w:eastAsia="zh-CN"/>
          </w:rPr>
          <w:t>(三)、绩效评估周期</w:t>
        </w:r>
        <w:r>
          <w:tab/>
        </w:r>
        <w:r>
          <w:fldChar w:fldCharType="begin"/>
        </w:r>
        <w:r>
          <w:instrText xml:space="preserve"> PAGEREF _Toc9280 \h </w:instrText>
        </w:r>
        <w:r>
          <w:fldChar w:fldCharType="separate"/>
        </w:r>
        <w:r>
          <w:t>21</w:t>
        </w:r>
        <w:r>
          <w:fldChar w:fldCharType="end"/>
        </w:r>
      </w:hyperlink>
    </w:p>
    <w:p>
      <w:pPr>
        <w:pStyle w:val="TOC1"/>
        <w:tabs>
          <w:tab w:val="right" w:leader="dot" w:pos="8306"/>
        </w:tabs>
      </w:pPr>
      <w:hyperlink w:anchor="_Toc14580" w:history="1">
        <w:r>
          <w:rPr>
            <w:rFonts w:ascii="仿宋" w:eastAsia="仿宋" w:hAnsi="仿宋" w:cs="仿宋" w:hint="eastAsia"/>
            <w:lang w:eastAsia="zh-CN"/>
          </w:rPr>
          <w:t>七、污泥处理设备项目人力资源培养与发展</w:t>
        </w:r>
        <w:r>
          <w:tab/>
        </w:r>
        <w:r>
          <w:fldChar w:fldCharType="begin"/>
        </w:r>
        <w:r>
          <w:instrText xml:space="preserve"> PAGEREF _Toc14580 \h </w:instrText>
        </w:r>
        <w:r>
          <w:fldChar w:fldCharType="separate"/>
        </w:r>
        <w:r>
          <w:t>22</w:t>
        </w:r>
        <w:r>
          <w:fldChar w:fldCharType="end"/>
        </w:r>
      </w:hyperlink>
    </w:p>
    <w:p>
      <w:pPr>
        <w:pStyle w:val="TOC2"/>
        <w:tabs>
          <w:tab w:val="right" w:leader="dot" w:pos="8306"/>
        </w:tabs>
      </w:pPr>
      <w:hyperlink w:anchor="_Toc15123" w:history="1">
        <w:r>
          <w:rPr>
            <w:rFonts w:ascii="仿宋" w:eastAsia="仿宋" w:hAnsi="仿宋" w:cs="仿宋" w:hint="eastAsia"/>
            <w:lang w:eastAsia="zh-CN"/>
          </w:rPr>
          <w:t>(一)、人才需求与规划</w:t>
        </w:r>
        <w:r>
          <w:tab/>
        </w:r>
        <w:r>
          <w:fldChar w:fldCharType="begin"/>
        </w:r>
        <w:r>
          <w:instrText xml:space="preserve"> PAGEREF _Toc15123 \h </w:instrText>
        </w:r>
        <w:r>
          <w:fldChar w:fldCharType="separate"/>
        </w:r>
        <w:r>
          <w:t>22</w:t>
        </w:r>
        <w:r>
          <w:fldChar w:fldCharType="end"/>
        </w:r>
      </w:hyperlink>
    </w:p>
    <w:p>
      <w:pPr>
        <w:pStyle w:val="TOC2"/>
        <w:tabs>
          <w:tab w:val="right" w:leader="dot" w:pos="8306"/>
        </w:tabs>
      </w:pPr>
      <w:hyperlink w:anchor="_Toc32303" w:history="1">
        <w:r>
          <w:rPr>
            <w:rFonts w:ascii="仿宋" w:eastAsia="仿宋" w:hAnsi="仿宋" w:cs="仿宋" w:hint="eastAsia"/>
            <w:lang w:eastAsia="zh-CN"/>
          </w:rPr>
          <w:t>(二)、培训与发展计划</w:t>
        </w:r>
        <w:r>
          <w:tab/>
        </w:r>
        <w:r>
          <w:fldChar w:fldCharType="begin"/>
        </w:r>
        <w:r>
          <w:instrText xml:space="preserve"> PAGEREF _Toc32303 \h </w:instrText>
        </w:r>
        <w:r>
          <w:fldChar w:fldCharType="separate"/>
        </w:r>
        <w:r>
          <w:t>23</w:t>
        </w:r>
        <w:r>
          <w:fldChar w:fldCharType="end"/>
        </w:r>
      </w:hyperlink>
    </w:p>
    <w:p>
      <w:pPr>
        <w:pStyle w:val="TOC1"/>
        <w:tabs>
          <w:tab w:val="right" w:leader="dot" w:pos="8306"/>
        </w:tabs>
      </w:pPr>
      <w:hyperlink w:anchor="_Toc31200" w:history="1">
        <w:r>
          <w:rPr>
            <w:rFonts w:ascii="仿宋" w:eastAsia="仿宋" w:hAnsi="仿宋" w:cs="仿宋" w:hint="eastAsia"/>
            <w:lang w:eastAsia="zh-CN"/>
          </w:rPr>
          <w:t>八、污泥处理设备项目经营效益</w:t>
        </w:r>
        <w:r>
          <w:tab/>
        </w:r>
        <w:r>
          <w:fldChar w:fldCharType="begin"/>
        </w:r>
        <w:r>
          <w:instrText xml:space="preserve"> PAGEREF _Toc31200 \h </w:instrText>
        </w:r>
        <w:r>
          <w:fldChar w:fldCharType="separate"/>
        </w:r>
        <w:r>
          <w:t>23</w:t>
        </w:r>
        <w:r>
          <w:fldChar w:fldCharType="end"/>
        </w:r>
      </w:hyperlink>
    </w:p>
    <w:p>
      <w:pPr>
        <w:pStyle w:val="TOC2"/>
        <w:tabs>
          <w:tab w:val="right" w:leader="dot" w:pos="8306"/>
        </w:tabs>
      </w:pPr>
      <w:hyperlink w:anchor="_Toc4978" w:history="1">
        <w:r>
          <w:rPr>
            <w:rFonts w:ascii="仿宋" w:eastAsia="仿宋" w:hAnsi="仿宋" w:cs="仿宋" w:hint="eastAsia"/>
            <w:lang w:eastAsia="zh-CN"/>
          </w:rPr>
          <w:t>(一)、经济评价财务测算</w:t>
        </w:r>
        <w:r>
          <w:tab/>
        </w:r>
        <w:r>
          <w:fldChar w:fldCharType="begin"/>
        </w:r>
        <w:r>
          <w:instrText xml:space="preserve"> PAGEREF _Toc4978 \h </w:instrText>
        </w:r>
        <w:r>
          <w:fldChar w:fldCharType="separate"/>
        </w:r>
        <w:r>
          <w:t>23</w:t>
        </w:r>
        <w:r>
          <w:fldChar w:fldCharType="end"/>
        </w:r>
      </w:hyperlink>
    </w:p>
    <w:p>
      <w:pPr>
        <w:pStyle w:val="TOC2"/>
        <w:tabs>
          <w:tab w:val="right" w:leader="dot" w:pos="8306"/>
        </w:tabs>
      </w:pPr>
      <w:hyperlink w:anchor="_Toc19898" w:history="1">
        <w:r>
          <w:rPr>
            <w:rFonts w:ascii="仿宋" w:eastAsia="仿宋" w:hAnsi="仿宋" w:cs="仿宋" w:hint="eastAsia"/>
            <w:lang w:eastAsia="zh-CN"/>
          </w:rPr>
          <w:t>(二)、污泥处理设备项目盈利能力分析</w:t>
        </w:r>
        <w:r>
          <w:tab/>
        </w:r>
        <w:r>
          <w:fldChar w:fldCharType="begin"/>
        </w:r>
        <w:r>
          <w:instrText xml:space="preserve"> PAGEREF _Toc19898 \h </w:instrText>
        </w:r>
        <w:r>
          <w:fldChar w:fldCharType="separate"/>
        </w:r>
        <w:r>
          <w:t>25</w:t>
        </w:r>
        <w:r>
          <w:fldChar w:fldCharType="end"/>
        </w:r>
      </w:hyperlink>
    </w:p>
    <w:p>
      <w:pPr>
        <w:pStyle w:val="TOC1"/>
        <w:tabs>
          <w:tab w:val="right" w:leader="dot" w:pos="8306"/>
        </w:tabs>
      </w:pPr>
      <w:hyperlink w:anchor="_Toc17181" w:history="1">
        <w:r>
          <w:rPr>
            <w:rFonts w:ascii="仿宋" w:eastAsia="仿宋" w:hAnsi="仿宋" w:cs="仿宋" w:hint="eastAsia"/>
            <w:lang w:eastAsia="zh-CN"/>
          </w:rPr>
          <w:t>九、污泥处理设备项目计划安排</w:t>
        </w:r>
        <w:r>
          <w:tab/>
        </w:r>
        <w:r>
          <w:fldChar w:fldCharType="begin"/>
        </w:r>
        <w:r>
          <w:instrText xml:space="preserve"> PAGEREF _Toc17181 \h </w:instrText>
        </w:r>
        <w:r>
          <w:fldChar w:fldCharType="separate"/>
        </w:r>
        <w:r>
          <w:t>25</w:t>
        </w:r>
        <w:r>
          <w:fldChar w:fldCharType="end"/>
        </w:r>
      </w:hyperlink>
    </w:p>
    <w:p>
      <w:pPr>
        <w:pStyle w:val="TOC2"/>
        <w:tabs>
          <w:tab w:val="right" w:leader="dot" w:pos="8306"/>
        </w:tabs>
      </w:pPr>
      <w:hyperlink w:anchor="_Toc2740" w:history="1">
        <w:r>
          <w:rPr>
            <w:rFonts w:ascii="仿宋" w:eastAsia="仿宋" w:hAnsi="仿宋" w:cs="仿宋" w:hint="eastAsia"/>
            <w:lang w:eastAsia="zh-CN"/>
          </w:rPr>
          <w:t>(一)、建设周期</w:t>
        </w:r>
        <w:r>
          <w:tab/>
        </w:r>
        <w:r>
          <w:fldChar w:fldCharType="begin"/>
        </w:r>
        <w:r>
          <w:instrText xml:space="preserve"> PAGEREF _Toc2740 \h </w:instrText>
        </w:r>
        <w:r>
          <w:fldChar w:fldCharType="separate"/>
        </w:r>
        <w:r>
          <w:t>25</w:t>
        </w:r>
        <w:r>
          <w:fldChar w:fldCharType="end"/>
        </w:r>
      </w:hyperlink>
    </w:p>
    <w:p>
      <w:pPr>
        <w:pStyle w:val="TOC2"/>
        <w:tabs>
          <w:tab w:val="right" w:leader="dot" w:pos="8306"/>
        </w:tabs>
      </w:pPr>
      <w:hyperlink w:anchor="_Toc16220" w:history="1">
        <w:r>
          <w:rPr>
            <w:rFonts w:ascii="仿宋" w:eastAsia="仿宋" w:hAnsi="仿宋" w:cs="仿宋" w:hint="eastAsia"/>
            <w:lang w:eastAsia="zh-CN"/>
          </w:rPr>
          <w:t>(二)、建设进度</w:t>
        </w:r>
        <w:r>
          <w:tab/>
        </w:r>
        <w:r>
          <w:fldChar w:fldCharType="begin"/>
        </w:r>
        <w:r>
          <w:instrText xml:space="preserve"> PAGEREF _Toc16220 \h </w:instrText>
        </w:r>
        <w:r>
          <w:fldChar w:fldCharType="separate"/>
        </w:r>
        <w:r>
          <w:t>26</w:t>
        </w:r>
        <w:r>
          <w:fldChar w:fldCharType="end"/>
        </w:r>
      </w:hyperlink>
    </w:p>
    <w:p>
      <w:pPr>
        <w:pStyle w:val="TOC2"/>
        <w:tabs>
          <w:tab w:val="right" w:leader="dot" w:pos="8306"/>
        </w:tabs>
      </w:pPr>
      <w:hyperlink w:anchor="_Toc14093" w:history="1">
        <w:r>
          <w:rPr>
            <w:rFonts w:ascii="仿宋" w:eastAsia="仿宋" w:hAnsi="仿宋" w:cs="仿宋" w:hint="eastAsia"/>
            <w:lang w:eastAsia="zh-CN"/>
          </w:rPr>
          <w:t>(三)、进度安排注意事项</w:t>
        </w:r>
        <w:r>
          <w:tab/>
        </w:r>
        <w:r>
          <w:fldChar w:fldCharType="begin"/>
        </w:r>
        <w:r>
          <w:instrText xml:space="preserve"> PAGEREF _Toc14093 \h </w:instrText>
        </w:r>
        <w:r>
          <w:fldChar w:fldCharType="separate"/>
        </w:r>
        <w:r>
          <w:t>27</w:t>
        </w:r>
        <w:r>
          <w:fldChar w:fldCharType="end"/>
        </w:r>
      </w:hyperlink>
    </w:p>
    <w:p>
      <w:pPr>
        <w:pStyle w:val="TOC2"/>
        <w:tabs>
          <w:tab w:val="right" w:leader="dot" w:pos="8306"/>
        </w:tabs>
      </w:pPr>
      <w:hyperlink w:anchor="_Toc10033" w:history="1">
        <w:r>
          <w:rPr>
            <w:rFonts w:ascii="仿宋" w:eastAsia="仿宋" w:hAnsi="仿宋" w:cs="仿宋" w:hint="eastAsia"/>
            <w:lang w:eastAsia="zh-CN"/>
          </w:rPr>
          <w:t>(四)、人力资源配置</w:t>
        </w:r>
        <w:r>
          <w:tab/>
        </w:r>
        <w:r>
          <w:fldChar w:fldCharType="begin"/>
        </w:r>
        <w:r>
          <w:instrText xml:space="preserve"> PAGEREF _Toc10033 \h </w:instrText>
        </w:r>
        <w:r>
          <w:fldChar w:fldCharType="separate"/>
        </w:r>
        <w:r>
          <w:t>29</w:t>
        </w:r>
        <w:r>
          <w:fldChar w:fldCharType="end"/>
        </w:r>
      </w:hyperlink>
    </w:p>
    <w:p>
      <w:pPr>
        <w:pStyle w:val="TOC1"/>
        <w:tabs>
          <w:tab w:val="right" w:leader="dot" w:pos="8306"/>
        </w:tabs>
      </w:pPr>
      <w:hyperlink w:anchor="_Toc18574" w:history="1">
        <w:r>
          <w:rPr>
            <w:rFonts w:ascii="仿宋" w:eastAsia="仿宋" w:hAnsi="仿宋" w:cs="仿宋" w:hint="eastAsia"/>
            <w:lang w:eastAsia="zh-CN"/>
          </w:rPr>
          <w:t>十、污泥处理设备项目社会影响</w:t>
        </w:r>
        <w:r>
          <w:tab/>
        </w:r>
        <w:r>
          <w:fldChar w:fldCharType="begin"/>
        </w:r>
        <w:r>
          <w:instrText xml:space="preserve"> PAGEREF _Toc18574 \h </w:instrText>
        </w:r>
        <w:r>
          <w:fldChar w:fldCharType="separate"/>
        </w:r>
        <w:r>
          <w:t>30</w:t>
        </w:r>
        <w:r>
          <w:fldChar w:fldCharType="end"/>
        </w:r>
      </w:hyperlink>
    </w:p>
    <w:p>
      <w:pPr>
        <w:pStyle w:val="TOC2"/>
        <w:tabs>
          <w:tab w:val="right" w:leader="dot" w:pos="8306"/>
        </w:tabs>
      </w:pPr>
      <w:hyperlink w:anchor="_Toc26824" w:history="1">
        <w:r>
          <w:rPr>
            <w:rFonts w:ascii="仿宋" w:eastAsia="仿宋" w:hAnsi="仿宋" w:cs="仿宋" w:hint="eastAsia"/>
            <w:lang w:eastAsia="zh-CN"/>
          </w:rPr>
          <w:t>(一)、社会责任与义务</w:t>
        </w:r>
        <w:r>
          <w:tab/>
        </w:r>
        <w:r>
          <w:fldChar w:fldCharType="begin"/>
        </w:r>
        <w:r>
          <w:instrText xml:space="preserve"> PAGEREF _Toc26824 \h </w:instrText>
        </w:r>
        <w:r>
          <w:fldChar w:fldCharType="separate"/>
        </w:r>
        <w:r>
          <w:t>30</w:t>
        </w:r>
        <w:r>
          <w:fldChar w:fldCharType="end"/>
        </w:r>
      </w:hyperlink>
    </w:p>
    <w:p>
      <w:pPr>
        <w:pStyle w:val="TOC2"/>
        <w:tabs>
          <w:tab w:val="right" w:leader="dot" w:pos="8306"/>
        </w:tabs>
      </w:pPr>
      <w:hyperlink w:anchor="_Toc11801" w:history="1">
        <w:r>
          <w:rPr>
            <w:rFonts w:ascii="仿宋" w:eastAsia="仿宋" w:hAnsi="仿宋" w:cs="仿宋" w:hint="eastAsia"/>
            <w:lang w:eastAsia="zh-CN"/>
          </w:rPr>
          <w:t>(二)、社会参与与沟通</w:t>
        </w:r>
        <w:r>
          <w:tab/>
        </w:r>
        <w:r>
          <w:fldChar w:fldCharType="begin"/>
        </w:r>
        <w:r>
          <w:instrText xml:space="preserve"> PAGEREF _Toc11801 \h </w:instrText>
        </w:r>
        <w:r>
          <w:fldChar w:fldCharType="separate"/>
        </w:r>
        <w:r>
          <w:t>30</w:t>
        </w:r>
        <w:r>
          <w:fldChar w:fldCharType="end"/>
        </w:r>
      </w:hyperlink>
    </w:p>
    <w:p>
      <w:pPr>
        <w:pStyle w:val="TOC1"/>
        <w:tabs>
          <w:tab w:val="right" w:leader="dot" w:pos="8306"/>
        </w:tabs>
      </w:pPr>
      <w:hyperlink w:anchor="_Toc4951" w:history="1">
        <w:r>
          <w:rPr>
            <w:rFonts w:ascii="仿宋" w:eastAsia="仿宋" w:hAnsi="仿宋" w:cs="仿宋" w:hint="eastAsia"/>
            <w:lang w:eastAsia="zh-CN"/>
          </w:rPr>
          <w:t>十一、污泥处理设备项目风险管理</w:t>
        </w:r>
        <w:r>
          <w:tab/>
        </w:r>
        <w:r>
          <w:fldChar w:fldCharType="begin"/>
        </w:r>
        <w:r>
          <w:instrText xml:space="preserve"> PAGEREF _Toc4951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8" w:history="1">
        <w:r>
          <w:rPr>
            <w:rFonts w:ascii="仿宋" w:eastAsia="仿宋" w:hAnsi="仿宋" w:cs="仿宋" w:hint="eastAsia"/>
            <w:lang w:eastAsia="zh-CN"/>
          </w:rPr>
          <w:t>(一)、风险识别与评估</w:t>
        </w:r>
        <w:r>
          <w:tab/>
        </w:r>
        <w:r>
          <w:fldChar w:fldCharType="begin"/>
        </w:r>
        <w:r>
          <w:instrText xml:space="preserve"> PAGEREF _Toc3708 \h </w:instrText>
        </w:r>
        <w:r>
          <w:fldChar w:fldCharType="separate"/>
        </w:r>
        <w:r>
          <w:t>31</w:t>
        </w:r>
        <w:r>
          <w:fldChar w:fldCharType="end"/>
        </w:r>
      </w:hyperlink>
    </w:p>
    <w:p>
      <w:pPr>
        <w:pStyle w:val="TOC2"/>
        <w:tabs>
          <w:tab w:val="right" w:leader="dot" w:pos="8306"/>
        </w:tabs>
      </w:pPr>
      <w:hyperlink w:anchor="_Toc32028" w:history="1">
        <w:r>
          <w:rPr>
            <w:rFonts w:ascii="仿宋" w:eastAsia="仿宋" w:hAnsi="仿宋" w:cs="仿宋" w:hint="eastAsia"/>
            <w:lang w:eastAsia="zh-CN"/>
          </w:rPr>
          <w:t>(二)、风险应对策略</w:t>
        </w:r>
        <w:r>
          <w:tab/>
        </w:r>
        <w:r>
          <w:fldChar w:fldCharType="begin"/>
        </w:r>
        <w:r>
          <w:instrText xml:space="preserve"> PAGEREF _Toc32028 \h </w:instrText>
        </w:r>
        <w:r>
          <w:fldChar w:fldCharType="separate"/>
        </w:r>
        <w:r>
          <w:t>32</w:t>
        </w:r>
        <w:r>
          <w:fldChar w:fldCharType="end"/>
        </w:r>
      </w:hyperlink>
    </w:p>
    <w:p>
      <w:pPr>
        <w:pStyle w:val="TOC2"/>
        <w:tabs>
          <w:tab w:val="right" w:leader="dot" w:pos="8306"/>
        </w:tabs>
      </w:pPr>
      <w:hyperlink w:anchor="_Toc12032" w:history="1">
        <w:r>
          <w:rPr>
            <w:rFonts w:ascii="仿宋" w:eastAsia="仿宋" w:hAnsi="仿宋" w:cs="仿宋" w:hint="eastAsia"/>
            <w:lang w:eastAsia="zh-CN"/>
          </w:rPr>
          <w:t>(三)、风险监控与控制</w:t>
        </w:r>
        <w:r>
          <w:tab/>
        </w:r>
        <w:r>
          <w:fldChar w:fldCharType="begin"/>
        </w:r>
        <w:r>
          <w:instrText xml:space="preserve"> PAGEREF _Toc12032 \h </w:instrText>
        </w:r>
        <w:r>
          <w:fldChar w:fldCharType="separate"/>
        </w:r>
        <w:r>
          <w:t>34</w:t>
        </w:r>
        <w:r>
          <w:fldChar w:fldCharType="end"/>
        </w:r>
      </w:hyperlink>
    </w:p>
    <w:p>
      <w:pPr>
        <w:pStyle w:val="TOC1"/>
        <w:tabs>
          <w:tab w:val="right" w:leader="dot" w:pos="8306"/>
        </w:tabs>
      </w:pPr>
      <w:hyperlink w:anchor="_Toc1594" w:history="1">
        <w:r>
          <w:rPr>
            <w:rFonts w:ascii="仿宋" w:eastAsia="仿宋" w:hAnsi="仿宋" w:cs="仿宋" w:hint="eastAsia"/>
            <w:lang w:eastAsia="zh-CN"/>
          </w:rPr>
          <w:t>十二、污泥处理设备项目技术管理</w:t>
        </w:r>
        <w:r>
          <w:tab/>
        </w:r>
        <w:r>
          <w:fldChar w:fldCharType="begin"/>
        </w:r>
        <w:r>
          <w:instrText xml:space="preserve"> PAGEREF _Toc1594 \h </w:instrText>
        </w:r>
        <w:r>
          <w:fldChar w:fldCharType="separate"/>
        </w:r>
        <w:r>
          <w:t>35</w:t>
        </w:r>
        <w:r>
          <w:fldChar w:fldCharType="end"/>
        </w:r>
      </w:hyperlink>
    </w:p>
    <w:p>
      <w:pPr>
        <w:pStyle w:val="TOC2"/>
        <w:tabs>
          <w:tab w:val="right" w:leader="dot" w:pos="8306"/>
        </w:tabs>
      </w:pPr>
      <w:hyperlink w:anchor="_Toc18253" w:history="1">
        <w:r>
          <w:rPr>
            <w:rFonts w:ascii="仿宋" w:eastAsia="仿宋" w:hAnsi="仿宋" w:cs="仿宋" w:hint="eastAsia"/>
            <w:lang w:eastAsia="zh-CN"/>
          </w:rPr>
          <w:t>(一)、技术方案选用方向</w:t>
        </w:r>
        <w:r>
          <w:tab/>
        </w:r>
        <w:r>
          <w:fldChar w:fldCharType="begin"/>
        </w:r>
        <w:r>
          <w:instrText xml:space="preserve"> PAGEREF _Toc18253 \h </w:instrText>
        </w:r>
        <w:r>
          <w:fldChar w:fldCharType="separate"/>
        </w:r>
        <w:r>
          <w:t>35</w:t>
        </w:r>
        <w:r>
          <w:fldChar w:fldCharType="end"/>
        </w:r>
      </w:hyperlink>
    </w:p>
    <w:p>
      <w:pPr>
        <w:pStyle w:val="TOC2"/>
        <w:tabs>
          <w:tab w:val="right" w:leader="dot" w:pos="8306"/>
        </w:tabs>
      </w:pPr>
      <w:hyperlink w:anchor="_Toc18303" w:history="1">
        <w:r>
          <w:rPr>
            <w:rFonts w:ascii="仿宋" w:eastAsia="仿宋" w:hAnsi="仿宋" w:cs="仿宋" w:hint="eastAsia"/>
            <w:lang w:eastAsia="zh-CN"/>
          </w:rPr>
          <w:t>(二)、工艺技术方案选用原则</w:t>
        </w:r>
        <w:r>
          <w:tab/>
        </w:r>
        <w:r>
          <w:fldChar w:fldCharType="begin"/>
        </w:r>
        <w:r>
          <w:instrText xml:space="preserve"> PAGEREF _Toc18303 \h </w:instrText>
        </w:r>
        <w:r>
          <w:fldChar w:fldCharType="separate"/>
        </w:r>
        <w:r>
          <w:t>37</w:t>
        </w:r>
        <w:r>
          <w:fldChar w:fldCharType="end"/>
        </w:r>
      </w:hyperlink>
    </w:p>
    <w:p>
      <w:pPr>
        <w:pStyle w:val="TOC2"/>
        <w:tabs>
          <w:tab w:val="right" w:leader="dot" w:pos="8306"/>
        </w:tabs>
      </w:pPr>
      <w:hyperlink w:anchor="_Toc30108" w:history="1">
        <w:r>
          <w:rPr>
            <w:rFonts w:ascii="仿宋" w:eastAsia="仿宋" w:hAnsi="仿宋" w:cs="仿宋" w:hint="eastAsia"/>
            <w:lang w:eastAsia="zh-CN"/>
          </w:rPr>
          <w:t>(三)、工艺技术方案要求</w:t>
        </w:r>
        <w:r>
          <w:tab/>
        </w:r>
        <w:r>
          <w:fldChar w:fldCharType="begin"/>
        </w:r>
        <w:r>
          <w:instrText xml:space="preserve"> PAGEREF _Toc30108 \h </w:instrText>
        </w:r>
        <w:r>
          <w:fldChar w:fldCharType="separate"/>
        </w:r>
        <w:r>
          <w:t>39</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十三、质量管理体系</w:t>
        </w:r>
        <w:r>
          <w:tab/>
        </w:r>
        <w:r>
          <w:fldChar w:fldCharType="begin"/>
        </w:r>
        <w:r>
          <w:instrText xml:space="preserve"> PAGEREF _Toc13402 \h </w:instrText>
        </w:r>
        <w:r>
          <w:fldChar w:fldCharType="separate"/>
        </w:r>
        <w:r>
          <w:t>42</w:t>
        </w:r>
        <w:r>
          <w:fldChar w:fldCharType="end"/>
        </w:r>
      </w:hyperlink>
    </w:p>
    <w:p>
      <w:pPr>
        <w:pStyle w:val="TOC2"/>
        <w:tabs>
          <w:tab w:val="right" w:leader="dot" w:pos="8306"/>
        </w:tabs>
      </w:pPr>
      <w:hyperlink w:anchor="_Toc23888" w:history="1">
        <w:r>
          <w:rPr>
            <w:rFonts w:ascii="仿宋" w:eastAsia="仿宋" w:hAnsi="仿宋" w:cs="仿宋" w:hint="eastAsia"/>
            <w:lang w:eastAsia="zh-CN"/>
          </w:rPr>
          <w:t>(一)、质量目标与方针</w:t>
        </w:r>
        <w:r>
          <w:tab/>
        </w:r>
        <w:r>
          <w:fldChar w:fldCharType="begin"/>
        </w:r>
        <w:r>
          <w:instrText xml:space="preserve"> PAGEREF _Toc23888 \h </w:instrText>
        </w:r>
        <w:r>
          <w:fldChar w:fldCharType="separate"/>
        </w:r>
        <w:r>
          <w:t>42</w:t>
        </w:r>
        <w:r>
          <w:fldChar w:fldCharType="end"/>
        </w:r>
      </w:hyperlink>
    </w:p>
    <w:p>
      <w:pPr>
        <w:pStyle w:val="TOC2"/>
        <w:tabs>
          <w:tab w:val="right" w:leader="dot" w:pos="8306"/>
        </w:tabs>
      </w:pPr>
      <w:hyperlink w:anchor="_Toc12685" w:history="1">
        <w:r>
          <w:rPr>
            <w:rFonts w:ascii="仿宋" w:eastAsia="仿宋" w:hAnsi="仿宋" w:cs="仿宋" w:hint="eastAsia"/>
            <w:lang w:eastAsia="zh-CN"/>
          </w:rPr>
          <w:t>(二)、质量管理责任</w:t>
        </w:r>
        <w:r>
          <w:tab/>
        </w:r>
        <w:r>
          <w:fldChar w:fldCharType="begin"/>
        </w:r>
        <w:r>
          <w:instrText xml:space="preserve"> PAGEREF _Toc12685 \h </w:instrText>
        </w:r>
        <w:r>
          <w:fldChar w:fldCharType="separate"/>
        </w:r>
        <w:r>
          <w:t>43</w:t>
        </w:r>
        <w:r>
          <w:fldChar w:fldCharType="end"/>
        </w:r>
      </w:hyperlink>
    </w:p>
    <w:p>
      <w:pPr>
        <w:pStyle w:val="TOC2"/>
        <w:tabs>
          <w:tab w:val="right" w:leader="dot" w:pos="8306"/>
        </w:tabs>
      </w:pPr>
      <w:hyperlink w:anchor="_Toc2918" w:history="1">
        <w:r>
          <w:rPr>
            <w:rFonts w:ascii="仿宋" w:eastAsia="仿宋" w:hAnsi="仿宋" w:cs="仿宋" w:hint="eastAsia"/>
            <w:lang w:eastAsia="zh-CN"/>
          </w:rPr>
          <w:t>(三)、质量管理体系文件</w:t>
        </w:r>
        <w:r>
          <w:tab/>
        </w:r>
        <w:r>
          <w:fldChar w:fldCharType="begin"/>
        </w:r>
        <w:r>
          <w:instrText xml:space="preserve"> PAGEREF _Toc2918 \h </w:instrText>
        </w:r>
        <w:r>
          <w:fldChar w:fldCharType="separate"/>
        </w:r>
        <w:r>
          <w:t>44</w:t>
        </w:r>
        <w:r>
          <w:fldChar w:fldCharType="end"/>
        </w:r>
      </w:hyperlink>
    </w:p>
    <w:p>
      <w:pPr>
        <w:pStyle w:val="TOC2"/>
        <w:tabs>
          <w:tab w:val="right" w:leader="dot" w:pos="8306"/>
        </w:tabs>
      </w:pPr>
      <w:hyperlink w:anchor="_Toc28254" w:history="1">
        <w:r>
          <w:rPr>
            <w:rFonts w:ascii="仿宋" w:eastAsia="仿宋" w:hAnsi="仿宋" w:cs="仿宋" w:hint="eastAsia"/>
            <w:lang w:eastAsia="zh-CN"/>
          </w:rPr>
          <w:t>(四)、质量培训与教育</w:t>
        </w:r>
        <w:r>
          <w:tab/>
        </w:r>
        <w:r>
          <w:fldChar w:fldCharType="begin"/>
        </w:r>
        <w:r>
          <w:instrText xml:space="preserve"> PAGEREF _Toc28254 \h </w:instrText>
        </w:r>
        <w:r>
          <w:fldChar w:fldCharType="separate"/>
        </w:r>
        <w:r>
          <w:t>46</w:t>
        </w:r>
        <w:r>
          <w:fldChar w:fldCharType="end"/>
        </w:r>
      </w:hyperlink>
    </w:p>
    <w:p>
      <w:pPr>
        <w:pStyle w:val="TOC2"/>
        <w:tabs>
          <w:tab w:val="right" w:leader="dot" w:pos="8306"/>
        </w:tabs>
      </w:pPr>
      <w:hyperlink w:anchor="_Toc22367" w:history="1">
        <w:r>
          <w:rPr>
            <w:rFonts w:ascii="仿宋" w:eastAsia="仿宋" w:hAnsi="仿宋" w:cs="仿宋" w:hint="eastAsia"/>
            <w:lang w:eastAsia="zh-CN"/>
          </w:rPr>
          <w:t>(五)、质量审核与评价</w:t>
        </w:r>
        <w:r>
          <w:tab/>
        </w:r>
        <w:r>
          <w:fldChar w:fldCharType="begin"/>
        </w:r>
        <w:r>
          <w:instrText xml:space="preserve"> PAGEREF _Toc22367 \h </w:instrText>
        </w:r>
        <w:r>
          <w:fldChar w:fldCharType="separate"/>
        </w:r>
        <w:r>
          <w:t>47</w:t>
        </w:r>
        <w:r>
          <w:fldChar w:fldCharType="end"/>
        </w:r>
      </w:hyperlink>
    </w:p>
    <w:p>
      <w:pPr>
        <w:pStyle w:val="TOC2"/>
        <w:tabs>
          <w:tab w:val="right" w:leader="dot" w:pos="8306"/>
        </w:tabs>
      </w:pPr>
      <w:hyperlink w:anchor="_Toc31823" w:history="1">
        <w:r>
          <w:rPr>
            <w:rFonts w:ascii="仿宋" w:eastAsia="仿宋" w:hAnsi="仿宋" w:cs="仿宋" w:hint="eastAsia"/>
            <w:lang w:eastAsia="zh-CN"/>
          </w:rPr>
          <w:t>(六)、不符合与纠正措施</w:t>
        </w:r>
        <w:r>
          <w:tab/>
        </w:r>
        <w:r>
          <w:fldChar w:fldCharType="begin"/>
        </w:r>
        <w:r>
          <w:instrText xml:space="preserve"> PAGEREF _Toc31823 \h </w:instrText>
        </w:r>
        <w:r>
          <w:fldChar w:fldCharType="separate"/>
        </w:r>
        <w:r>
          <w:t>48</w:t>
        </w:r>
        <w:r>
          <w:fldChar w:fldCharType="end"/>
        </w:r>
      </w:hyperlink>
    </w:p>
    <w:p>
      <w:pPr>
        <w:pStyle w:val="TOC1"/>
        <w:tabs>
          <w:tab w:val="right" w:leader="dot" w:pos="8306"/>
        </w:tabs>
      </w:pPr>
      <w:hyperlink w:anchor="_Toc27798" w:history="1">
        <w:r>
          <w:rPr>
            <w:rFonts w:ascii="仿宋" w:eastAsia="仿宋" w:hAnsi="仿宋" w:cs="仿宋" w:hint="eastAsia"/>
            <w:lang w:eastAsia="zh-CN"/>
          </w:rPr>
          <w:t>十四、污泥处理设备项目治理与监督</w:t>
        </w:r>
        <w:r>
          <w:tab/>
        </w:r>
        <w:r>
          <w:fldChar w:fldCharType="begin"/>
        </w:r>
        <w:r>
          <w:instrText xml:space="preserve"> PAGEREF _Toc27798 \h </w:instrText>
        </w:r>
        <w:r>
          <w:fldChar w:fldCharType="separate"/>
        </w:r>
        <w:r>
          <w:t>50</w:t>
        </w:r>
        <w:r>
          <w:fldChar w:fldCharType="end"/>
        </w:r>
      </w:hyperlink>
    </w:p>
    <w:p>
      <w:pPr>
        <w:pStyle w:val="TOC2"/>
        <w:tabs>
          <w:tab w:val="right" w:leader="dot" w:pos="8306"/>
        </w:tabs>
      </w:pPr>
      <w:hyperlink w:anchor="_Toc16811" w:history="1">
        <w:r>
          <w:rPr>
            <w:rFonts w:ascii="仿宋" w:eastAsia="仿宋" w:hAnsi="仿宋" w:cs="仿宋" w:hint="eastAsia"/>
            <w:lang w:eastAsia="zh-CN"/>
          </w:rPr>
          <w:t>(一)、污泥处理设备项目治理结构</w:t>
        </w:r>
        <w:r>
          <w:tab/>
        </w:r>
        <w:r>
          <w:fldChar w:fldCharType="begin"/>
        </w:r>
        <w:r>
          <w:instrText xml:space="preserve"> PAGEREF _Toc16811 \h </w:instrText>
        </w:r>
        <w:r>
          <w:fldChar w:fldCharType="separate"/>
        </w:r>
        <w:r>
          <w:t>50</w:t>
        </w:r>
        <w:r>
          <w:fldChar w:fldCharType="end"/>
        </w:r>
      </w:hyperlink>
    </w:p>
    <w:p>
      <w:pPr>
        <w:pStyle w:val="TOC2"/>
        <w:tabs>
          <w:tab w:val="right" w:leader="dot" w:pos="8306"/>
        </w:tabs>
      </w:pPr>
      <w:hyperlink w:anchor="_Toc18204" w:history="1">
        <w:r>
          <w:rPr>
            <w:rFonts w:ascii="仿宋" w:eastAsia="仿宋" w:hAnsi="仿宋" w:cs="仿宋" w:hint="eastAsia"/>
            <w:lang w:eastAsia="zh-CN"/>
          </w:rPr>
          <w:t>(二)、监督与审计</w:t>
        </w:r>
        <w:r>
          <w:tab/>
        </w:r>
        <w:r>
          <w:fldChar w:fldCharType="begin"/>
        </w:r>
        <w:r>
          <w:instrText xml:space="preserve"> PAGEREF _Toc18204 \h </w:instrText>
        </w:r>
        <w:r>
          <w:fldChar w:fldCharType="separate"/>
        </w:r>
        <w:r>
          <w:t>51</w:t>
        </w:r>
        <w:r>
          <w:fldChar w:fldCharType="end"/>
        </w:r>
      </w:hyperlink>
    </w:p>
    <w:p>
      <w:pPr>
        <w:pStyle w:val="TOC1"/>
        <w:tabs>
          <w:tab w:val="right" w:leader="dot" w:pos="8306"/>
        </w:tabs>
      </w:pPr>
      <w:hyperlink w:anchor="_Toc1386" w:history="1">
        <w:r>
          <w:rPr>
            <w:rFonts w:ascii="仿宋" w:eastAsia="仿宋" w:hAnsi="仿宋" w:cs="仿宋" w:hint="eastAsia"/>
            <w:lang w:eastAsia="zh-CN"/>
          </w:rPr>
          <w:t>十五、污泥处理设备项目工程方案分析</w:t>
        </w:r>
        <w:r>
          <w:tab/>
        </w:r>
        <w:r>
          <w:fldChar w:fldCharType="begin"/>
        </w:r>
        <w:r>
          <w:instrText xml:space="preserve"> PAGEREF _Toc1386 \h </w:instrText>
        </w:r>
        <w:r>
          <w:fldChar w:fldCharType="separate"/>
        </w:r>
        <w:r>
          <w:t>53</w:t>
        </w:r>
        <w:r>
          <w:fldChar w:fldCharType="end"/>
        </w:r>
      </w:hyperlink>
    </w:p>
    <w:p>
      <w:pPr>
        <w:pStyle w:val="TOC2"/>
        <w:tabs>
          <w:tab w:val="right" w:leader="dot" w:pos="8306"/>
        </w:tabs>
      </w:pPr>
      <w:hyperlink w:anchor="_Toc2188" w:history="1">
        <w:r>
          <w:rPr>
            <w:rFonts w:ascii="仿宋" w:eastAsia="仿宋" w:hAnsi="仿宋" w:cs="仿宋" w:hint="eastAsia"/>
            <w:lang w:eastAsia="zh-CN"/>
          </w:rPr>
          <w:t>(一)、建筑工程设计原则</w:t>
        </w:r>
        <w:r>
          <w:tab/>
        </w:r>
        <w:r>
          <w:fldChar w:fldCharType="begin"/>
        </w:r>
        <w:r>
          <w:instrText xml:space="preserve"> PAGEREF _Toc2188 \h </w:instrText>
        </w:r>
        <w:r>
          <w:fldChar w:fldCharType="separate"/>
        </w:r>
        <w:r>
          <w:t>53</w:t>
        </w:r>
        <w:r>
          <w:fldChar w:fldCharType="end"/>
        </w:r>
      </w:hyperlink>
    </w:p>
    <w:p>
      <w:pPr>
        <w:pStyle w:val="TOC2"/>
        <w:tabs>
          <w:tab w:val="right" w:leader="dot" w:pos="8306"/>
        </w:tabs>
      </w:pPr>
      <w:hyperlink w:anchor="_Toc1845" w:history="1">
        <w:r>
          <w:rPr>
            <w:rFonts w:ascii="仿宋" w:eastAsia="仿宋" w:hAnsi="仿宋" w:cs="仿宋" w:hint="eastAsia"/>
            <w:lang w:eastAsia="zh-CN"/>
          </w:rPr>
          <w:t>(二)、土建工程建设指标</w:t>
        </w:r>
        <w:r>
          <w:tab/>
        </w:r>
        <w:r>
          <w:fldChar w:fldCharType="begin"/>
        </w:r>
        <w:r>
          <w:instrText xml:space="preserve"> PAGEREF _Toc1845 \h </w:instrText>
        </w:r>
        <w:r>
          <w:fldChar w:fldCharType="separate"/>
        </w:r>
        <w:r>
          <w:t>56</w:t>
        </w:r>
        <w:r>
          <w:fldChar w:fldCharType="end"/>
        </w:r>
      </w:hyperlink>
    </w:p>
    <w:p>
      <w:pPr>
        <w:pStyle w:val="TOC1"/>
        <w:tabs>
          <w:tab w:val="right" w:leader="dot" w:pos="8306"/>
        </w:tabs>
      </w:pPr>
      <w:hyperlink w:anchor="_Toc27771" w:history="1">
        <w:r>
          <w:rPr>
            <w:rFonts w:ascii="仿宋" w:eastAsia="仿宋" w:hAnsi="仿宋" w:cs="仿宋" w:hint="eastAsia"/>
            <w:lang w:eastAsia="zh-CN"/>
          </w:rPr>
          <w:t>十六、利益相关者分析与沟通计划</w:t>
        </w:r>
        <w:r>
          <w:tab/>
        </w:r>
        <w:r>
          <w:fldChar w:fldCharType="begin"/>
        </w:r>
        <w:r>
          <w:instrText xml:space="preserve"> PAGEREF _Toc27771 \h </w:instrText>
        </w:r>
        <w:r>
          <w:fldChar w:fldCharType="separate"/>
        </w:r>
        <w:r>
          <w:t>58</w:t>
        </w:r>
        <w:r>
          <w:fldChar w:fldCharType="end"/>
        </w:r>
      </w:hyperlink>
    </w:p>
    <w:p>
      <w:pPr>
        <w:pStyle w:val="TOC2"/>
        <w:tabs>
          <w:tab w:val="right" w:leader="dot" w:pos="8306"/>
        </w:tabs>
      </w:pPr>
      <w:hyperlink w:anchor="_Toc8559" w:history="1">
        <w:r>
          <w:rPr>
            <w:rFonts w:ascii="仿宋" w:eastAsia="仿宋" w:hAnsi="仿宋" w:cs="仿宋" w:hint="eastAsia"/>
            <w:lang w:eastAsia="zh-CN"/>
          </w:rPr>
          <w:t>(一)、利益相关者分析</w:t>
        </w:r>
        <w:r>
          <w:tab/>
        </w:r>
        <w:r>
          <w:fldChar w:fldCharType="begin"/>
        </w:r>
        <w:r>
          <w:instrText xml:space="preserve"> PAGEREF _Toc8559 \h </w:instrText>
        </w:r>
        <w:r>
          <w:fldChar w:fldCharType="separate"/>
        </w:r>
        <w:r>
          <w:t>58</w:t>
        </w:r>
        <w:r>
          <w:fldChar w:fldCharType="end"/>
        </w:r>
      </w:hyperlink>
    </w:p>
    <w:p>
      <w:pPr>
        <w:pStyle w:val="TOC2"/>
        <w:tabs>
          <w:tab w:val="right" w:leader="dot" w:pos="8306"/>
        </w:tabs>
      </w:pPr>
      <w:hyperlink w:anchor="_Toc21653" w:history="1">
        <w:r>
          <w:rPr>
            <w:rFonts w:ascii="仿宋" w:eastAsia="仿宋" w:hAnsi="仿宋" w:cs="仿宋" w:hint="eastAsia"/>
            <w:lang w:eastAsia="zh-CN"/>
          </w:rPr>
          <w:t>(二)、沟通计划</w:t>
        </w:r>
        <w:r>
          <w:tab/>
        </w:r>
        <w:r>
          <w:fldChar w:fldCharType="begin"/>
        </w:r>
        <w:r>
          <w:instrText xml:space="preserve"> PAGEREF _Toc21653 \h </w:instrText>
        </w:r>
        <w:r>
          <w:fldChar w:fldCharType="separate"/>
        </w:r>
        <w:r>
          <w:t>59</w:t>
        </w:r>
        <w:r>
          <w:fldChar w:fldCharType="end"/>
        </w:r>
      </w:hyperlink>
    </w:p>
    <w:p>
      <w:pPr>
        <w:pStyle w:val="TOC1"/>
        <w:tabs>
          <w:tab w:val="right" w:leader="dot" w:pos="8306"/>
        </w:tabs>
      </w:pPr>
      <w:hyperlink w:anchor="_Toc12929" w:history="1">
        <w:r>
          <w:rPr>
            <w:rFonts w:ascii="仿宋" w:eastAsia="仿宋" w:hAnsi="仿宋" w:cs="仿宋" w:hint="eastAsia"/>
            <w:lang w:eastAsia="zh-CN"/>
          </w:rPr>
          <w:t>十七、供应链管理</w:t>
        </w:r>
        <w:r>
          <w:tab/>
        </w:r>
        <w:r>
          <w:fldChar w:fldCharType="begin"/>
        </w:r>
        <w:r>
          <w:instrText xml:space="preserve"> PAGEREF _Toc12929 \h </w:instrText>
        </w:r>
        <w:r>
          <w:fldChar w:fldCharType="separate"/>
        </w:r>
        <w:r>
          <w:t>60</w:t>
        </w:r>
        <w:r>
          <w:fldChar w:fldCharType="end"/>
        </w:r>
      </w:hyperlink>
    </w:p>
    <w:p>
      <w:pPr>
        <w:pStyle w:val="TOC2"/>
        <w:tabs>
          <w:tab w:val="right" w:leader="dot" w:pos="8306"/>
        </w:tabs>
      </w:pPr>
      <w:hyperlink w:anchor="_Toc11602" w:history="1">
        <w:r>
          <w:rPr>
            <w:rFonts w:ascii="仿宋" w:eastAsia="仿宋" w:hAnsi="仿宋" w:cs="仿宋" w:hint="eastAsia"/>
            <w:lang w:eastAsia="zh-CN"/>
          </w:rPr>
          <w:t>(一)、供应链战略规划</w:t>
        </w:r>
        <w:r>
          <w:tab/>
        </w:r>
        <w:r>
          <w:fldChar w:fldCharType="begin"/>
        </w:r>
        <w:r>
          <w:instrText xml:space="preserve"> PAGEREF _Toc11602 \h </w:instrText>
        </w:r>
        <w:r>
          <w:fldChar w:fldCharType="separate"/>
        </w:r>
        <w:r>
          <w:t>60</w:t>
        </w:r>
        <w:r>
          <w:fldChar w:fldCharType="end"/>
        </w:r>
      </w:hyperlink>
    </w:p>
    <w:p>
      <w:pPr>
        <w:pStyle w:val="TOC2"/>
        <w:tabs>
          <w:tab w:val="right" w:leader="dot" w:pos="8306"/>
        </w:tabs>
      </w:pPr>
      <w:hyperlink w:anchor="_Toc20244" w:history="1">
        <w:r>
          <w:rPr>
            <w:rFonts w:ascii="仿宋" w:eastAsia="仿宋" w:hAnsi="仿宋" w:cs="仿宋" w:hint="eastAsia"/>
            <w:lang w:eastAsia="zh-CN"/>
          </w:rPr>
          <w:t>(二)、供应商选择与合作</w:t>
        </w:r>
        <w:r>
          <w:tab/>
        </w:r>
        <w:r>
          <w:fldChar w:fldCharType="begin"/>
        </w:r>
        <w:r>
          <w:instrText xml:space="preserve"> PAGEREF _Toc20244 \h </w:instrText>
        </w:r>
        <w:r>
          <w:fldChar w:fldCharType="separate"/>
        </w:r>
        <w:r>
          <w:t>62</w:t>
        </w:r>
        <w:r>
          <w:fldChar w:fldCharType="end"/>
        </w:r>
      </w:hyperlink>
    </w:p>
    <w:p>
      <w:pPr>
        <w:pStyle w:val="TOC2"/>
        <w:tabs>
          <w:tab w:val="right" w:leader="dot" w:pos="8306"/>
        </w:tabs>
      </w:pPr>
      <w:hyperlink w:anchor="_Toc861" w:history="1">
        <w:r>
          <w:rPr>
            <w:rFonts w:ascii="仿宋" w:eastAsia="仿宋" w:hAnsi="仿宋" w:cs="仿宋" w:hint="eastAsia"/>
            <w:lang w:eastAsia="zh-CN"/>
          </w:rPr>
          <w:t>(三)、物流与库存管理</w:t>
        </w:r>
        <w:r>
          <w:tab/>
        </w:r>
        <w:r>
          <w:fldChar w:fldCharType="begin"/>
        </w:r>
        <w:r>
          <w:instrText xml:space="preserve"> PAGEREF _Toc861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污泥处理设备项目的主要产品是XXXX，预计年产值为XXX万元。这一产品在市场中占据着重要的地位，其广泛的应用范围使得该污泥处理设备项目的市场前景非常广阔。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泥处理设备项目的xxx产品作为重要的原材料之一，将在多个领域发挥关键作用。其在建筑、交通、能源等方面的广泛应用将为整个产业链提供强大的支持，形成产业协同效应。污泥处理设备项目的年产值XXX万XXX万XXX万万元不仅反映了其在市场上的巨大潜力，更预示着它对国民经济的积极贡献。这种关联度高、涉及面广的产业关系，使得该污泥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设备项目总征地面积为XXXX平方米，相当于约XX.XX亩，其中净用地面积为XXXX平方米，红线范围内相当于约XX.XX亩。这一用地规模充分考虑了污泥处理设备项目的建设需求，保障了污泥处理设备项目在合适的空间内得以充分发展。污泥处理设备项目规划的总建筑面积为XXXX平方米，其中主体工程建设占XXXX平方米，计容建筑面积达XXXX平方米。预计建筑工程的投资将达到XXXX万元，为污泥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设备项目计划购置的设备共计XXXX台（套），设备购置费用为XXXX万元。这一设备购置计划充分考虑到污泥处理设备项目的生产需求和技术要求，确保了污泥处理设备项目在生产运营中具备先进的技术装备和高效的生产能力。设备的合理配置将为污泥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设备项目计划总投资为XXXX万元，预计年实现营业收入为XXXX万元。这一产能规模的设定旨在确保污泥处理设备项目能够在投资与回报之间取得平衡，实现长期可持续的发展。污泥处理设备项目的总投资充分考虑到各个方面的需求，包括用地建设、设备购置等多个环节，以确保污泥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38"/>
      <w:r>
        <w:rPr>
          <w:rFonts w:ascii="仿宋" w:eastAsia="仿宋" w:hAnsi="仿宋" w:cs="仿宋" w:hint="eastAsia"/>
          <w:sz w:val="28"/>
          <w:lang w:eastAsia="zh-CN"/>
        </w:rPr>
        <w:t>二、污泥处理设备项目土建工程</w:t>
      </w:r>
      <w:bookmarkEnd w:id="5"/>
    </w:p>
    <w:p>
      <w:pPr>
        <w:pStyle w:val="Heading2"/>
        <w:rPr>
          <w:rFonts w:ascii="仿宋" w:eastAsia="仿宋" w:hAnsi="仿宋" w:cs="仿宋" w:hint="eastAsia"/>
          <w:lang w:eastAsia="zh-CN"/>
        </w:rPr>
      </w:pPr>
      <w:bookmarkStart w:id="6" w:name="_Toc81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在污泥处理设备项目的建筑工程设计中，我们将秉承一系列重要的设计原则，以确保污泥处理设备项目建筑在功能、美观、可持续性等方面达到最佳效果。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首要原则是确保建筑的功能性得到最大化的发挥。我们将充分理解污泥处理设备项目的实际需求，合理布局各个功能区域，保证建筑在满足业务需求的同时，提供高效的工作环境。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在建筑设计中，我们将综合考虑建设和运营成本。通过精细的经济效益分析，确保设计方案在高效利用资源的同时，对污泥处理设备项目的长期盈利能力有积极的贡献。</w:t>
      </w:r>
    </w:p>
    <w:p>
      <w:pPr>
        <w:pStyle w:val="Heading2"/>
        <w:ind w:firstLine="560" w:firstLineChars="200"/>
        <w:rPr>
          <w:rFonts w:ascii="仿宋" w:eastAsia="仿宋" w:hAnsi="仿宋" w:cs="仿宋" w:hint="eastAsia"/>
          <w:sz w:val="28"/>
          <w:lang w:eastAsia="zh-CN"/>
        </w:rPr>
      </w:pPr>
      <w:bookmarkStart w:id="7" w:name="_Toc167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设备项目的土建工程设计中，我们将精准设定设计年限，结合污泥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泥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72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污泥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污泥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污泥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6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本期工程污泥处理设备项目预计总建筑面积XXX平方米，其中：计容建筑面积XXX平方米，计划建筑工程投资XX万元，占污泥处理设备项目总投资的XX%。</w:t>
      </w:r>
    </w:p>
    <w:p>
      <w:pPr>
        <w:pStyle w:val="Heading1"/>
        <w:ind w:firstLine="560" w:firstLineChars="200"/>
        <w:rPr>
          <w:rFonts w:ascii="仿宋" w:eastAsia="仿宋" w:hAnsi="仿宋" w:cs="仿宋" w:hint="eastAsia"/>
          <w:sz w:val="28"/>
          <w:lang w:eastAsia="zh-CN"/>
        </w:rPr>
      </w:pPr>
      <w:bookmarkStart w:id="10" w:name="_Toc6261"/>
      <w:r>
        <w:rPr>
          <w:rFonts w:ascii="仿宋" w:eastAsia="仿宋" w:hAnsi="仿宋" w:cs="仿宋" w:hint="eastAsia"/>
          <w:sz w:val="28"/>
          <w:lang w:eastAsia="zh-CN"/>
        </w:rPr>
        <w:t>三、污泥处理设备项目选址可行性分析</w:t>
      </w:r>
      <w:bookmarkEnd w:id="10"/>
    </w:p>
    <w:p>
      <w:pPr>
        <w:pStyle w:val="Heading2"/>
        <w:rPr>
          <w:rFonts w:ascii="仿宋" w:eastAsia="仿宋" w:hAnsi="仿宋" w:cs="仿宋" w:hint="eastAsia"/>
          <w:lang w:eastAsia="zh-CN"/>
        </w:rPr>
      </w:pPr>
      <w:bookmarkStart w:id="11" w:name="_Toc1220"/>
      <w:r>
        <w:rPr>
          <w:rFonts w:ascii="仿宋" w:eastAsia="仿宋" w:hAnsi="仿宋" w:cs="仿宋" w:hint="eastAsia"/>
          <w:lang w:eastAsia="zh-CN"/>
        </w:rPr>
        <w:t>(一)、污泥处理设备项目选址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该污泥处理设备项目选址位于XX省XX市XX区XXX街道</w:t>
      </w:r>
    </w:p>
    <w:p>
      <w:pPr>
        <w:pStyle w:val="Heading2"/>
        <w:ind w:firstLine="560" w:firstLineChars="200"/>
        <w:rPr>
          <w:rFonts w:ascii="仿宋" w:eastAsia="仿宋" w:hAnsi="仿宋" w:cs="仿宋" w:hint="eastAsia"/>
          <w:sz w:val="28"/>
          <w:lang w:eastAsia="zh-CN"/>
        </w:rPr>
      </w:pPr>
      <w:bookmarkStart w:id="12" w:name="_Toc2183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污泥处理设备项目的征地面积将根据污泥处理设备项目的实际规模和需求进行精确规划。具体面积XXX平方米，旨在确保污泥处理设备项目不仅能够满足当前的发展需求，还能够预留空间以适应未来的扩展。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净用地面积是在征地面积基础上去除不可利用面积后的实际可开发用地。具体面积XXX平方米，考虑到环保、交通、安全等多方面因素，以确保污泥处理设备项目在整体利用效率上达到最优。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污泥处理设备项目计划建设的建筑总规模具体面积XXX平方米。这一规模的确定综合考虑了污泥处理设备项目的性质、规模，以及城市规划的相关要求，确保建筑布局与周边环境协调一致。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绿地率是污泥处理设备项目用地中被规划为绿地的比例。具体面积XXX平方米，旨在通过合理规划绿地，改善污泥处理设备项目周边环境，提升居民生活质量，并符合城市整体绿化规划。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容积率是用地上可以建设的建筑总体积与用地面积之比。具体面积XXX，通过合理的容积率规划，确保污泥处理设备项目建筑规模与周边环境和谐共生。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泥处理设备项目选址与当地城市规划相一致，具体面积XXX平方米。通过与城市规划部门深入沟通，确保污泥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泥处理设备项目选址符合当地产业政策，具体面积XXX平方米。这包括污泥处理设备项目对当地经济的促进作用，以及对相关产业的带动效应，确保污泥处理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用地总体要求必须符合环保和可持续发展的原则，具体面积XXX平方米。通过采用绿色建筑设计、节能减排等措施，确保污泥处理设备项目在建设和运营过程中对环境的影响最小化，达到可持续发展的要求。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确保污泥处理设备项目选址具备必要的公共设施配套，具体面积XXX平方米。这包括交通便利性、教育、医疗等基础设施，以提高居民生活品质，使得污泥处理设备项目选址更具吸引力。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考虑用地总体要求对当地社会稳定性的影响，具体面积XXX平方米。通过深入了解当地社区反馈，确保污泥处理设备项目的选址和建设过程对当地社会和谐稳定产生积极作用。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泥处理设备项目选址不仅符合法规和规划，还在实际操作中具有可行性。这一全面规划将为污泥处理设备项目的成功实施提供坚实的基础，确保污泥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86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泥处理设备项目的设备规划和空间设计中，我们将采取灵活设备布局的措施。设备布局将根据实际需求进行灵活设计，避免不必要的浪费。通过合理规划设备摆放位置，我们将提高设备的利用率，减少设备间距，以确保污泥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泥处理设备项目内部引入共享设施的概念，例如共享会议室、办公区等。通过这种方式，我们可以减少对资源的重复建设，提高资源共享效率，从而减小污泥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867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污泥处理设备项目的总图布置中，我们将不同功能区域进行明确的规划，以最大程度满足污泥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92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污泥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污泥处理设备项目对环境的影响是综合评价的重要因素之一。我们将详细考虑选址周边的自然环境、生态保护区、水源地等情况，确保污泥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对选址的评价还需充分考虑当地政府的产业政策和法规。我们将详细了解污泥处理设备项目所在地的相关政策，确保污泥处理设备项目的规划和运营与当地法规相符，降低不必要的法律风险。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考虑到社会稳定性对企业运营的重要性，我们将评估选址地区的社会安全情况、劳工关系、社区反馈等方面，以确保污泥处理设备项目的建设和运营不会受到社会稳定性的负面影响。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最后，我们将综合考虑用地成本，包括土地购置费用、土地开发成本等。通过对用地成本的详细评估，我们能够做出更为精确的经济效益分析，为污泥处理设备项目的投资决策提供有力支持。</w:t>
      </w:r>
    </w:p>
    <w:p>
      <w:pPr>
        <w:pStyle w:val="Heading1"/>
        <w:ind w:firstLine="560" w:firstLineChars="200"/>
        <w:rPr>
          <w:rFonts w:ascii="仿宋" w:eastAsia="仿宋" w:hAnsi="仿宋" w:cs="仿宋" w:hint="eastAsia"/>
          <w:sz w:val="28"/>
          <w:lang w:eastAsia="zh-CN"/>
        </w:rPr>
      </w:pPr>
      <w:bookmarkStart w:id="16" w:name="_Toc1139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530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设备项目的技术管理特点体现在其创新导向。通过引入最先进的技术趋势和解决方案，污泥处理设备项目致力于提升科技含量、提高质量和效率水平。这意味着我们将采用最新的工具和方法，确保污泥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泥处理设备项目技术管理的显著特征。通过整合不同领域的技术资源，我们实现了跨学科的协同工作。这有助于优化技术架构，提高整体效能。此外，整合性策略还促进了不同技术团队之间的紧密沟通和高效合作，确保污泥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泥处理设备项目所采用的技术。通过不断优化技术方案，污泥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污泥处理设备项目团队将在污泥处理设备项目初期识别可能的技术风险，并采取相应的预防和应对措施。通过建立健全的风险评估机制，污泥处理设备项目能够在实施过程中及时发现并解决潜在的技术问题，保障污泥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泥处理设备项目中，技术将成为污泥处理设备项目成功的有力支持。这一深度剖析揭示了技术管理在污泥处理设备项目实施中的关键作用，为污泥处理设备项目的技术基础奠定了坚实的基础。</w:t>
      </w:r>
    </w:p>
    <w:p>
      <w:pPr>
        <w:pStyle w:val="Heading2"/>
        <w:ind w:firstLine="560" w:firstLineChars="200"/>
        <w:rPr>
          <w:rFonts w:ascii="仿宋" w:eastAsia="仿宋" w:hAnsi="仿宋" w:cs="仿宋" w:hint="eastAsia"/>
          <w:sz w:val="28"/>
          <w:lang w:eastAsia="zh-CN"/>
        </w:rPr>
      </w:pPr>
      <w:bookmarkStart w:id="18" w:name="_Toc11035"/>
      <w:r>
        <w:rPr>
          <w:rFonts w:ascii="仿宋" w:eastAsia="仿宋" w:hAnsi="仿宋" w:cs="仿宋" w:hint="eastAsia"/>
          <w:sz w:val="28"/>
          <w:lang w:eastAsia="zh-CN"/>
        </w:rPr>
        <w:t>(二)、污泥处理设备项目工艺技术设计方案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泥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泥处理设备项目将严格按照相关行业规范要求进行组织。通过有效控制产品质量，污泥处理设备项目将致力于为顾客提供优质的污泥处理设备项目产品和良好的服务。这体现了污泥处理设备项目对于生产活动合规性和质量标准的高度重视，为污泥处理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污泥处理设备项目注重生态效益和清洁生产原则。污泥处理设备项目建设将紧密结合地方特色经济发展，与社会经济发展规划和区域环境保护规划方案相协调一致。通过与当地区域自然生态系统的结合，污泥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泥处理设备项目产品具有多样化的客户需求和个性化的特点。因此，污泥处理设备项目产品规格品种多样，且单批生产数量较小。为满足这一特点，污泥处理设备项目承办单位将建设先进的柔性制造生产线。通过广泛应用柔性制造技术，污泥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泥处理设备项目采用的技术具有较高的技术含量和自动化水平，处于国内先进水平。这一技术选用不仅体现了对生产效率、质量和环境友好性的高标准要求，同时为污泥处理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36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为确保污泥处理设备项目的高效生产和技术实施，我们制定了一套精心设计的设备选型方案，以满足污泥处理设备项目生产、质量和环保的要求。该方案的主要特点如下：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https://d.book118.com/347052001006006053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961E0"/>
    <w:rsid w:val="6AA961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5200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2024-03-02T03:10:00Z</dcterms:created>
  <dcterms:modified xsi:type="dcterms:W3CDTF">2024-03-02T03:11:08Z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6F301539CAD445DBBC67B7833D82341F_11</vt:lpwstr>
  </property>
  <property fmtid="{D5CDD505-2E9C-101B-9397-08002B2CF9AE}" pid="3" name="KSOProductBuildVer">
    <vt:lpwstr>2052-12.1.0.16388</vt:lpwstr>
  </property>
</Properties>
</file>