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卫浴树脂项目规划设计方案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44" w:history="1">
        <w:r>
          <w:rPr>
            <w:rFonts w:ascii="仿宋" w:eastAsia="仿宋" w:hAnsi="仿宋" w:cs="仿宋" w:hint="eastAsia"/>
            <w:lang w:eastAsia="zh-CN"/>
          </w:rPr>
          <w:t>概论</w:t>
        </w:r>
        <w:r>
          <w:tab/>
        </w:r>
        <w:r>
          <w:fldChar w:fldCharType="begin"/>
        </w:r>
        <w:r>
          <w:instrText xml:space="preserve"> PAGEREF _Toc30744 \h </w:instrText>
        </w:r>
        <w:r>
          <w:fldChar w:fldCharType="separate"/>
        </w:r>
        <w:r>
          <w:t>3</w:t>
        </w:r>
        <w:r>
          <w:fldChar w:fldCharType="end"/>
        </w:r>
      </w:hyperlink>
    </w:p>
    <w:p>
      <w:pPr>
        <w:pStyle w:val="TOC1"/>
        <w:tabs>
          <w:tab w:val="right" w:leader="dot" w:pos="8306"/>
        </w:tabs>
      </w:pPr>
      <w:hyperlink w:anchor="_Toc21530" w:history="1">
        <w:r>
          <w:rPr>
            <w:rFonts w:ascii="仿宋" w:eastAsia="仿宋" w:hAnsi="仿宋" w:cs="仿宋" w:hint="eastAsia"/>
            <w:lang w:eastAsia="zh-CN"/>
          </w:rPr>
          <w:t>一、产品规划分析</w:t>
        </w:r>
        <w:r>
          <w:tab/>
        </w:r>
        <w:r>
          <w:fldChar w:fldCharType="begin"/>
        </w:r>
        <w:r>
          <w:instrText xml:space="preserve"> PAGEREF _Toc21530 \h </w:instrText>
        </w:r>
        <w:r>
          <w:fldChar w:fldCharType="separate"/>
        </w:r>
        <w:r>
          <w:t>3</w:t>
        </w:r>
        <w:r>
          <w:fldChar w:fldCharType="end"/>
        </w:r>
      </w:hyperlink>
    </w:p>
    <w:p>
      <w:pPr>
        <w:pStyle w:val="TOC2"/>
        <w:tabs>
          <w:tab w:val="right" w:leader="dot" w:pos="8306"/>
        </w:tabs>
      </w:pPr>
      <w:hyperlink w:anchor="_Toc19985" w:history="1">
        <w:r>
          <w:rPr>
            <w:rFonts w:ascii="仿宋" w:eastAsia="仿宋" w:hAnsi="仿宋" w:cs="仿宋" w:hint="eastAsia"/>
            <w:lang w:eastAsia="zh-CN"/>
          </w:rPr>
          <w:t>(一)、产品规划</w:t>
        </w:r>
        <w:r>
          <w:tab/>
        </w:r>
        <w:r>
          <w:fldChar w:fldCharType="begin"/>
        </w:r>
        <w:r>
          <w:instrText xml:space="preserve"> PAGEREF _Toc19985 \h </w:instrText>
        </w:r>
        <w:r>
          <w:fldChar w:fldCharType="separate"/>
        </w:r>
        <w:r>
          <w:t>3</w:t>
        </w:r>
        <w:r>
          <w:fldChar w:fldCharType="end"/>
        </w:r>
      </w:hyperlink>
    </w:p>
    <w:p>
      <w:pPr>
        <w:pStyle w:val="TOC2"/>
        <w:tabs>
          <w:tab w:val="right" w:leader="dot" w:pos="8306"/>
        </w:tabs>
      </w:pPr>
      <w:hyperlink w:anchor="_Toc7784" w:history="1">
        <w:r>
          <w:rPr>
            <w:rFonts w:ascii="仿宋" w:eastAsia="仿宋" w:hAnsi="仿宋" w:cs="仿宋" w:hint="eastAsia"/>
            <w:lang w:eastAsia="zh-CN"/>
          </w:rPr>
          <w:t>(二)、建设规模</w:t>
        </w:r>
        <w:r>
          <w:tab/>
        </w:r>
        <w:r>
          <w:fldChar w:fldCharType="begin"/>
        </w:r>
        <w:r>
          <w:instrText xml:space="preserve"> PAGEREF _Toc7784 \h </w:instrText>
        </w:r>
        <w:r>
          <w:fldChar w:fldCharType="separate"/>
        </w:r>
        <w:r>
          <w:t>4</w:t>
        </w:r>
        <w:r>
          <w:fldChar w:fldCharType="end"/>
        </w:r>
      </w:hyperlink>
    </w:p>
    <w:p>
      <w:pPr>
        <w:pStyle w:val="TOC1"/>
        <w:tabs>
          <w:tab w:val="right" w:leader="dot" w:pos="8306"/>
        </w:tabs>
      </w:pPr>
      <w:hyperlink w:anchor="_Toc31266" w:history="1">
        <w:r>
          <w:rPr>
            <w:rFonts w:ascii="仿宋" w:eastAsia="仿宋" w:hAnsi="仿宋" w:cs="仿宋" w:hint="eastAsia"/>
            <w:lang w:eastAsia="zh-CN"/>
          </w:rPr>
          <w:t>二、卫浴树脂项目土建工程</w:t>
        </w:r>
        <w:r>
          <w:tab/>
        </w:r>
        <w:r>
          <w:fldChar w:fldCharType="begin"/>
        </w:r>
        <w:r>
          <w:instrText xml:space="preserve"> PAGEREF _Toc31266 \h </w:instrText>
        </w:r>
        <w:r>
          <w:fldChar w:fldCharType="separate"/>
        </w:r>
        <w:r>
          <w:t>5</w:t>
        </w:r>
        <w:r>
          <w:fldChar w:fldCharType="end"/>
        </w:r>
      </w:hyperlink>
    </w:p>
    <w:p>
      <w:pPr>
        <w:pStyle w:val="TOC2"/>
        <w:tabs>
          <w:tab w:val="right" w:leader="dot" w:pos="8306"/>
        </w:tabs>
      </w:pPr>
      <w:hyperlink w:anchor="_Toc10856" w:history="1">
        <w:r>
          <w:rPr>
            <w:rFonts w:ascii="仿宋" w:eastAsia="仿宋" w:hAnsi="仿宋" w:cs="仿宋" w:hint="eastAsia"/>
            <w:lang w:eastAsia="zh-CN"/>
          </w:rPr>
          <w:t>(一)、建筑工程设计原则</w:t>
        </w:r>
        <w:r>
          <w:tab/>
        </w:r>
        <w:r>
          <w:fldChar w:fldCharType="begin"/>
        </w:r>
        <w:r>
          <w:instrText xml:space="preserve"> PAGEREF _Toc10856 \h </w:instrText>
        </w:r>
        <w:r>
          <w:fldChar w:fldCharType="separate"/>
        </w:r>
        <w:r>
          <w:t>5</w:t>
        </w:r>
        <w:r>
          <w:fldChar w:fldCharType="end"/>
        </w:r>
      </w:hyperlink>
    </w:p>
    <w:p>
      <w:pPr>
        <w:pStyle w:val="TOC2"/>
        <w:tabs>
          <w:tab w:val="right" w:leader="dot" w:pos="8306"/>
        </w:tabs>
      </w:pPr>
      <w:hyperlink w:anchor="_Toc4649" w:history="1">
        <w:r>
          <w:rPr>
            <w:rFonts w:ascii="仿宋" w:eastAsia="仿宋" w:hAnsi="仿宋" w:cs="仿宋" w:hint="eastAsia"/>
            <w:lang w:eastAsia="zh-CN"/>
          </w:rPr>
          <w:t>(二)、土建工程设计年限及安全等级</w:t>
        </w:r>
        <w:r>
          <w:tab/>
        </w:r>
        <w:r>
          <w:fldChar w:fldCharType="begin"/>
        </w:r>
        <w:r>
          <w:instrText xml:space="preserve"> PAGEREF _Toc4649 \h </w:instrText>
        </w:r>
        <w:r>
          <w:fldChar w:fldCharType="separate"/>
        </w:r>
        <w:r>
          <w:t>6</w:t>
        </w:r>
        <w:r>
          <w:fldChar w:fldCharType="end"/>
        </w:r>
      </w:hyperlink>
    </w:p>
    <w:p>
      <w:pPr>
        <w:pStyle w:val="TOC2"/>
        <w:tabs>
          <w:tab w:val="right" w:leader="dot" w:pos="8306"/>
        </w:tabs>
      </w:pPr>
      <w:hyperlink w:anchor="_Toc26712" w:history="1">
        <w:r>
          <w:rPr>
            <w:rFonts w:ascii="仿宋" w:eastAsia="仿宋" w:hAnsi="仿宋" w:cs="仿宋" w:hint="eastAsia"/>
            <w:lang w:eastAsia="zh-CN"/>
          </w:rPr>
          <w:t>(三)、建筑工程设计总体要求</w:t>
        </w:r>
        <w:r>
          <w:tab/>
        </w:r>
        <w:r>
          <w:fldChar w:fldCharType="begin"/>
        </w:r>
        <w:r>
          <w:instrText xml:space="preserve"> PAGEREF _Toc26712 \h </w:instrText>
        </w:r>
        <w:r>
          <w:fldChar w:fldCharType="separate"/>
        </w:r>
        <w:r>
          <w:t>7</w:t>
        </w:r>
        <w:r>
          <w:fldChar w:fldCharType="end"/>
        </w:r>
      </w:hyperlink>
    </w:p>
    <w:p>
      <w:pPr>
        <w:pStyle w:val="TOC2"/>
        <w:tabs>
          <w:tab w:val="right" w:leader="dot" w:pos="8306"/>
        </w:tabs>
      </w:pPr>
      <w:hyperlink w:anchor="_Toc6112" w:history="1">
        <w:r>
          <w:rPr>
            <w:rFonts w:ascii="仿宋" w:eastAsia="仿宋" w:hAnsi="仿宋" w:cs="仿宋" w:hint="eastAsia"/>
            <w:lang w:eastAsia="zh-CN"/>
          </w:rPr>
          <w:t>(四)、土建工程建设指标</w:t>
        </w:r>
        <w:r>
          <w:tab/>
        </w:r>
        <w:r>
          <w:fldChar w:fldCharType="begin"/>
        </w:r>
        <w:r>
          <w:instrText xml:space="preserve"> PAGEREF _Toc6112 \h </w:instrText>
        </w:r>
        <w:r>
          <w:fldChar w:fldCharType="separate"/>
        </w:r>
        <w:r>
          <w:t>8</w:t>
        </w:r>
        <w:r>
          <w:fldChar w:fldCharType="end"/>
        </w:r>
      </w:hyperlink>
    </w:p>
    <w:p>
      <w:pPr>
        <w:pStyle w:val="TOC1"/>
        <w:tabs>
          <w:tab w:val="right" w:leader="dot" w:pos="8306"/>
        </w:tabs>
      </w:pPr>
      <w:hyperlink w:anchor="_Toc9147" w:history="1">
        <w:r>
          <w:rPr>
            <w:rFonts w:ascii="仿宋" w:eastAsia="仿宋" w:hAnsi="仿宋" w:cs="仿宋" w:hint="eastAsia"/>
            <w:lang w:eastAsia="zh-CN"/>
          </w:rPr>
          <w:t>三、卫浴树脂项目绩效评估</w:t>
        </w:r>
        <w:r>
          <w:tab/>
        </w:r>
        <w:r>
          <w:fldChar w:fldCharType="begin"/>
        </w:r>
        <w:r>
          <w:instrText xml:space="preserve"> PAGEREF _Toc9147 \h </w:instrText>
        </w:r>
        <w:r>
          <w:fldChar w:fldCharType="separate"/>
        </w:r>
        <w:r>
          <w:t>8</w:t>
        </w:r>
        <w:r>
          <w:fldChar w:fldCharType="end"/>
        </w:r>
      </w:hyperlink>
    </w:p>
    <w:p>
      <w:pPr>
        <w:pStyle w:val="TOC2"/>
        <w:tabs>
          <w:tab w:val="right" w:leader="dot" w:pos="8306"/>
        </w:tabs>
      </w:pPr>
      <w:hyperlink w:anchor="_Toc24260" w:history="1">
        <w:r>
          <w:rPr>
            <w:rFonts w:ascii="仿宋" w:eastAsia="仿宋" w:hAnsi="仿宋" w:cs="仿宋" w:hint="eastAsia"/>
            <w:lang w:eastAsia="zh-CN"/>
          </w:rPr>
          <w:t>(一)、绩效评估指标</w:t>
        </w:r>
        <w:r>
          <w:tab/>
        </w:r>
        <w:r>
          <w:fldChar w:fldCharType="begin"/>
        </w:r>
        <w:r>
          <w:instrText xml:space="preserve"> PAGEREF _Toc24260 \h </w:instrText>
        </w:r>
        <w:r>
          <w:fldChar w:fldCharType="separate"/>
        </w:r>
        <w:r>
          <w:t>8</w:t>
        </w:r>
        <w:r>
          <w:fldChar w:fldCharType="end"/>
        </w:r>
      </w:hyperlink>
    </w:p>
    <w:p>
      <w:pPr>
        <w:pStyle w:val="TOC2"/>
        <w:tabs>
          <w:tab w:val="right" w:leader="dot" w:pos="8306"/>
        </w:tabs>
      </w:pPr>
      <w:hyperlink w:anchor="_Toc18449" w:history="1">
        <w:r>
          <w:rPr>
            <w:rFonts w:ascii="仿宋" w:eastAsia="仿宋" w:hAnsi="仿宋" w:cs="仿宋" w:hint="eastAsia"/>
            <w:lang w:eastAsia="zh-CN"/>
          </w:rPr>
          <w:t>(二)、绩效评估方法</w:t>
        </w:r>
        <w:r>
          <w:tab/>
        </w:r>
        <w:r>
          <w:fldChar w:fldCharType="begin"/>
        </w:r>
        <w:r>
          <w:instrText xml:space="preserve"> PAGEREF _Toc18449 \h </w:instrText>
        </w:r>
        <w:r>
          <w:fldChar w:fldCharType="separate"/>
        </w:r>
        <w:r>
          <w:t>9</w:t>
        </w:r>
        <w:r>
          <w:fldChar w:fldCharType="end"/>
        </w:r>
      </w:hyperlink>
    </w:p>
    <w:p>
      <w:pPr>
        <w:pStyle w:val="TOC2"/>
        <w:tabs>
          <w:tab w:val="right" w:leader="dot" w:pos="8306"/>
        </w:tabs>
      </w:pPr>
      <w:hyperlink w:anchor="_Toc23134" w:history="1">
        <w:r>
          <w:rPr>
            <w:rFonts w:ascii="仿宋" w:eastAsia="仿宋" w:hAnsi="仿宋" w:cs="仿宋" w:hint="eastAsia"/>
            <w:lang w:eastAsia="zh-CN"/>
          </w:rPr>
          <w:t>(三)、绩效评估周期</w:t>
        </w:r>
        <w:r>
          <w:tab/>
        </w:r>
        <w:r>
          <w:fldChar w:fldCharType="begin"/>
        </w:r>
        <w:r>
          <w:instrText xml:space="preserve"> PAGEREF _Toc23134 \h </w:instrText>
        </w:r>
        <w:r>
          <w:fldChar w:fldCharType="separate"/>
        </w:r>
        <w:r>
          <w:t>10</w:t>
        </w:r>
        <w:r>
          <w:fldChar w:fldCharType="end"/>
        </w:r>
      </w:hyperlink>
    </w:p>
    <w:p>
      <w:pPr>
        <w:pStyle w:val="TOC1"/>
        <w:tabs>
          <w:tab w:val="right" w:leader="dot" w:pos="8306"/>
        </w:tabs>
      </w:pPr>
      <w:hyperlink w:anchor="_Toc8326" w:history="1">
        <w:r>
          <w:rPr>
            <w:rFonts w:ascii="仿宋" w:eastAsia="仿宋" w:hAnsi="仿宋" w:cs="仿宋" w:hint="eastAsia"/>
            <w:lang w:eastAsia="zh-CN"/>
          </w:rPr>
          <w:t>四、卫浴树脂项目建设背景及必要性分析</w:t>
        </w:r>
        <w:r>
          <w:tab/>
        </w:r>
        <w:r>
          <w:fldChar w:fldCharType="begin"/>
        </w:r>
        <w:r>
          <w:instrText xml:space="preserve"> PAGEREF _Toc8326 \h </w:instrText>
        </w:r>
        <w:r>
          <w:fldChar w:fldCharType="separate"/>
        </w:r>
        <w:r>
          <w:t>11</w:t>
        </w:r>
        <w:r>
          <w:fldChar w:fldCharType="end"/>
        </w:r>
      </w:hyperlink>
    </w:p>
    <w:p>
      <w:pPr>
        <w:pStyle w:val="TOC2"/>
        <w:tabs>
          <w:tab w:val="right" w:leader="dot" w:pos="8306"/>
        </w:tabs>
      </w:pPr>
      <w:hyperlink w:anchor="_Toc24534" w:history="1">
        <w:r>
          <w:rPr>
            <w:rFonts w:ascii="仿宋" w:eastAsia="仿宋" w:hAnsi="仿宋" w:cs="仿宋" w:hint="eastAsia"/>
            <w:lang w:eastAsia="zh-CN"/>
          </w:rPr>
          <w:t>(一)、卫浴树脂项目背景分析</w:t>
        </w:r>
        <w:r>
          <w:tab/>
        </w:r>
        <w:r>
          <w:fldChar w:fldCharType="begin"/>
        </w:r>
        <w:r>
          <w:instrText xml:space="preserve"> PAGEREF _Toc24534 \h </w:instrText>
        </w:r>
        <w:r>
          <w:fldChar w:fldCharType="separate"/>
        </w:r>
        <w:r>
          <w:t>11</w:t>
        </w:r>
        <w:r>
          <w:fldChar w:fldCharType="end"/>
        </w:r>
      </w:hyperlink>
    </w:p>
    <w:p>
      <w:pPr>
        <w:pStyle w:val="TOC2"/>
        <w:tabs>
          <w:tab w:val="right" w:leader="dot" w:pos="8306"/>
        </w:tabs>
      </w:pPr>
      <w:hyperlink w:anchor="_Toc4543" w:history="1">
        <w:r>
          <w:rPr>
            <w:rFonts w:ascii="仿宋" w:eastAsia="仿宋" w:hAnsi="仿宋" w:cs="仿宋" w:hint="eastAsia"/>
            <w:lang w:eastAsia="zh-CN"/>
          </w:rPr>
          <w:t>(二)、卫浴树脂项目建设必要性分析</w:t>
        </w:r>
        <w:r>
          <w:tab/>
        </w:r>
        <w:r>
          <w:fldChar w:fldCharType="begin"/>
        </w:r>
        <w:r>
          <w:instrText xml:space="preserve"> PAGEREF _Toc4543 \h </w:instrText>
        </w:r>
        <w:r>
          <w:fldChar w:fldCharType="separate"/>
        </w:r>
        <w:r>
          <w:t>13</w:t>
        </w:r>
        <w:r>
          <w:fldChar w:fldCharType="end"/>
        </w:r>
      </w:hyperlink>
    </w:p>
    <w:p>
      <w:pPr>
        <w:pStyle w:val="TOC1"/>
        <w:tabs>
          <w:tab w:val="right" w:leader="dot" w:pos="8306"/>
        </w:tabs>
      </w:pPr>
      <w:hyperlink w:anchor="_Toc31975" w:history="1">
        <w:r>
          <w:rPr>
            <w:rFonts w:ascii="仿宋" w:eastAsia="仿宋" w:hAnsi="仿宋" w:cs="仿宋" w:hint="eastAsia"/>
            <w:lang w:eastAsia="zh-CN"/>
          </w:rPr>
          <w:t>五、卫浴树脂项目可持续发展</w:t>
        </w:r>
        <w:r>
          <w:tab/>
        </w:r>
        <w:r>
          <w:fldChar w:fldCharType="begin"/>
        </w:r>
        <w:r>
          <w:instrText xml:space="preserve"> PAGEREF _Toc31975 \h </w:instrText>
        </w:r>
        <w:r>
          <w:fldChar w:fldCharType="separate"/>
        </w:r>
        <w:r>
          <w:t>14</w:t>
        </w:r>
        <w:r>
          <w:fldChar w:fldCharType="end"/>
        </w:r>
      </w:hyperlink>
    </w:p>
    <w:p>
      <w:pPr>
        <w:pStyle w:val="TOC2"/>
        <w:tabs>
          <w:tab w:val="right" w:leader="dot" w:pos="8306"/>
        </w:tabs>
      </w:pPr>
      <w:hyperlink w:anchor="_Toc1907" w:history="1">
        <w:r>
          <w:rPr>
            <w:rFonts w:ascii="仿宋" w:eastAsia="仿宋" w:hAnsi="仿宋" w:cs="仿宋" w:hint="eastAsia"/>
            <w:lang w:eastAsia="zh-CN"/>
          </w:rPr>
          <w:t>(一)、可持续战略与实践</w:t>
        </w:r>
        <w:r>
          <w:tab/>
        </w:r>
        <w:r>
          <w:fldChar w:fldCharType="begin"/>
        </w:r>
        <w:r>
          <w:instrText xml:space="preserve"> PAGEREF _Toc1907 \h </w:instrText>
        </w:r>
        <w:r>
          <w:fldChar w:fldCharType="separate"/>
        </w:r>
        <w:r>
          <w:t>14</w:t>
        </w:r>
        <w:r>
          <w:fldChar w:fldCharType="end"/>
        </w:r>
      </w:hyperlink>
    </w:p>
    <w:p>
      <w:pPr>
        <w:pStyle w:val="TOC2"/>
        <w:tabs>
          <w:tab w:val="right" w:leader="dot" w:pos="8306"/>
        </w:tabs>
      </w:pPr>
      <w:hyperlink w:anchor="_Toc22452" w:history="1">
        <w:r>
          <w:rPr>
            <w:rFonts w:ascii="仿宋" w:eastAsia="仿宋" w:hAnsi="仿宋" w:cs="仿宋" w:hint="eastAsia"/>
            <w:lang w:eastAsia="zh-CN"/>
          </w:rPr>
          <w:t>(二)、环保与社会责任</w:t>
        </w:r>
        <w:r>
          <w:tab/>
        </w:r>
        <w:r>
          <w:fldChar w:fldCharType="begin"/>
        </w:r>
        <w:r>
          <w:instrText xml:space="preserve"> PAGEREF _Toc22452 \h </w:instrText>
        </w:r>
        <w:r>
          <w:fldChar w:fldCharType="separate"/>
        </w:r>
        <w:r>
          <w:t>15</w:t>
        </w:r>
        <w:r>
          <w:fldChar w:fldCharType="end"/>
        </w:r>
      </w:hyperlink>
    </w:p>
    <w:p>
      <w:pPr>
        <w:pStyle w:val="TOC1"/>
        <w:tabs>
          <w:tab w:val="right" w:leader="dot" w:pos="8306"/>
        </w:tabs>
      </w:pPr>
      <w:hyperlink w:anchor="_Toc23413" w:history="1">
        <w:r>
          <w:rPr>
            <w:rFonts w:ascii="仿宋" w:eastAsia="仿宋" w:hAnsi="仿宋" w:cs="仿宋" w:hint="eastAsia"/>
            <w:lang w:eastAsia="zh-CN"/>
          </w:rPr>
          <w:t>六、卫浴树脂项目选址可行性分析</w:t>
        </w:r>
        <w:r>
          <w:tab/>
        </w:r>
        <w:r>
          <w:fldChar w:fldCharType="begin"/>
        </w:r>
        <w:r>
          <w:instrText xml:space="preserve"> PAGEREF _Toc23413 \h </w:instrText>
        </w:r>
        <w:r>
          <w:fldChar w:fldCharType="separate"/>
        </w:r>
        <w:r>
          <w:t>16</w:t>
        </w:r>
        <w:r>
          <w:fldChar w:fldCharType="end"/>
        </w:r>
      </w:hyperlink>
    </w:p>
    <w:p>
      <w:pPr>
        <w:pStyle w:val="TOC2"/>
        <w:tabs>
          <w:tab w:val="right" w:leader="dot" w:pos="8306"/>
        </w:tabs>
      </w:pPr>
      <w:hyperlink w:anchor="_Toc26129" w:history="1">
        <w:r>
          <w:rPr>
            <w:rFonts w:ascii="仿宋" w:eastAsia="仿宋" w:hAnsi="仿宋" w:cs="仿宋" w:hint="eastAsia"/>
            <w:lang w:eastAsia="zh-CN"/>
          </w:rPr>
          <w:t>(一)、卫浴树脂项目选址</w:t>
        </w:r>
        <w:r>
          <w:tab/>
        </w:r>
        <w:r>
          <w:fldChar w:fldCharType="begin"/>
        </w:r>
        <w:r>
          <w:instrText xml:space="preserve"> PAGEREF _Toc26129 \h </w:instrText>
        </w:r>
        <w:r>
          <w:fldChar w:fldCharType="separate"/>
        </w:r>
        <w:r>
          <w:t>16</w:t>
        </w:r>
        <w:r>
          <w:fldChar w:fldCharType="end"/>
        </w:r>
      </w:hyperlink>
    </w:p>
    <w:p>
      <w:pPr>
        <w:pStyle w:val="TOC2"/>
        <w:tabs>
          <w:tab w:val="right" w:leader="dot" w:pos="8306"/>
        </w:tabs>
      </w:pPr>
      <w:hyperlink w:anchor="_Toc27221" w:history="1">
        <w:r>
          <w:rPr>
            <w:rFonts w:ascii="仿宋" w:eastAsia="仿宋" w:hAnsi="仿宋" w:cs="仿宋" w:hint="eastAsia"/>
            <w:lang w:eastAsia="zh-CN"/>
          </w:rPr>
          <w:t>(二)、用地控制指标</w:t>
        </w:r>
        <w:r>
          <w:tab/>
        </w:r>
        <w:r>
          <w:fldChar w:fldCharType="begin"/>
        </w:r>
        <w:r>
          <w:instrText xml:space="preserve"> PAGEREF _Toc27221 \h </w:instrText>
        </w:r>
        <w:r>
          <w:fldChar w:fldCharType="separate"/>
        </w:r>
        <w:r>
          <w:t>16</w:t>
        </w:r>
        <w:r>
          <w:fldChar w:fldCharType="end"/>
        </w:r>
      </w:hyperlink>
    </w:p>
    <w:p>
      <w:pPr>
        <w:pStyle w:val="TOC2"/>
        <w:tabs>
          <w:tab w:val="right" w:leader="dot" w:pos="8306"/>
        </w:tabs>
      </w:pPr>
      <w:hyperlink w:anchor="_Toc52" w:history="1">
        <w:r>
          <w:rPr>
            <w:rFonts w:ascii="仿宋" w:eastAsia="仿宋" w:hAnsi="仿宋" w:cs="仿宋" w:hint="eastAsia"/>
            <w:lang w:eastAsia="zh-CN"/>
          </w:rPr>
          <w:t>(三)、节约用地措施</w:t>
        </w:r>
        <w:r>
          <w:tab/>
        </w:r>
        <w:r>
          <w:fldChar w:fldCharType="begin"/>
        </w:r>
        <w:r>
          <w:instrText xml:space="preserve"> PAGEREF _Toc52 \h </w:instrText>
        </w:r>
        <w:r>
          <w:fldChar w:fldCharType="separate"/>
        </w:r>
        <w:r>
          <w:t>18</w:t>
        </w:r>
        <w:r>
          <w:fldChar w:fldCharType="end"/>
        </w:r>
      </w:hyperlink>
    </w:p>
    <w:p>
      <w:pPr>
        <w:pStyle w:val="TOC2"/>
        <w:tabs>
          <w:tab w:val="right" w:leader="dot" w:pos="8306"/>
        </w:tabs>
      </w:pPr>
      <w:hyperlink w:anchor="_Toc27076" w:history="1">
        <w:r>
          <w:rPr>
            <w:rFonts w:ascii="仿宋" w:eastAsia="仿宋" w:hAnsi="仿宋" w:cs="仿宋" w:hint="eastAsia"/>
            <w:lang w:eastAsia="zh-CN"/>
          </w:rPr>
          <w:t>(四)、总图布置方案</w:t>
        </w:r>
        <w:r>
          <w:tab/>
        </w:r>
        <w:r>
          <w:fldChar w:fldCharType="begin"/>
        </w:r>
        <w:r>
          <w:instrText xml:space="preserve"> PAGEREF _Toc27076 \h </w:instrText>
        </w:r>
        <w:r>
          <w:fldChar w:fldCharType="separate"/>
        </w:r>
        <w:r>
          <w:t>19</w:t>
        </w:r>
        <w:r>
          <w:fldChar w:fldCharType="end"/>
        </w:r>
      </w:hyperlink>
    </w:p>
    <w:p>
      <w:pPr>
        <w:pStyle w:val="TOC2"/>
        <w:tabs>
          <w:tab w:val="right" w:leader="dot" w:pos="8306"/>
        </w:tabs>
      </w:pPr>
      <w:hyperlink w:anchor="_Toc12794" w:history="1">
        <w:r>
          <w:rPr>
            <w:rFonts w:ascii="仿宋" w:eastAsia="仿宋" w:hAnsi="仿宋" w:cs="仿宋" w:hint="eastAsia"/>
            <w:lang w:eastAsia="zh-CN"/>
          </w:rPr>
          <w:t>(五)、选址综合评价</w:t>
        </w:r>
        <w:r>
          <w:tab/>
        </w:r>
        <w:r>
          <w:fldChar w:fldCharType="begin"/>
        </w:r>
        <w:r>
          <w:instrText xml:space="preserve"> PAGEREF _Toc12794 \h </w:instrText>
        </w:r>
        <w:r>
          <w:fldChar w:fldCharType="separate"/>
        </w:r>
        <w:r>
          <w:t>20</w:t>
        </w:r>
        <w:r>
          <w:fldChar w:fldCharType="end"/>
        </w:r>
      </w:hyperlink>
    </w:p>
    <w:p>
      <w:pPr>
        <w:pStyle w:val="TOC1"/>
        <w:tabs>
          <w:tab w:val="right" w:leader="dot" w:pos="8306"/>
        </w:tabs>
      </w:pPr>
      <w:hyperlink w:anchor="_Toc30557" w:history="1">
        <w:r>
          <w:rPr>
            <w:rFonts w:ascii="仿宋" w:eastAsia="仿宋" w:hAnsi="仿宋" w:cs="仿宋" w:hint="eastAsia"/>
            <w:lang w:eastAsia="zh-CN"/>
          </w:rPr>
          <w:t>七、卫浴树脂项目技术管理</w:t>
        </w:r>
        <w:r>
          <w:tab/>
        </w:r>
        <w:r>
          <w:fldChar w:fldCharType="begin"/>
        </w:r>
        <w:r>
          <w:instrText xml:space="preserve"> PAGEREF _Toc30557 \h </w:instrText>
        </w:r>
        <w:r>
          <w:fldChar w:fldCharType="separate"/>
        </w:r>
        <w:r>
          <w:t>21</w:t>
        </w:r>
        <w:r>
          <w:fldChar w:fldCharType="end"/>
        </w:r>
      </w:hyperlink>
    </w:p>
    <w:p>
      <w:pPr>
        <w:pStyle w:val="TOC2"/>
        <w:tabs>
          <w:tab w:val="right" w:leader="dot" w:pos="8306"/>
        </w:tabs>
      </w:pPr>
      <w:hyperlink w:anchor="_Toc1808" w:history="1">
        <w:r>
          <w:rPr>
            <w:rFonts w:ascii="仿宋" w:eastAsia="仿宋" w:hAnsi="仿宋" w:cs="仿宋" w:hint="eastAsia"/>
            <w:lang w:eastAsia="zh-CN"/>
          </w:rPr>
          <w:t>(一)、技术方案选用方向</w:t>
        </w:r>
        <w:r>
          <w:tab/>
        </w:r>
        <w:r>
          <w:fldChar w:fldCharType="begin"/>
        </w:r>
        <w:r>
          <w:instrText xml:space="preserve"> PAGEREF _Toc1808 \h </w:instrText>
        </w:r>
        <w:r>
          <w:fldChar w:fldCharType="separate"/>
        </w:r>
        <w:r>
          <w:t>21</w:t>
        </w:r>
        <w:r>
          <w:fldChar w:fldCharType="end"/>
        </w:r>
      </w:hyperlink>
    </w:p>
    <w:p>
      <w:pPr>
        <w:pStyle w:val="TOC2"/>
        <w:tabs>
          <w:tab w:val="right" w:leader="dot" w:pos="8306"/>
        </w:tabs>
      </w:pPr>
      <w:hyperlink w:anchor="_Toc19083" w:history="1">
        <w:r>
          <w:rPr>
            <w:rFonts w:ascii="仿宋" w:eastAsia="仿宋" w:hAnsi="仿宋" w:cs="仿宋" w:hint="eastAsia"/>
            <w:lang w:eastAsia="zh-CN"/>
          </w:rPr>
          <w:t>(二)、工艺技术方案选用原则</w:t>
        </w:r>
        <w:r>
          <w:tab/>
        </w:r>
        <w:r>
          <w:fldChar w:fldCharType="begin"/>
        </w:r>
        <w:r>
          <w:instrText xml:space="preserve"> PAGEREF _Toc19083 \h </w:instrText>
        </w:r>
        <w:r>
          <w:fldChar w:fldCharType="separate"/>
        </w:r>
        <w:r>
          <w:t>23</w:t>
        </w:r>
        <w:r>
          <w:fldChar w:fldCharType="end"/>
        </w:r>
      </w:hyperlink>
    </w:p>
    <w:p>
      <w:pPr>
        <w:pStyle w:val="TOC2"/>
        <w:tabs>
          <w:tab w:val="right" w:leader="dot" w:pos="8306"/>
        </w:tabs>
      </w:pPr>
      <w:hyperlink w:anchor="_Toc12752" w:history="1">
        <w:r>
          <w:rPr>
            <w:rFonts w:ascii="仿宋" w:eastAsia="仿宋" w:hAnsi="仿宋" w:cs="仿宋" w:hint="eastAsia"/>
            <w:lang w:eastAsia="zh-CN"/>
          </w:rPr>
          <w:t>(三)、工艺技术方案要求</w:t>
        </w:r>
        <w:r>
          <w:tab/>
        </w:r>
        <w:r>
          <w:fldChar w:fldCharType="begin"/>
        </w:r>
        <w:r>
          <w:instrText xml:space="preserve"> PAGEREF _Toc12752 \h </w:instrText>
        </w:r>
        <w:r>
          <w:fldChar w:fldCharType="separate"/>
        </w:r>
        <w:r>
          <w:t>25</w:t>
        </w:r>
        <w:r>
          <w:fldChar w:fldCharType="end"/>
        </w:r>
      </w:hyperlink>
    </w:p>
    <w:p>
      <w:pPr>
        <w:pStyle w:val="TOC1"/>
        <w:tabs>
          <w:tab w:val="right" w:leader="dot" w:pos="8306"/>
        </w:tabs>
      </w:pPr>
      <w:hyperlink w:anchor="_Toc2706" w:history="1">
        <w:r>
          <w:rPr>
            <w:rFonts w:ascii="仿宋" w:eastAsia="仿宋" w:hAnsi="仿宋" w:cs="仿宋" w:hint="eastAsia"/>
            <w:lang w:eastAsia="zh-CN"/>
          </w:rPr>
          <w:t>八、卫浴树脂项目投资规划</w:t>
        </w:r>
        <w:r>
          <w:tab/>
        </w:r>
        <w:r>
          <w:fldChar w:fldCharType="begin"/>
        </w:r>
        <w:r>
          <w:instrText xml:space="preserve"> PAGEREF _Toc2706 \h </w:instrText>
        </w:r>
        <w:r>
          <w:fldChar w:fldCharType="separate"/>
        </w:r>
        <w:r>
          <w:t>27</w:t>
        </w:r>
        <w:r>
          <w:fldChar w:fldCharType="end"/>
        </w:r>
      </w:hyperlink>
    </w:p>
    <w:p>
      <w:pPr>
        <w:pStyle w:val="TOC2"/>
        <w:tabs>
          <w:tab w:val="right" w:leader="dot" w:pos="8306"/>
        </w:tabs>
      </w:pPr>
      <w:hyperlink w:anchor="_Toc10636" w:history="1">
        <w:r>
          <w:rPr>
            <w:rFonts w:ascii="仿宋" w:eastAsia="仿宋" w:hAnsi="仿宋" w:cs="仿宋" w:hint="eastAsia"/>
            <w:lang w:eastAsia="zh-CN"/>
          </w:rPr>
          <w:t>(一)、卫浴树脂项目总投资估算</w:t>
        </w:r>
        <w:r>
          <w:tab/>
        </w:r>
        <w:r>
          <w:fldChar w:fldCharType="begin"/>
        </w:r>
        <w:r>
          <w:instrText xml:space="preserve"> PAGEREF _Toc10636 \h </w:instrText>
        </w:r>
        <w:r>
          <w:fldChar w:fldCharType="separate"/>
        </w:r>
        <w:r>
          <w:t>27</w:t>
        </w:r>
        <w:r>
          <w:fldChar w:fldCharType="end"/>
        </w:r>
      </w:hyperlink>
    </w:p>
    <w:p>
      <w:pPr>
        <w:pStyle w:val="TOC2"/>
        <w:tabs>
          <w:tab w:val="right" w:leader="dot" w:pos="8306"/>
        </w:tabs>
      </w:pPr>
      <w:hyperlink w:anchor="_Toc4624" w:history="1">
        <w:r>
          <w:rPr>
            <w:rFonts w:ascii="仿宋" w:eastAsia="仿宋" w:hAnsi="仿宋" w:cs="仿宋" w:hint="eastAsia"/>
            <w:lang w:eastAsia="zh-CN"/>
          </w:rPr>
          <w:t>(二)、资金筹措</w:t>
        </w:r>
        <w:r>
          <w:tab/>
        </w:r>
        <w:r>
          <w:fldChar w:fldCharType="begin"/>
        </w:r>
        <w:r>
          <w:instrText xml:space="preserve"> PAGEREF _Toc4624 \h </w:instrText>
        </w:r>
        <w:r>
          <w:fldChar w:fldCharType="separate"/>
        </w:r>
        <w:r>
          <w:t>28</w:t>
        </w:r>
        <w:r>
          <w:fldChar w:fldCharType="end"/>
        </w:r>
      </w:hyperlink>
    </w:p>
    <w:p>
      <w:pPr>
        <w:pStyle w:val="TOC1"/>
        <w:tabs>
          <w:tab w:val="right" w:leader="dot" w:pos="8306"/>
        </w:tabs>
      </w:pPr>
      <w:hyperlink w:anchor="_Toc1175" w:history="1">
        <w:r>
          <w:rPr>
            <w:rFonts w:ascii="仿宋" w:eastAsia="仿宋" w:hAnsi="仿宋" w:cs="仿宋" w:hint="eastAsia"/>
            <w:lang w:eastAsia="zh-CN"/>
          </w:rPr>
          <w:t>九、卫浴树脂项目计划安排</w:t>
        </w:r>
        <w:r>
          <w:tab/>
        </w:r>
        <w:r>
          <w:fldChar w:fldCharType="begin"/>
        </w:r>
        <w:r>
          <w:instrText xml:space="preserve"> PAGEREF _Toc1175 \h </w:instrText>
        </w:r>
        <w:r>
          <w:fldChar w:fldCharType="separate"/>
        </w:r>
        <w:r>
          <w:t>29</w:t>
        </w:r>
        <w:r>
          <w:fldChar w:fldCharType="end"/>
        </w:r>
      </w:hyperlink>
    </w:p>
    <w:p>
      <w:pPr>
        <w:pStyle w:val="TOC2"/>
        <w:tabs>
          <w:tab w:val="right" w:leader="dot" w:pos="8306"/>
        </w:tabs>
      </w:pPr>
      <w:hyperlink w:anchor="_Toc29563" w:history="1">
        <w:r>
          <w:rPr>
            <w:rFonts w:ascii="仿宋" w:eastAsia="仿宋" w:hAnsi="仿宋" w:cs="仿宋" w:hint="eastAsia"/>
            <w:lang w:eastAsia="zh-CN"/>
          </w:rPr>
          <w:t>(一)、建设周期</w:t>
        </w:r>
        <w:r>
          <w:tab/>
        </w:r>
        <w:r>
          <w:fldChar w:fldCharType="begin"/>
        </w:r>
        <w:r>
          <w:instrText xml:space="preserve"> PAGEREF _Toc29563 \h </w:instrText>
        </w:r>
        <w:r>
          <w:fldChar w:fldCharType="separate"/>
        </w:r>
        <w:r>
          <w:t>29</w:t>
        </w:r>
        <w:r>
          <w:fldChar w:fldCharType="end"/>
        </w:r>
      </w:hyperlink>
    </w:p>
    <w:p>
      <w:pPr>
        <w:pStyle w:val="TOC2"/>
        <w:tabs>
          <w:tab w:val="right" w:leader="dot" w:pos="8306"/>
        </w:tabs>
      </w:pPr>
      <w:hyperlink w:anchor="_Toc13145" w:history="1">
        <w:r>
          <w:rPr>
            <w:rFonts w:ascii="仿宋" w:eastAsia="仿宋" w:hAnsi="仿宋" w:cs="仿宋" w:hint="eastAsia"/>
            <w:lang w:eastAsia="zh-CN"/>
          </w:rPr>
          <w:t>(二)、建设进度</w:t>
        </w:r>
        <w:r>
          <w:tab/>
        </w:r>
        <w:r>
          <w:fldChar w:fldCharType="begin"/>
        </w:r>
        <w:r>
          <w:instrText xml:space="preserve"> PAGEREF _Toc13145 \h </w:instrText>
        </w:r>
        <w:r>
          <w:fldChar w:fldCharType="separate"/>
        </w:r>
        <w:r>
          <w:t>30</w:t>
        </w:r>
        <w:r>
          <w:fldChar w:fldCharType="end"/>
        </w:r>
      </w:hyperlink>
    </w:p>
    <w:p>
      <w:pPr>
        <w:pStyle w:val="TOC2"/>
        <w:tabs>
          <w:tab w:val="right" w:leader="dot" w:pos="8306"/>
        </w:tabs>
      </w:pPr>
      <w:hyperlink w:anchor="_Toc28240" w:history="1">
        <w:r>
          <w:rPr>
            <w:rFonts w:ascii="仿宋" w:eastAsia="仿宋" w:hAnsi="仿宋" w:cs="仿宋" w:hint="eastAsia"/>
            <w:lang w:eastAsia="zh-CN"/>
          </w:rPr>
          <w:t>(三)、进度安排注意事项</w:t>
        </w:r>
        <w:r>
          <w:tab/>
        </w:r>
        <w:r>
          <w:fldChar w:fldCharType="begin"/>
        </w:r>
        <w:r>
          <w:instrText xml:space="preserve"> PAGEREF _Toc28240 \h </w:instrText>
        </w:r>
        <w:r>
          <w:fldChar w:fldCharType="separate"/>
        </w:r>
        <w:r>
          <w:t>31</w:t>
        </w:r>
        <w:r>
          <w:fldChar w:fldCharType="end"/>
        </w:r>
      </w:hyperlink>
    </w:p>
    <w:p>
      <w:pPr>
        <w:pStyle w:val="TOC2"/>
        <w:tabs>
          <w:tab w:val="right" w:leader="dot" w:pos="8306"/>
        </w:tabs>
      </w:pPr>
      <w:hyperlink w:anchor="_Toc11558" w:history="1">
        <w:r>
          <w:rPr>
            <w:rFonts w:ascii="仿宋" w:eastAsia="仿宋" w:hAnsi="仿宋" w:cs="仿宋" w:hint="eastAsia"/>
            <w:lang w:eastAsia="zh-CN"/>
          </w:rPr>
          <w:t>(四)、人力资源配置</w:t>
        </w:r>
        <w:r>
          <w:tab/>
        </w:r>
        <w:r>
          <w:fldChar w:fldCharType="begin"/>
        </w:r>
        <w:r>
          <w:instrText xml:space="preserve"> PAGEREF _Toc11558 \h </w:instrText>
        </w:r>
        <w:r>
          <w:fldChar w:fldCharType="separate"/>
        </w:r>
        <w:r>
          <w:t>32</w:t>
        </w:r>
        <w:r>
          <w:fldChar w:fldCharType="end"/>
        </w:r>
      </w:hyperlink>
    </w:p>
    <w:p>
      <w:pPr>
        <w:pStyle w:val="TOC1"/>
        <w:tabs>
          <w:tab w:val="right" w:leader="dot" w:pos="8306"/>
        </w:tabs>
      </w:pPr>
      <w:hyperlink w:anchor="_Toc17182" w:history="1">
        <w:r>
          <w:rPr>
            <w:rFonts w:ascii="仿宋" w:eastAsia="仿宋" w:hAnsi="仿宋" w:cs="仿宋" w:hint="eastAsia"/>
            <w:lang w:eastAsia="zh-CN"/>
          </w:rPr>
          <w:t>十、卫浴树脂项目风险管理</w:t>
        </w:r>
        <w:r>
          <w:tab/>
        </w:r>
        <w:r>
          <w:fldChar w:fldCharType="begin"/>
        </w:r>
        <w:r>
          <w:instrText xml:space="preserve"> PAGEREF _Toc17182 \h </w:instrText>
        </w:r>
        <w:r>
          <w:fldChar w:fldCharType="separate"/>
        </w:r>
        <w:r>
          <w:t>33</w:t>
        </w:r>
        <w:r>
          <w:fldChar w:fldCharType="end"/>
        </w:r>
      </w:hyperlink>
    </w:p>
    <w:p>
      <w:pPr>
        <w:pStyle w:val="TOC2"/>
        <w:tabs>
          <w:tab w:val="right" w:leader="dot" w:pos="8306"/>
        </w:tabs>
      </w:pPr>
      <w:hyperlink w:anchor="_Toc25784" w:history="1">
        <w:r>
          <w:rPr>
            <w:rFonts w:ascii="仿宋" w:eastAsia="仿宋" w:hAnsi="仿宋" w:cs="仿宋" w:hint="eastAsia"/>
            <w:lang w:eastAsia="zh-CN"/>
          </w:rPr>
          <w:t>(一)、风险识别与评估</w:t>
        </w:r>
        <w:r>
          <w:tab/>
        </w:r>
        <w:r>
          <w:fldChar w:fldCharType="begin"/>
        </w:r>
        <w:r>
          <w:instrText xml:space="preserve"> PAGEREF _Toc25784 \h </w:instrText>
        </w:r>
        <w:r>
          <w:fldChar w:fldCharType="separate"/>
        </w:r>
        <w:r>
          <w:t>33</w:t>
        </w:r>
        <w:r>
          <w:fldChar w:fldCharType="end"/>
        </w:r>
      </w:hyperlink>
    </w:p>
    <w:p>
      <w:pPr>
        <w:pStyle w:val="TOC2"/>
        <w:tabs>
          <w:tab w:val="right" w:leader="dot" w:pos="8306"/>
        </w:tabs>
      </w:pPr>
      <w:hyperlink w:anchor="_Toc1172" w:history="1">
        <w:r>
          <w:rPr>
            <w:rFonts w:ascii="仿宋" w:eastAsia="仿宋" w:hAnsi="仿宋" w:cs="仿宋" w:hint="eastAsia"/>
            <w:lang w:eastAsia="zh-CN"/>
          </w:rPr>
          <w:t>(二)、风险应对策略</w:t>
        </w:r>
        <w:r>
          <w:tab/>
        </w:r>
        <w:r>
          <w:fldChar w:fldCharType="begin"/>
        </w:r>
        <w:r>
          <w:instrText xml:space="preserve"> PAGEREF _Toc1172 \h </w:instrText>
        </w:r>
        <w:r>
          <w:fldChar w:fldCharType="separate"/>
        </w:r>
        <w:r>
          <w:t>34</w:t>
        </w:r>
        <w:r>
          <w:fldChar w:fldCharType="end"/>
        </w:r>
      </w:hyperlink>
    </w:p>
    <w:p>
      <w:pPr>
        <w:pStyle w:val="TOC2"/>
        <w:tabs>
          <w:tab w:val="right" w:leader="dot" w:pos="8306"/>
        </w:tabs>
      </w:pPr>
      <w:hyperlink w:anchor="_Toc18803" w:history="1">
        <w:r>
          <w:rPr>
            <w:rFonts w:ascii="仿宋" w:eastAsia="仿宋" w:hAnsi="仿宋" w:cs="仿宋" w:hint="eastAsia"/>
            <w:lang w:eastAsia="zh-CN"/>
          </w:rPr>
          <w:t>(三)、风险监控与控制</w:t>
        </w:r>
        <w:r>
          <w:tab/>
        </w:r>
        <w:r>
          <w:fldChar w:fldCharType="begin"/>
        </w:r>
        <w:r>
          <w:instrText xml:space="preserve"> PAGEREF _Toc18803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71" w:history="1">
        <w:r>
          <w:rPr>
            <w:rFonts w:ascii="仿宋" w:eastAsia="仿宋" w:hAnsi="仿宋" w:cs="仿宋" w:hint="eastAsia"/>
            <w:lang w:eastAsia="zh-CN"/>
          </w:rPr>
          <w:t>十一、卫浴树脂项目创新与研发</w:t>
        </w:r>
        <w:r>
          <w:tab/>
        </w:r>
        <w:r>
          <w:fldChar w:fldCharType="begin"/>
        </w:r>
        <w:r>
          <w:instrText xml:space="preserve"> PAGEREF _Toc13871 \h </w:instrText>
        </w:r>
        <w:r>
          <w:fldChar w:fldCharType="separate"/>
        </w:r>
        <w:r>
          <w:t>37</w:t>
        </w:r>
        <w:r>
          <w:fldChar w:fldCharType="end"/>
        </w:r>
      </w:hyperlink>
    </w:p>
    <w:p>
      <w:pPr>
        <w:pStyle w:val="TOC2"/>
        <w:tabs>
          <w:tab w:val="right" w:leader="dot" w:pos="8306"/>
        </w:tabs>
      </w:pPr>
      <w:hyperlink w:anchor="_Toc995" w:history="1">
        <w:r>
          <w:rPr>
            <w:rFonts w:ascii="仿宋" w:eastAsia="仿宋" w:hAnsi="仿宋" w:cs="仿宋" w:hint="eastAsia"/>
            <w:lang w:eastAsia="zh-CN"/>
          </w:rPr>
          <w:t>(一)、创新策略与方向</w:t>
        </w:r>
        <w:r>
          <w:tab/>
        </w:r>
        <w:r>
          <w:fldChar w:fldCharType="begin"/>
        </w:r>
        <w:r>
          <w:instrText xml:space="preserve"> PAGEREF _Toc995 \h </w:instrText>
        </w:r>
        <w:r>
          <w:fldChar w:fldCharType="separate"/>
        </w:r>
        <w:r>
          <w:t>37</w:t>
        </w:r>
        <w:r>
          <w:fldChar w:fldCharType="end"/>
        </w:r>
      </w:hyperlink>
    </w:p>
    <w:p>
      <w:pPr>
        <w:pStyle w:val="TOC2"/>
        <w:tabs>
          <w:tab w:val="right" w:leader="dot" w:pos="8306"/>
        </w:tabs>
      </w:pPr>
      <w:hyperlink w:anchor="_Toc19781" w:history="1">
        <w:r>
          <w:rPr>
            <w:rFonts w:ascii="仿宋" w:eastAsia="仿宋" w:hAnsi="仿宋" w:cs="仿宋" w:hint="eastAsia"/>
            <w:lang w:eastAsia="zh-CN"/>
          </w:rPr>
          <w:t>(二)、研发规划与投入</w:t>
        </w:r>
        <w:r>
          <w:tab/>
        </w:r>
        <w:r>
          <w:fldChar w:fldCharType="begin"/>
        </w:r>
        <w:r>
          <w:instrText xml:space="preserve"> PAGEREF _Toc19781 \h </w:instrText>
        </w:r>
        <w:r>
          <w:fldChar w:fldCharType="separate"/>
        </w:r>
        <w:r>
          <w:t>39</w:t>
        </w:r>
        <w:r>
          <w:fldChar w:fldCharType="end"/>
        </w:r>
      </w:hyperlink>
    </w:p>
    <w:p>
      <w:pPr>
        <w:pStyle w:val="TOC1"/>
        <w:tabs>
          <w:tab w:val="right" w:leader="dot" w:pos="8306"/>
        </w:tabs>
      </w:pPr>
      <w:hyperlink w:anchor="_Toc20241" w:history="1">
        <w:r>
          <w:rPr>
            <w:rFonts w:ascii="仿宋" w:eastAsia="仿宋" w:hAnsi="仿宋" w:cs="仿宋" w:hint="eastAsia"/>
            <w:lang w:eastAsia="zh-CN"/>
          </w:rPr>
          <w:t>十二、卫浴树脂项目人力资源培养与发展</w:t>
        </w:r>
        <w:r>
          <w:tab/>
        </w:r>
        <w:r>
          <w:fldChar w:fldCharType="begin"/>
        </w:r>
        <w:r>
          <w:instrText xml:space="preserve"> PAGEREF _Toc20241 \h </w:instrText>
        </w:r>
        <w:r>
          <w:fldChar w:fldCharType="separate"/>
        </w:r>
        <w:r>
          <w:t>40</w:t>
        </w:r>
        <w:r>
          <w:fldChar w:fldCharType="end"/>
        </w:r>
      </w:hyperlink>
    </w:p>
    <w:p>
      <w:pPr>
        <w:pStyle w:val="TOC2"/>
        <w:tabs>
          <w:tab w:val="right" w:leader="dot" w:pos="8306"/>
        </w:tabs>
      </w:pPr>
      <w:hyperlink w:anchor="_Toc3969" w:history="1">
        <w:r>
          <w:rPr>
            <w:rFonts w:ascii="仿宋" w:eastAsia="仿宋" w:hAnsi="仿宋" w:cs="仿宋" w:hint="eastAsia"/>
            <w:lang w:eastAsia="zh-CN"/>
          </w:rPr>
          <w:t>(一)、人才需求与规划</w:t>
        </w:r>
        <w:r>
          <w:tab/>
        </w:r>
        <w:r>
          <w:fldChar w:fldCharType="begin"/>
        </w:r>
        <w:r>
          <w:instrText xml:space="preserve"> PAGEREF _Toc3969 \h </w:instrText>
        </w:r>
        <w:r>
          <w:fldChar w:fldCharType="separate"/>
        </w:r>
        <w:r>
          <w:t>40</w:t>
        </w:r>
        <w:r>
          <w:fldChar w:fldCharType="end"/>
        </w:r>
      </w:hyperlink>
    </w:p>
    <w:p>
      <w:pPr>
        <w:pStyle w:val="TOC2"/>
        <w:tabs>
          <w:tab w:val="right" w:leader="dot" w:pos="8306"/>
        </w:tabs>
      </w:pPr>
      <w:hyperlink w:anchor="_Toc7592" w:history="1">
        <w:r>
          <w:rPr>
            <w:rFonts w:ascii="仿宋" w:eastAsia="仿宋" w:hAnsi="仿宋" w:cs="仿宋" w:hint="eastAsia"/>
            <w:lang w:eastAsia="zh-CN"/>
          </w:rPr>
          <w:t>(二)、培训与发展计划</w:t>
        </w:r>
        <w:r>
          <w:tab/>
        </w:r>
        <w:r>
          <w:fldChar w:fldCharType="begin"/>
        </w:r>
        <w:r>
          <w:instrText xml:space="preserve"> PAGEREF _Toc7592 \h </w:instrText>
        </w:r>
        <w:r>
          <w:fldChar w:fldCharType="separate"/>
        </w:r>
        <w:r>
          <w:t>41</w:t>
        </w:r>
        <w:r>
          <w:fldChar w:fldCharType="end"/>
        </w:r>
      </w:hyperlink>
    </w:p>
    <w:p>
      <w:pPr>
        <w:pStyle w:val="TOC1"/>
        <w:tabs>
          <w:tab w:val="right" w:leader="dot" w:pos="8306"/>
        </w:tabs>
      </w:pPr>
      <w:hyperlink w:anchor="_Toc25089" w:history="1">
        <w:r>
          <w:rPr>
            <w:rFonts w:ascii="仿宋" w:eastAsia="仿宋" w:hAnsi="仿宋" w:cs="仿宋" w:hint="eastAsia"/>
            <w:lang w:eastAsia="zh-CN"/>
          </w:rPr>
          <w:t>十三、利益相关者分析与沟通计划</w:t>
        </w:r>
        <w:r>
          <w:tab/>
        </w:r>
        <w:r>
          <w:fldChar w:fldCharType="begin"/>
        </w:r>
        <w:r>
          <w:instrText xml:space="preserve"> PAGEREF _Toc25089 \h </w:instrText>
        </w:r>
        <w:r>
          <w:fldChar w:fldCharType="separate"/>
        </w:r>
        <w:r>
          <w:t>41</w:t>
        </w:r>
        <w:r>
          <w:fldChar w:fldCharType="end"/>
        </w:r>
      </w:hyperlink>
    </w:p>
    <w:p>
      <w:pPr>
        <w:pStyle w:val="TOC2"/>
        <w:tabs>
          <w:tab w:val="right" w:leader="dot" w:pos="8306"/>
        </w:tabs>
      </w:pPr>
      <w:hyperlink w:anchor="_Toc28919" w:history="1">
        <w:r>
          <w:rPr>
            <w:rFonts w:ascii="仿宋" w:eastAsia="仿宋" w:hAnsi="仿宋" w:cs="仿宋" w:hint="eastAsia"/>
            <w:lang w:eastAsia="zh-CN"/>
          </w:rPr>
          <w:t>(一)、利益相关者分析</w:t>
        </w:r>
        <w:r>
          <w:tab/>
        </w:r>
        <w:r>
          <w:fldChar w:fldCharType="begin"/>
        </w:r>
        <w:r>
          <w:instrText xml:space="preserve"> PAGEREF _Toc28919 \h </w:instrText>
        </w:r>
        <w:r>
          <w:fldChar w:fldCharType="separate"/>
        </w:r>
        <w:r>
          <w:t>41</w:t>
        </w:r>
        <w:r>
          <w:fldChar w:fldCharType="end"/>
        </w:r>
      </w:hyperlink>
    </w:p>
    <w:p>
      <w:pPr>
        <w:pStyle w:val="TOC2"/>
        <w:tabs>
          <w:tab w:val="right" w:leader="dot" w:pos="8306"/>
        </w:tabs>
      </w:pPr>
      <w:hyperlink w:anchor="_Toc30400" w:history="1">
        <w:r>
          <w:rPr>
            <w:rFonts w:ascii="仿宋" w:eastAsia="仿宋" w:hAnsi="仿宋" w:cs="仿宋" w:hint="eastAsia"/>
            <w:lang w:eastAsia="zh-CN"/>
          </w:rPr>
          <w:t>(二)、沟通计划</w:t>
        </w:r>
        <w:r>
          <w:tab/>
        </w:r>
        <w:r>
          <w:fldChar w:fldCharType="begin"/>
        </w:r>
        <w:r>
          <w:instrText xml:space="preserve"> PAGEREF _Toc30400 \h </w:instrText>
        </w:r>
        <w:r>
          <w:fldChar w:fldCharType="separate"/>
        </w:r>
        <w:r>
          <w:t>43</w:t>
        </w:r>
        <w:r>
          <w:fldChar w:fldCharType="end"/>
        </w:r>
      </w:hyperlink>
    </w:p>
    <w:p>
      <w:pPr>
        <w:pStyle w:val="TOC1"/>
        <w:tabs>
          <w:tab w:val="right" w:leader="dot" w:pos="8306"/>
        </w:tabs>
      </w:pPr>
      <w:hyperlink w:anchor="_Toc14679" w:history="1">
        <w:r>
          <w:rPr>
            <w:rFonts w:ascii="仿宋" w:eastAsia="仿宋" w:hAnsi="仿宋" w:cs="仿宋" w:hint="eastAsia"/>
            <w:lang w:eastAsia="zh-CN"/>
          </w:rPr>
          <w:t>十四、供应链管理</w:t>
        </w:r>
        <w:r>
          <w:tab/>
        </w:r>
        <w:r>
          <w:fldChar w:fldCharType="begin"/>
        </w:r>
        <w:r>
          <w:instrText xml:space="preserve"> PAGEREF _Toc14679 \h </w:instrText>
        </w:r>
        <w:r>
          <w:fldChar w:fldCharType="separate"/>
        </w:r>
        <w:r>
          <w:t>44</w:t>
        </w:r>
        <w:r>
          <w:fldChar w:fldCharType="end"/>
        </w:r>
      </w:hyperlink>
    </w:p>
    <w:p>
      <w:pPr>
        <w:pStyle w:val="TOC2"/>
        <w:tabs>
          <w:tab w:val="right" w:leader="dot" w:pos="8306"/>
        </w:tabs>
      </w:pPr>
      <w:hyperlink w:anchor="_Toc29166" w:history="1">
        <w:r>
          <w:rPr>
            <w:rFonts w:ascii="仿宋" w:eastAsia="仿宋" w:hAnsi="仿宋" w:cs="仿宋" w:hint="eastAsia"/>
            <w:lang w:eastAsia="zh-CN"/>
          </w:rPr>
          <w:t>(一)、供应链战略规划</w:t>
        </w:r>
        <w:r>
          <w:tab/>
        </w:r>
        <w:r>
          <w:fldChar w:fldCharType="begin"/>
        </w:r>
        <w:r>
          <w:instrText xml:space="preserve"> PAGEREF _Toc29166 \h </w:instrText>
        </w:r>
        <w:r>
          <w:fldChar w:fldCharType="separate"/>
        </w:r>
        <w:r>
          <w:t>44</w:t>
        </w:r>
        <w:r>
          <w:fldChar w:fldCharType="end"/>
        </w:r>
      </w:hyperlink>
    </w:p>
    <w:p>
      <w:pPr>
        <w:pStyle w:val="TOC2"/>
        <w:tabs>
          <w:tab w:val="right" w:leader="dot" w:pos="8306"/>
        </w:tabs>
      </w:pPr>
      <w:hyperlink w:anchor="_Toc4739" w:history="1">
        <w:r>
          <w:rPr>
            <w:rFonts w:ascii="仿宋" w:eastAsia="仿宋" w:hAnsi="仿宋" w:cs="仿宋" w:hint="eastAsia"/>
            <w:lang w:eastAsia="zh-CN"/>
          </w:rPr>
          <w:t>(二)、供应商选择与合作</w:t>
        </w:r>
        <w:r>
          <w:tab/>
        </w:r>
        <w:r>
          <w:fldChar w:fldCharType="begin"/>
        </w:r>
        <w:r>
          <w:instrText xml:space="preserve"> PAGEREF _Toc4739 \h </w:instrText>
        </w:r>
        <w:r>
          <w:fldChar w:fldCharType="separate"/>
        </w:r>
        <w:r>
          <w:t>45</w:t>
        </w:r>
        <w:r>
          <w:fldChar w:fldCharType="end"/>
        </w:r>
      </w:hyperlink>
    </w:p>
    <w:p>
      <w:pPr>
        <w:pStyle w:val="TOC2"/>
        <w:tabs>
          <w:tab w:val="right" w:leader="dot" w:pos="8306"/>
        </w:tabs>
      </w:pPr>
      <w:hyperlink w:anchor="_Toc12130" w:history="1">
        <w:r>
          <w:rPr>
            <w:rFonts w:ascii="仿宋" w:eastAsia="仿宋" w:hAnsi="仿宋" w:cs="仿宋" w:hint="eastAsia"/>
            <w:lang w:eastAsia="zh-CN"/>
          </w:rPr>
          <w:t>(三)、物流与库存管理</w:t>
        </w:r>
        <w:r>
          <w:tab/>
        </w:r>
        <w:r>
          <w:fldChar w:fldCharType="begin"/>
        </w:r>
        <w:r>
          <w:instrText xml:space="preserve"> PAGEREF _Toc12130 \h </w:instrText>
        </w:r>
        <w:r>
          <w:fldChar w:fldCharType="separate"/>
        </w:r>
        <w:r>
          <w:t>46</w:t>
        </w:r>
        <w:r>
          <w:fldChar w:fldCharType="end"/>
        </w:r>
      </w:hyperlink>
    </w:p>
    <w:p>
      <w:pPr>
        <w:pStyle w:val="TOC1"/>
        <w:tabs>
          <w:tab w:val="right" w:leader="dot" w:pos="8306"/>
        </w:tabs>
      </w:pPr>
      <w:hyperlink w:anchor="_Toc990" w:history="1">
        <w:r>
          <w:rPr>
            <w:rFonts w:ascii="仿宋" w:eastAsia="仿宋" w:hAnsi="仿宋" w:cs="仿宋" w:hint="eastAsia"/>
            <w:lang w:eastAsia="zh-CN"/>
          </w:rPr>
          <w:t>十五、卫浴树脂项目工程方案分析</w:t>
        </w:r>
        <w:r>
          <w:tab/>
        </w:r>
        <w:r>
          <w:fldChar w:fldCharType="begin"/>
        </w:r>
        <w:r>
          <w:instrText xml:space="preserve"> PAGEREF _Toc990 \h </w:instrText>
        </w:r>
        <w:r>
          <w:fldChar w:fldCharType="separate"/>
        </w:r>
        <w:r>
          <w:t>48</w:t>
        </w:r>
        <w:r>
          <w:fldChar w:fldCharType="end"/>
        </w:r>
      </w:hyperlink>
    </w:p>
    <w:p>
      <w:pPr>
        <w:pStyle w:val="TOC2"/>
        <w:tabs>
          <w:tab w:val="right" w:leader="dot" w:pos="8306"/>
        </w:tabs>
      </w:pPr>
      <w:hyperlink w:anchor="_Toc20559" w:history="1">
        <w:r>
          <w:rPr>
            <w:rFonts w:ascii="仿宋" w:eastAsia="仿宋" w:hAnsi="仿宋" w:cs="仿宋" w:hint="eastAsia"/>
            <w:lang w:eastAsia="zh-CN"/>
          </w:rPr>
          <w:t>(一)、建筑工程设计原则</w:t>
        </w:r>
        <w:r>
          <w:tab/>
        </w:r>
        <w:r>
          <w:fldChar w:fldCharType="begin"/>
        </w:r>
        <w:r>
          <w:instrText xml:space="preserve"> PAGEREF _Toc20559 \h </w:instrText>
        </w:r>
        <w:r>
          <w:fldChar w:fldCharType="separate"/>
        </w:r>
        <w:r>
          <w:t>48</w:t>
        </w:r>
        <w:r>
          <w:fldChar w:fldCharType="end"/>
        </w:r>
      </w:hyperlink>
    </w:p>
    <w:p>
      <w:pPr>
        <w:pStyle w:val="TOC2"/>
        <w:tabs>
          <w:tab w:val="right" w:leader="dot" w:pos="8306"/>
        </w:tabs>
      </w:pPr>
      <w:hyperlink w:anchor="_Toc27583" w:history="1">
        <w:r>
          <w:rPr>
            <w:rFonts w:ascii="仿宋" w:eastAsia="仿宋" w:hAnsi="仿宋" w:cs="仿宋" w:hint="eastAsia"/>
            <w:lang w:eastAsia="zh-CN"/>
          </w:rPr>
          <w:t>(二)、土建工程建设指标</w:t>
        </w:r>
        <w:r>
          <w:tab/>
        </w:r>
        <w:r>
          <w:fldChar w:fldCharType="begin"/>
        </w:r>
        <w:r>
          <w:instrText xml:space="preserve"> PAGEREF _Toc27583 \h </w:instrText>
        </w:r>
        <w:r>
          <w:fldChar w:fldCharType="separate"/>
        </w:r>
        <w:r>
          <w:t>51</w:t>
        </w:r>
        <w:r>
          <w:fldChar w:fldCharType="end"/>
        </w:r>
      </w:hyperlink>
    </w:p>
    <w:p>
      <w:pPr>
        <w:pStyle w:val="TOC1"/>
        <w:tabs>
          <w:tab w:val="right" w:leader="dot" w:pos="8306"/>
        </w:tabs>
      </w:pPr>
      <w:hyperlink w:anchor="_Toc15323" w:history="1">
        <w:r>
          <w:rPr>
            <w:rFonts w:ascii="仿宋" w:eastAsia="仿宋" w:hAnsi="仿宋" w:cs="仿宋" w:hint="eastAsia"/>
            <w:lang w:eastAsia="zh-CN"/>
          </w:rPr>
          <w:t>十六、卫浴树脂项目实施时间节点</w:t>
        </w:r>
        <w:r>
          <w:tab/>
        </w:r>
        <w:r>
          <w:fldChar w:fldCharType="begin"/>
        </w:r>
        <w:r>
          <w:instrText xml:space="preserve"> PAGEREF _Toc15323 \h </w:instrText>
        </w:r>
        <w:r>
          <w:fldChar w:fldCharType="separate"/>
        </w:r>
        <w:r>
          <w:t>53</w:t>
        </w:r>
        <w:r>
          <w:fldChar w:fldCharType="end"/>
        </w:r>
      </w:hyperlink>
    </w:p>
    <w:p>
      <w:pPr>
        <w:pStyle w:val="TOC2"/>
        <w:tabs>
          <w:tab w:val="right" w:leader="dot" w:pos="8306"/>
        </w:tabs>
      </w:pPr>
      <w:hyperlink w:anchor="_Toc13875" w:history="1">
        <w:r>
          <w:rPr>
            <w:rFonts w:ascii="仿宋" w:eastAsia="仿宋" w:hAnsi="仿宋" w:cs="仿宋" w:hint="eastAsia"/>
            <w:lang w:eastAsia="zh-CN"/>
          </w:rPr>
          <w:t>(一)、卫浴树脂项目启动阶段时间节点</w:t>
        </w:r>
        <w:r>
          <w:tab/>
        </w:r>
        <w:r>
          <w:fldChar w:fldCharType="begin"/>
        </w:r>
        <w:r>
          <w:instrText xml:space="preserve"> PAGEREF _Toc13875 \h </w:instrText>
        </w:r>
        <w:r>
          <w:fldChar w:fldCharType="separate"/>
        </w:r>
        <w:r>
          <w:t>53</w:t>
        </w:r>
        <w:r>
          <w:fldChar w:fldCharType="end"/>
        </w:r>
      </w:hyperlink>
    </w:p>
    <w:p>
      <w:pPr>
        <w:pStyle w:val="TOC2"/>
        <w:tabs>
          <w:tab w:val="right" w:leader="dot" w:pos="8306"/>
        </w:tabs>
      </w:pPr>
      <w:hyperlink w:anchor="_Toc20821" w:history="1">
        <w:r>
          <w:rPr>
            <w:rFonts w:ascii="仿宋" w:eastAsia="仿宋" w:hAnsi="仿宋" w:cs="仿宋" w:hint="eastAsia"/>
            <w:lang w:eastAsia="zh-CN"/>
          </w:rPr>
          <w:t>(二)、卫浴树脂项目执行阶段时间节点</w:t>
        </w:r>
        <w:r>
          <w:tab/>
        </w:r>
        <w:r>
          <w:fldChar w:fldCharType="begin"/>
        </w:r>
        <w:r>
          <w:instrText xml:space="preserve"> PAGEREF _Toc20821 \h </w:instrText>
        </w:r>
        <w:r>
          <w:fldChar w:fldCharType="separate"/>
        </w:r>
        <w:r>
          <w:t>54</w:t>
        </w:r>
        <w:r>
          <w:fldChar w:fldCharType="end"/>
        </w:r>
      </w:hyperlink>
    </w:p>
    <w:p>
      <w:pPr>
        <w:pStyle w:val="TOC2"/>
        <w:tabs>
          <w:tab w:val="right" w:leader="dot" w:pos="8306"/>
        </w:tabs>
      </w:pPr>
      <w:hyperlink w:anchor="_Toc17122" w:history="1">
        <w:r>
          <w:rPr>
            <w:rFonts w:ascii="仿宋" w:eastAsia="仿宋" w:hAnsi="仿宋" w:cs="仿宋" w:hint="eastAsia"/>
            <w:lang w:eastAsia="zh-CN"/>
          </w:rPr>
          <w:t>(三)、卫浴树脂项目完成阶段时间节点</w:t>
        </w:r>
        <w:r>
          <w:tab/>
        </w:r>
        <w:r>
          <w:fldChar w:fldCharType="begin"/>
        </w:r>
        <w:r>
          <w:instrText xml:space="preserve"> PAGEREF _Toc17122 \h </w:instrText>
        </w:r>
        <w:r>
          <w:fldChar w:fldCharType="separate"/>
        </w:r>
        <w:r>
          <w:t>55</w:t>
        </w:r>
        <w:r>
          <w:fldChar w:fldCharType="end"/>
        </w:r>
      </w:hyperlink>
    </w:p>
    <w:p>
      <w:pPr>
        <w:pStyle w:val="TOC1"/>
        <w:tabs>
          <w:tab w:val="right" w:leader="dot" w:pos="8306"/>
        </w:tabs>
      </w:pPr>
      <w:hyperlink w:anchor="_Toc16656" w:history="1">
        <w:r>
          <w:rPr>
            <w:rFonts w:ascii="仿宋" w:eastAsia="仿宋" w:hAnsi="仿宋" w:cs="仿宋" w:hint="eastAsia"/>
            <w:lang w:eastAsia="zh-CN"/>
          </w:rPr>
          <w:t>十七、风险识别与分类</w:t>
        </w:r>
        <w:r>
          <w:tab/>
        </w:r>
        <w:r>
          <w:fldChar w:fldCharType="begin"/>
        </w:r>
        <w:r>
          <w:instrText xml:space="preserve"> PAGEREF _Toc16656 \h </w:instrText>
        </w:r>
        <w:r>
          <w:fldChar w:fldCharType="separate"/>
        </w:r>
        <w:r>
          <w:t>56</w:t>
        </w:r>
        <w:r>
          <w:fldChar w:fldCharType="end"/>
        </w:r>
      </w:hyperlink>
    </w:p>
    <w:p>
      <w:pPr>
        <w:pStyle w:val="TOC2"/>
        <w:tabs>
          <w:tab w:val="right" w:leader="dot" w:pos="8306"/>
        </w:tabs>
      </w:pPr>
      <w:hyperlink w:anchor="_Toc15090" w:history="1">
        <w:r>
          <w:rPr>
            <w:rFonts w:ascii="仿宋" w:eastAsia="仿宋" w:hAnsi="仿宋" w:cs="仿宋" w:hint="eastAsia"/>
            <w:lang w:eastAsia="zh-CN"/>
          </w:rPr>
          <w:t>(一)、风险识别</w:t>
        </w:r>
        <w:r>
          <w:tab/>
        </w:r>
        <w:r>
          <w:fldChar w:fldCharType="begin"/>
        </w:r>
        <w:r>
          <w:instrText xml:space="preserve"> PAGEREF _Toc15090 \h </w:instrText>
        </w:r>
        <w:r>
          <w:fldChar w:fldCharType="separate"/>
        </w:r>
        <w:r>
          <w:t>56</w:t>
        </w:r>
        <w:r>
          <w:fldChar w:fldCharType="end"/>
        </w:r>
      </w:hyperlink>
    </w:p>
    <w:p>
      <w:pPr>
        <w:pStyle w:val="TOC2"/>
        <w:tabs>
          <w:tab w:val="right" w:leader="dot" w:pos="8306"/>
        </w:tabs>
      </w:pPr>
      <w:hyperlink w:anchor="_Toc26935" w:history="1">
        <w:r>
          <w:rPr>
            <w:rFonts w:ascii="仿宋" w:eastAsia="仿宋" w:hAnsi="仿宋" w:cs="仿宋" w:hint="eastAsia"/>
            <w:lang w:eastAsia="zh-CN"/>
          </w:rPr>
          <w:t>(二)、风险分类</w:t>
        </w:r>
        <w:r>
          <w:tab/>
        </w:r>
        <w:r>
          <w:fldChar w:fldCharType="begin"/>
        </w:r>
        <w:r>
          <w:instrText xml:space="preserve"> PAGEREF _Toc26935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53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998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卫浴树脂项目的主要产品是XXXX，预计年产值为XXX万元。这一产品在市场中占据着重要的地位，其广泛的应用范围使得该卫浴树脂项目的市场前景非常广阔。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卫浴树脂项目的xxx产品作为重要的原材料之一，将在多个领域发挥关键作用。其在建筑、交通、能源等方面的广泛应用将为整个产业链提供强大的支持，形成产业协同效应。卫浴树脂项目的年产值XXX万XXX万XXX万万元不仅反映了其在市场上的巨大潜力，更预示着它对国民经济的积极贡献。这种关联度高、涉及面广的产业关系，使得该卫浴树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778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卫浴树脂项目总征地面积为XXXX平方米，相当于约XX.XX亩，其中净用地面积为XXXX平方米，红线范围内相当于约XX.XX亩。这一用地规模充分考虑了卫浴树脂项目的建设需求，保障了卫浴树脂项目在合适的空间内得以充分发展。卫浴树脂项目规划的总建筑面积为XXXX平方米，其中主体工程建设占XXXX平方米，计容建筑面积达XXXX平方米。预计建筑工程的投资将达到XXXX万元，为卫浴树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卫浴树脂项目计划购置的设备共计XXXX台（套），设备购置费用为XXXX万元。这一设备购置计划充分考虑到卫浴树脂项目的生产需求和技术要求，确保了卫浴树脂项目在生产运营中具备先进的技术装备和高效的生产能力。设备的合理配置将为卫浴树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卫浴树脂项目计划总投资为XXXX万元，预计年实现营业收入为XXXX万元。这一产能规模的设定旨在确保卫浴树脂项目能够在投资与回报之间取得平衡，实现长期可持续的发展。卫浴树脂项目的总投资充分考虑到各个方面的需求，包括用地建设、设备购置等多个环节，以确保卫浴树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1266"/>
      <w:r>
        <w:rPr>
          <w:rFonts w:ascii="仿宋" w:eastAsia="仿宋" w:hAnsi="仿宋" w:cs="仿宋" w:hint="eastAsia"/>
          <w:sz w:val="28"/>
          <w:lang w:eastAsia="zh-CN"/>
        </w:rPr>
        <w:t>二、卫浴树脂项目土建工程</w:t>
      </w:r>
      <w:bookmarkEnd w:id="5"/>
    </w:p>
    <w:p>
      <w:pPr>
        <w:pStyle w:val="Heading2"/>
        <w:rPr>
          <w:rFonts w:ascii="仿宋" w:eastAsia="仿宋" w:hAnsi="仿宋" w:cs="仿宋" w:hint="eastAsia"/>
          <w:lang w:eastAsia="zh-CN"/>
        </w:rPr>
      </w:pPr>
      <w:bookmarkStart w:id="6" w:name="_Toc10856"/>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在卫浴树脂项目的建筑工程设计中，我们将秉承一系列重要的设计原则，以确保卫浴树脂项目建筑在功能、美观、可持续性等方面达到最佳效果。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首要原则是确保建筑的功能性得到最大化的发挥。我们将充分理解卫浴树脂项目的实际需求，合理布局各个功能区域，保证建筑在满足业务需求的同时，提供高效的工作环境。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在建筑设计中，我们将综合考虑建设和运营成本。通过精细的经济效益分析，确保设计方案在高效利用资源的同时，对卫浴树脂项目的长期盈利能力有积极的贡献。</w:t>
      </w:r>
    </w:p>
    <w:p>
      <w:pPr>
        <w:pStyle w:val="Heading2"/>
        <w:ind w:firstLine="560" w:firstLineChars="200"/>
        <w:rPr>
          <w:rFonts w:ascii="仿宋" w:eastAsia="仿宋" w:hAnsi="仿宋" w:cs="仿宋" w:hint="eastAsia"/>
          <w:sz w:val="28"/>
          <w:lang w:eastAsia="zh-CN"/>
        </w:rPr>
      </w:pPr>
      <w:bookmarkStart w:id="7" w:name="_Toc4649"/>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卫浴树脂项目的土建工程设计中，我们将精准设定设计年限，结合卫浴树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卫浴树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6712"/>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卫浴树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卫浴树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卫浴树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6112"/>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本期工程卫浴树脂项目预计总建筑面积XXX平方米，其中：计容建筑面积XXX平方米，计划建筑工程投资XX万元，占卫浴树脂项目总投资的XX%。</w:t>
      </w:r>
    </w:p>
    <w:p>
      <w:pPr>
        <w:pStyle w:val="Heading1"/>
        <w:ind w:firstLine="560" w:firstLineChars="200"/>
        <w:rPr>
          <w:rFonts w:ascii="仿宋" w:eastAsia="仿宋" w:hAnsi="仿宋" w:cs="仿宋" w:hint="eastAsia"/>
          <w:sz w:val="28"/>
          <w:lang w:eastAsia="zh-CN"/>
        </w:rPr>
      </w:pPr>
      <w:bookmarkStart w:id="10" w:name="_Toc9147"/>
      <w:r>
        <w:rPr>
          <w:rFonts w:ascii="仿宋" w:eastAsia="仿宋" w:hAnsi="仿宋" w:cs="仿宋" w:hint="eastAsia"/>
          <w:sz w:val="28"/>
          <w:lang w:eastAsia="zh-CN"/>
        </w:rPr>
        <w:t>三、卫浴树脂项目绩效评估</w:t>
      </w:r>
      <w:bookmarkEnd w:id="10"/>
    </w:p>
    <w:p>
      <w:pPr>
        <w:pStyle w:val="Heading2"/>
        <w:rPr>
          <w:rFonts w:ascii="仿宋" w:eastAsia="仿宋" w:hAnsi="仿宋" w:cs="仿宋" w:hint="eastAsia"/>
          <w:lang w:eastAsia="zh-CN"/>
        </w:rPr>
      </w:pPr>
      <w:bookmarkStart w:id="11" w:name="_Toc24260"/>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卫浴树脂项目中，我们设计了一套全面的绩效评估指标，以确保卫浴树脂项目的可控和成功交付。这些指标跨足卫浴树脂项目目标、成本、进度和质量等多个维度，为我们提供了全面洞察卫浴树脂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卫浴树脂项目目标达成率是我们关注的首要指标。我们设定了明确的目标，并通过定期监测和评估，迅速发现并应对潜在的目标偏差。这为卫浴树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成本绩效是另一个核心关注点。通过实际成本与预算成本的对比分析，我们深入了解成本差异的原因，及时调整资源分配，保持卫浴树脂项目在经济效益方面的合理水平。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卫浴树脂项目进度作为关键的绩效指标之一，得到了精心的关注。我们制定了详细的卫浴树脂项目进度计划，并设立了进度符合度指标，确保实际进度与计划进度保持一致。这使我们能够快速发现和解决潜在的进度问题，保持卫浴树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卫浴树脂项目绩效的不可或缺的一环。我们引入了一系列的质量标准和客户满意度指标，以确保卫浴树脂项目交付的成果在质量上达到或超越预期水平。通过持续监测这些指标，我们努力提升卫浴树脂项目整体质量水平，为卫浴树脂项目的成功交付提供有力保障。通过这些科学且全面的绩效评估，我们能够更好地引导卫浴树脂项目的持续改进，确保卫浴树脂项目目标的顺利达成。</w:t>
      </w:r>
    </w:p>
    <w:p>
      <w:pPr>
        <w:pStyle w:val="Heading2"/>
        <w:ind w:firstLine="560" w:firstLineChars="200"/>
        <w:rPr>
          <w:rFonts w:ascii="仿宋" w:eastAsia="仿宋" w:hAnsi="仿宋" w:cs="仿宋" w:hint="eastAsia"/>
          <w:sz w:val="28"/>
          <w:lang w:eastAsia="zh-CN"/>
        </w:rPr>
      </w:pPr>
      <w:bookmarkStart w:id="12" w:name="_Toc18449"/>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绩效评估是卫浴树脂项目中的关键环节，为确保卫浴树脂项目达到预期目标，我们采用了多层次、多维度的绩效评估方法。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卫浴树脂项目的战略目标对齐，确保每个决策和行动都与卫浴树脂项目整体目标保持一致。团队会定期召开战略对齐会议，审视当前工作与卫浴树脂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卫浴树脂项目进度、质量、成本和风险等方面。这些指标通过数据收集和分析，为卫浴树脂项目管理团队提供了客观的评估依据。例如，我们通过卫浴树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绩效评估不仅仅停留在卫浴树脂项目内部，还考虑了卫浴树脂项目对外部环境的影响。我们定期进行干系人满意度调查，以了解各利益相关方对卫浴树脂项目的期望和满意度，并及时做出调整。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这种多层次、多角度的绩效评估方法，使得我们能够全面了解卫浴树脂项目的运行状态，及时做出调整，确保卫浴树脂项目在不断变化的环境中保持稳健前行。</w:t>
      </w:r>
    </w:p>
    <w:p>
      <w:pPr>
        <w:pStyle w:val="Heading2"/>
        <w:ind w:firstLine="560" w:firstLineChars="200"/>
        <w:rPr>
          <w:rFonts w:ascii="仿宋" w:eastAsia="仿宋" w:hAnsi="仿宋" w:cs="仿宋" w:hint="eastAsia"/>
          <w:sz w:val="28"/>
          <w:lang w:eastAsia="zh-CN"/>
        </w:rPr>
      </w:pPr>
      <w:bookmarkStart w:id="13" w:name="_Toc23134"/>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为了确保卫浴树脂项目的有效管理和不断优化，我们采用了精心设计的绩效评估周期。这个周期旨在实现灵活、实时和全面的评估，以适应卫浴树脂项目执行中的各种挑战。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卫浴树脂项目的不同需求，分为短期、中期和长期。短期评估关注每个迭代或工作周期，以及时发现和解决当前任务中的问题。中期评估涵盖几个迭代，深入了解整体卫浴树脂项目的趋势和性能。长期评估则着眼于整个卫浴树脂项目阶段，确保卫浴树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卫浴树脂项目管理工具和协作平台，团队成员能够随时更新和分享卫浴树脂项目数据。这种实时性的反馈机制使我们能够及时察觉潜在问题，快速调整，保持卫浴树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卫浴树脂项目的决策制定密不可分。每个周期的卫浴树脂项目回顾会议成为集体总结经验、识别问题深层次原因并找到创新解决方案的平台。这种定期的反思与调整机制使卫浴树脂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8326"/>
      <w:r>
        <w:rPr>
          <w:rFonts w:ascii="仿宋" w:eastAsia="仿宋" w:hAnsi="仿宋" w:cs="仿宋" w:hint="eastAsia"/>
          <w:sz w:val="28"/>
          <w:lang w:eastAsia="zh-CN"/>
        </w:rPr>
        <w:t>四、卫浴树脂项目建设背景及必要性分析</w:t>
      </w:r>
      <w:bookmarkEnd w:id="14"/>
    </w:p>
    <w:p>
      <w:pPr>
        <w:pStyle w:val="Heading2"/>
        <w:rPr>
          <w:rFonts w:ascii="仿宋" w:eastAsia="仿宋" w:hAnsi="仿宋" w:cs="仿宋" w:hint="eastAsia"/>
          <w:lang w:eastAsia="zh-CN"/>
        </w:rPr>
      </w:pPr>
      <w:bookmarkStart w:id="15" w:name="_Toc24534"/>
      <w:r>
        <w:rPr>
          <w:rFonts w:ascii="仿宋" w:eastAsia="仿宋" w:hAnsi="仿宋" w:cs="仿宋" w:hint="eastAsia"/>
          <w:lang w:eastAsia="zh-CN"/>
        </w:rPr>
        <w:t>(一)、卫浴树脂项目背景分析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卫浴树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卫浴树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卫浴树脂项目在这个潮流中的定位。同时，我们将关注行业内涌现的新兴机遇，以便卫浴树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卫浴树脂项目提供了强大的发展动力。我们将聚焦于行业内最新的技术发展趋势，包括但不限于人工智能、大数据分析、物联网等领域。通过深度的技术研究，我们将确保卫浴树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卫浴树脂项目发展的源泉。我们将投入更多的精力对市场需求进行深入剖析，超越表面的需求，深入挖掘潜在的市场痛点和机遇。通过对市场需求的细致了解，卫浴树脂项目将更有针对性地设计解决方案，满足市场的多样化需求，从而更好地促进卫浴树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卫浴树脂项目战略至关重要。我们将对竞争态势进行更为深入的分析，包括但不限于市场份额、产品特点、客户满意度等多个维度。通过深度的竞争分析，卫浴树脂项目将能够更准确地把握市场脉搏，制定具有竞争力的卫浴树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卫浴树脂项目的发展具有直接的影响。我们将进行更为全面的法规和政策分析，了解行业发展中的潜在法律风险和合规挑战。通过充分了解和遵守相关法规，卫浴树脂项目将确保在法律框架内合法合规运营，为卫浴树脂项目的稳健发展提供有力支持。</w:t>
      </w:r>
    </w:p>
    <w:p>
      <w:pPr>
        <w:pStyle w:val="Heading2"/>
        <w:ind w:firstLine="560" w:firstLineChars="200"/>
        <w:rPr>
          <w:rFonts w:ascii="仿宋" w:eastAsia="仿宋" w:hAnsi="仿宋" w:cs="仿宋" w:hint="eastAsia"/>
          <w:sz w:val="28"/>
          <w:lang w:eastAsia="zh-CN"/>
        </w:rPr>
      </w:pPr>
      <w:bookmarkStart w:id="16" w:name="_Toc4543"/>
      <w:r>
        <w:rPr>
          <w:rFonts w:ascii="仿宋" w:eastAsia="仿宋" w:hAnsi="仿宋" w:cs="仿宋" w:hint="eastAsia"/>
          <w:sz w:val="28"/>
          <w:lang w:eastAsia="zh-CN"/>
        </w:rPr>
        <w:t>(二)、卫浴树脂项目建设必要性分析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卫浴树脂项目建设的迫切性源于对行业发展趋势的深刻洞察。我们正处于一个行业变革的时代，科技创新、数字化转型成为企业发展的关键动力。卫浴树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卫浴树脂项目建设不仅仅是为了跟上潮流，更是为了通过技术创新推动企业的持续发展。通过引入先进的技术和解决方案，卫浴树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卫浴树脂项目的建设成为必然选择，通过提高产品质量、拓展服务领域，从而在竞争中获得更多的机会。卫浴树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卫浴树脂项目建设的必要性体现在对客户需求更精准的满足。通过卫浴树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卫浴树脂项目建设的背后是对企业持续创新的追求。只有通过不断创新，企业才能在竞争中立于不败之地。卫浴树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31975"/>
      <w:r>
        <w:rPr>
          <w:rFonts w:ascii="仿宋" w:eastAsia="仿宋" w:hAnsi="仿宋" w:cs="仿宋" w:hint="eastAsia"/>
          <w:sz w:val="28"/>
          <w:lang w:eastAsia="zh-CN"/>
        </w:rPr>
        <w:t>五、卫浴树脂项目可持续发展</w:t>
      </w:r>
      <w:bookmarkEnd w:id="17"/>
    </w:p>
    <w:p>
      <w:pPr>
        <w:pStyle w:val="Heading2"/>
        <w:rPr>
          <w:rFonts w:ascii="仿宋" w:eastAsia="仿宋" w:hAnsi="仿宋" w:cs="仿宋" w:hint="eastAsia"/>
          <w:lang w:eastAsia="zh-CN"/>
        </w:rPr>
      </w:pPr>
      <w:bookmarkStart w:id="18" w:name="_Toc1907"/>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卫浴树脂项目中，卫浴树脂项目团队着眼于未来，明确了可持续发展的战略方向。制定的具体可持续发展目标包括降低资源使用、采用环保技术、最大化社会效益等。这一步骤不仅有助于卫浴树脂项目在环保和社会责任方面达到最高标准，也为未来提供了明确的指引，确保卫浴树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可持续实践的融入卫浴树脂项目管理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卫浴树脂项目管理周期。从卫浴树脂项目规划开始，卫浴树脂项目团队就考虑了环境和社会的因素。在执行阶段，卫浴树脂项目团队积极推动绿色技术的应用，优化资源利用。此外，关注员工的社会责任，通过培训和沟通活动提高员工对可持续发展的认知，使他们能够在日常工作中践行可持续实践。这些举措不仅为卫浴树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22452"/>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扎根于卫浴树脂项目的可持续发展理念，我们深信环保与社会责任是卫浴树脂项目成功的关键支柱。在卫浴树脂项目的每一步，我们都致力于通过创新和实践，履行对环境和社会的坚定责任。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卫浴树脂项目团队通过引入先进的环保技术、建立高效的废物处理系统以及推动能源节约措施，积极履行环保责任。定期的环保监测和评估确保卫浴树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卫浴树脂项目不仅致力于自身可持续发展，还注重对社会的回馈。通过支持社区卫浴树脂项目、参与慈善事业、提供培训机会等方式，卫浴树脂项目积极履行社会责任。与当地社区建立积极互动，关注员工的工作与生活平衡，以及员工的身心健康，是卫浴树脂项目在社会责任层面的关键举措。这样的实践不仅增强了卫浴树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23413"/>
      <w:r>
        <w:rPr>
          <w:rFonts w:ascii="仿宋" w:eastAsia="仿宋" w:hAnsi="仿宋" w:cs="仿宋" w:hint="eastAsia"/>
          <w:sz w:val="28"/>
          <w:lang w:eastAsia="zh-CN"/>
        </w:rPr>
        <w:t>六、卫浴树脂项目选址可行性分析</w:t>
      </w:r>
      <w:bookmarkEnd w:id="20"/>
    </w:p>
    <w:p>
      <w:pPr>
        <w:pStyle w:val="Heading2"/>
        <w:rPr>
          <w:rFonts w:ascii="仿宋" w:eastAsia="仿宋" w:hAnsi="仿宋" w:cs="仿宋" w:hint="eastAsia"/>
          <w:lang w:eastAsia="zh-CN"/>
        </w:rPr>
      </w:pPr>
      <w:bookmarkStart w:id="21" w:name="_Toc26129"/>
      <w:r>
        <w:rPr>
          <w:rFonts w:ascii="仿宋" w:eastAsia="仿宋" w:hAnsi="仿宋" w:cs="仿宋" w:hint="eastAsia"/>
          <w:lang w:eastAsia="zh-CN"/>
        </w:rPr>
        <w:t>(一)、卫浴树脂项目选址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该卫浴树脂项目选址位于XX省XX市XX区XXX街道</w:t>
      </w:r>
    </w:p>
    <w:p>
      <w:pPr>
        <w:pStyle w:val="Heading2"/>
        <w:ind w:firstLine="560" w:firstLineChars="200"/>
        <w:rPr>
          <w:rFonts w:ascii="仿宋" w:eastAsia="仿宋" w:hAnsi="仿宋" w:cs="仿宋" w:hint="eastAsia"/>
          <w:sz w:val="28"/>
          <w:lang w:eastAsia="zh-CN"/>
        </w:rPr>
      </w:pPr>
      <w:bookmarkStart w:id="22" w:name="_Toc27221"/>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卫浴树脂项目的征地面积将根据卫浴树脂项目的实际规模和需求进行精确规划。具体面积XXX平方米，旨在确保卫浴树脂项目不仅能够满足当前的发展需求，还能够预留空间以适应未来的扩展。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净用地面积是在征地面积基础上去除不可利用面积后的实际可开发用地。具体面积XXX平方米，考虑到环保、交通、安全等多方面因素，以确保卫浴树脂项目在整体利用效率上达到最优。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卫浴树脂项目计划建设的建筑总规模具体面积XXX平方米。这一规模的确定综合考虑了卫浴树脂项目的性质、规模，以及城市规划的相关要求，确保建筑布局与周边环境协调一致。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绿地率是卫浴树脂项目用地中被规划为绿地的比例。具体面积XXX平方米，旨在通过合理规划绿地，改善卫浴树脂项目周边环境，提升居民生活质量，并符合城市整体绿化规划。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https://d.book118.com/347055063160006032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卫浴树脂项目规划设计方案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卫浴树脂项目规划设计方案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卫浴树脂项目规划设计方案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卫浴树脂项目规划设计方案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卫浴树脂项目规划设计方案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卫浴树脂项目规划设计方案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卫浴树脂项目规划设计方案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卫浴树脂项目规划设计方案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卫浴树脂项目规划设计方案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卫浴树脂项目规划设计方案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卫浴树脂项目规划设计方案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卫浴树脂项目规划设计方案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卫浴树脂项目规划设计方案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卫浴树脂项目规划设计方案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卫浴树脂项目规划设计方案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卫浴树脂项目规划设计方案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卫浴树脂项目规划设计方案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0C3C9B"/>
    <w:rsid w:val="750C3C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7055063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2024-01-18T09:22:00Z</dcterms:created>
  <dcterms:modified xsi:type="dcterms:W3CDTF">2024-01-18T09:23:01Z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A12A2E9EBD3D4B62A803F397EB1BB5DE_11</vt:lpwstr>
  </property>
  <property fmtid="{D5CDD505-2E9C-101B-9397-08002B2CF9AE}" pid="3" name="KSOProductBuildVer">
    <vt:lpwstr>2052-12.1.0.16120</vt:lpwstr>
  </property>
</Properties>
</file>