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660DEA" w14:paraId="217049B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60DEA" w14:paraId="18D5424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60DEA" w14:paraId="05D4EE7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60DEA" w:rsidRPr="00660DEA" w14:paraId="42A26BBC" w14:textId="36836C98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660DEA">
        <w:rPr>
          <w:rFonts w:ascii="宋体" w:eastAsia="宋体" w:hAnsi="宋体" w:hint="eastAsia"/>
          <w:b/>
          <w:sz w:val="60"/>
        </w:rPr>
        <w:t>肠胃类药物项目安全评估报告</w:t>
      </w:r>
    </w:p>
    <w:p w:rsidR="00660DEA" w:rsidP="00660DEA" w14:paraId="2A02DD8A" w14:textId="163321BF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660DEA">
        <w:rPr>
          <w:rFonts w:ascii="仿宋" w:eastAsia="仿宋" w:hAnsi="仿宋" w:hint="eastAsia"/>
          <w:b/>
          <w:sz w:val="40"/>
        </w:rPr>
        <w:t>目录</w:t>
      </w:r>
    </w:p>
    <w:p w:rsidR="00660DEA" w14:paraId="403B315F" w14:textId="7B511925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_Toc160106695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60DEA" w14:paraId="39E1D4E4" w14:textId="5BAABA2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一、评价肠胃类药物项目概述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_Toc160106696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60DEA" w14:paraId="27B0FE54" w14:textId="489ECD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_Toc160106697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60DEA" w14:paraId="4C19ABA4" w14:textId="0E879D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(二)、肠胃类药物行业企业所在地的自然条件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_Toc160106698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60DEA" w14:paraId="0FDA853A" w14:textId="685673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_Toc160106699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60DEA" w14:paraId="4D35C2F5" w14:textId="31E116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_Toc160106700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60DEA" w14:paraId="22851662" w14:textId="4115A8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_Toc160106701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60DEA" w14:paraId="66B87E39" w14:textId="148B0E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_Toc160106702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60DEA" w14:paraId="4ECF3BA1" w14:textId="0695FB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_Toc160106703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660DEA" w14:paraId="7F2F710B" w14:textId="581F483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_Toc160106704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660DEA" w14:paraId="5A109FDE" w14:textId="20CBAC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_Toc160106705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660DEA" w14:paraId="4AD1DEA4" w14:textId="0C0240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_Toc160106706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60DEA" w14:paraId="70570EFE" w14:textId="2ABDE7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_Toc160106707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660DEA" w14:paraId="56E7292C" w14:textId="0E3285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_Toc160106708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660DEA" w14:paraId="7D236368" w14:textId="07B3A8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_Toc160106709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660DEA" w14:paraId="51A99899" w14:textId="687549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_Toc160106710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660DEA" w14:paraId="724FFD52" w14:textId="6FE939C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_Toc160106711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660DEA" w14:paraId="01B62788" w14:textId="459E1E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_Toc160106712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660DEA" w14:paraId="44173FE2" w14:textId="688DF9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_Toc160106713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660DEA" w14:paraId="4AFA92C7" w14:textId="215BDBF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_Toc160106714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660DEA" w14:paraId="09DDA653" w14:textId="27FFE503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_Toc160106715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660DEA" w14:paraId="17428350" w14:textId="3B694B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_Toc160106716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660DEA" w14:paraId="6DB460A3" w14:textId="020F09F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_Toc160106717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660DEA" w14:paraId="3BEC3F7B" w14:textId="70FCAF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_Toc160106718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660DEA" w14:paraId="714C2BAB" w14:textId="5E5A1C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_Toc160106719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660DEA" w14:paraId="12344519" w14:textId="763C39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_Toc160106720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660DEA" w14:paraId="7A4B7ADD" w14:textId="2A053F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_Toc160106721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660DEA" w14:paraId="3CB565A0" w14:textId="44F7A57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_Toc160106722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660DEA" w14:paraId="16086FFD" w14:textId="79FE72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_Toc160106723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660DEA" w14:paraId="5CBCED9D" w14:textId="6C8B01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(二)、评价肠胃类药物项目风险分析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_Toc160106724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660DEA" w14:paraId="56F47C6C" w14:textId="04AD27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_Toc160106725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660DEA" w14:paraId="7C5613A5" w14:textId="12161CE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_Toc160106726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660DEA" w14:paraId="0D3CAE09" w14:textId="125D8C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_Toc160106727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660DEA" w14:paraId="6BED43F1" w14:textId="012A9D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(二)、肠胃类药物项目对当地经济的影响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_Toc160106728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660DEA" w14:paraId="085468FE" w14:textId="711CB0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(三)、肠胃类药物项目对当地社会的影响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_Toc160106729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660DEA" w14:paraId="294C963E" w14:textId="2CEEBD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(四)、肠胃类药物项目对当地文化的影响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_Toc160106730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660DEA" w14:paraId="7A2C8450" w14:textId="6A26A71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_Toc160106731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660DEA" w14:paraId="18DCEF52" w14:textId="21053E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_Toc160106732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660DEA" w14:paraId="6ED5D2CF" w14:textId="268F78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_Toc160106733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660DEA" w14:paraId="1C054DFB" w14:textId="33BF84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_Toc160106734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660DEA" w14:paraId="128D568D" w14:textId="31C17C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_Toc160106735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660DEA" w14:paraId="533E13D2" w14:textId="2C49A7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_Toc160106736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660DEA" w14:paraId="0F8B4CC3" w14:textId="25263D09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九、环境风险应急预案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_Toc160106737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660DEA" w14:paraId="6E0C96C6" w14:textId="34247A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_Toc160106738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660DEA" w14:paraId="74012423" w14:textId="2C2DD2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_Toc160106739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660DEA" w14:paraId="6AD43671" w14:textId="6F8B34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_Toc160106740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660DEA" w14:paraId="6A398442" w14:textId="6510FF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_Toc160106741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660DEA" w14:paraId="3B93D7E1" w14:textId="6EC097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_Toc160106742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660DEA" w14:paraId="31CDAEE7" w14:textId="22D459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_Toc160106743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660DEA" w14:paraId="3ABB976E" w14:textId="6D9EEBD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十、肠胃类药物项目安全现状评价报告的审核与批准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_Toc160106744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660DEA" w14:paraId="49AD23B0" w14:textId="5BC40F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_Toc160106745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660DEA" w14:paraId="123EF0C8" w14:textId="771480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_Toc160106746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660DEA" w14:paraId="13A7D3F8" w14:textId="4BDDD3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_Toc160106747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660DEA" w14:paraId="287B841F" w14:textId="5DA61C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_Toc160106748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660DEA" w14:paraId="2588677D" w14:textId="60B8156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十一、肠胃类药物项目安全现状评价报告的存档与发布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_Toc160106749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660DEA" w14:paraId="7CF6F229" w14:textId="59703E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_Toc160106750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660DEA" w14:paraId="28B5013D" w14:textId="69C2AF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_Toc160106751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660DEA" w14:paraId="42FD3BD4" w14:textId="0969B3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_Toc160106752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660DEA" w14:paraId="07ED167A" w14:textId="3AF7F1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_Toc160106753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660DEA" w14:paraId="2D83ED5C" w14:textId="35A096D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_Toc160106754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660DEA" w14:paraId="3935AE40" w14:textId="3A6328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_Toc160106755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660DEA" w14:paraId="5B6AA032" w14:textId="41219C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_Toc160106756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660DEA" w14:paraId="24907AED" w14:textId="48F25C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_Toc160106757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660DEA" w14:paraId="55C8AAFE" w14:textId="03C6B43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_Toc160106758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660DEA" w14:paraId="0E54A466" w14:textId="200DF622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_Toc160106759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660DEA" w14:paraId="60339387" w14:textId="29F318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_Toc160106760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660DEA" w14:paraId="35AF7DE8" w14:textId="302E9B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_Toc160106761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660DEA" w14:paraId="287DFB49" w14:textId="01EE2A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_Toc160106762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660DEA" w14:paraId="041DD65F" w14:textId="73394E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_Toc160106763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660DEA" w14:paraId="07B5AC7E" w14:textId="56DDE63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_Toc160106764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660DEA" w14:paraId="5FA7172B" w14:textId="5B6F06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_Toc160106765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660DEA" w14:paraId="2830ABB5" w14:textId="3E927C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_Toc160106766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660DEA" w14:paraId="6E38057C" w14:textId="2F6909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_Toc160106767 \h </w:instrText>
      </w:r>
      <w:r>
        <w:rPr>
          <w:noProof/>
        </w:rPr>
        <w:fldChar w:fldCharType="separate"/>
      </w:r>
      <w:r>
        <w:rPr>
          <w:noProof/>
        </w:rPr>
        <w:t>90</w:t>
      </w:r>
      <w:r>
        <w:rPr>
          <w:noProof/>
        </w:rPr>
        <w:fldChar w:fldCharType="end"/>
      </w:r>
    </w:p>
    <w:p w:rsidR="00660DEA" w14:paraId="763751DE" w14:textId="7474A9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_Toc160106768 \h </w:instrText>
      </w:r>
      <w:r>
        <w:rPr>
          <w:noProof/>
        </w:rPr>
        <w:fldChar w:fldCharType="separate"/>
      </w:r>
      <w:r>
        <w:rPr>
          <w:noProof/>
        </w:rPr>
        <w:t>91</w:t>
      </w:r>
      <w:r>
        <w:rPr>
          <w:noProof/>
        </w:rPr>
        <w:fldChar w:fldCharType="end"/>
      </w:r>
    </w:p>
    <w:p w:rsidR="00660DEA" w14:paraId="434C9A2C" w14:textId="369E02B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_Toc160106769 \h </w:instrText>
      </w:r>
      <w:r>
        <w:rPr>
          <w:noProof/>
        </w:rPr>
        <w:fldChar w:fldCharType="separate"/>
      </w:r>
      <w:r>
        <w:rPr>
          <w:noProof/>
        </w:rPr>
        <w:t>93</w:t>
      </w:r>
      <w:r>
        <w:rPr>
          <w:noProof/>
        </w:rPr>
        <w:fldChar w:fldCharType="end"/>
      </w:r>
    </w:p>
    <w:p w:rsidR="00660DEA" w14:paraId="6CC372CF" w14:textId="2FD7BD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_Toc160106770 \h </w:instrText>
      </w:r>
      <w:r>
        <w:rPr>
          <w:noProof/>
        </w:rPr>
        <w:fldChar w:fldCharType="separate"/>
      </w:r>
      <w:r>
        <w:rPr>
          <w:noProof/>
        </w:rPr>
        <w:t>93</w:t>
      </w:r>
      <w:r>
        <w:rPr>
          <w:noProof/>
        </w:rPr>
        <w:fldChar w:fldCharType="end"/>
      </w:r>
    </w:p>
    <w:p w:rsidR="00660DEA" w14:paraId="21184D76" w14:textId="2E1965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_Toc160106771 \h </w:instrText>
      </w:r>
      <w:r>
        <w:rPr>
          <w:noProof/>
        </w:rPr>
        <w:fldChar w:fldCharType="separate"/>
      </w:r>
      <w:r>
        <w:rPr>
          <w:noProof/>
        </w:rPr>
        <w:t>95</w:t>
      </w:r>
      <w:r>
        <w:rPr>
          <w:noProof/>
        </w:rPr>
        <w:fldChar w:fldCharType="end"/>
      </w:r>
    </w:p>
    <w:p w:rsidR="00660DEA" w14:paraId="3C606ED3" w14:textId="2827FB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_Toc160106772 \h </w:instrText>
      </w:r>
      <w:r>
        <w:rPr>
          <w:noProof/>
        </w:rPr>
        <w:fldChar w:fldCharType="separate"/>
      </w:r>
      <w:r>
        <w:rPr>
          <w:noProof/>
        </w:rPr>
        <w:t>97</w:t>
      </w:r>
      <w:r>
        <w:rPr>
          <w:noProof/>
        </w:rPr>
        <w:fldChar w:fldCharType="end"/>
      </w:r>
    </w:p>
    <w:p w:rsidR="00660DEA" w14:paraId="5A886F04" w14:textId="1089EC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_Toc160106773 \h </w:instrText>
      </w:r>
      <w:r>
        <w:rPr>
          <w:noProof/>
        </w:rPr>
        <w:fldChar w:fldCharType="separate"/>
      </w:r>
      <w:r>
        <w:rPr>
          <w:noProof/>
        </w:rPr>
        <w:t>98</w:t>
      </w:r>
      <w:r>
        <w:rPr>
          <w:noProof/>
        </w:rPr>
        <w:fldChar w:fldCharType="end"/>
      </w:r>
    </w:p>
    <w:p w:rsidR="00660DEA" w:rsidP="00660DEA" w14:paraId="13EF0E6D" w14:textId="3F17C88A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https://d.book118.com/347063123022006051</w:t>
        </w:r>
      </w:hyperlink>
    </w:p>
    <w:p w:rsidR="00660DEA" w:rsidP="00660DEA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0DEA" w:rsidP="00D92837" w14:paraId="03C89E3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60DEA" w14:paraId="7FC1977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0DEA" w:rsidP="00D92837" w14:paraId="426A3AD5" w14:textId="7A1D968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60DEA" w14:paraId="452293E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0DEA" w14:paraId="24D3565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0DEA" w:rsidP="00D9283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60DE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0DEA" w:rsidP="00D92837" w14:textId="7A1D968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60DE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0DEA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0DEA" w:rsidP="00D9283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60DEA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0DEA" w:rsidP="00D92837" w14:textId="7A1D968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660DEA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0DEA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0DEA" w:rsidP="00D9283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60DEA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0DEA" w:rsidP="00D92837" w14:textId="7A1D968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660DEA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0DEA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0DEA" w:rsidP="00D9283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60DEA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0DEA" w:rsidP="00D92837" w14:textId="7A1D968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660DEA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0DE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0DEA" w14:paraId="1597175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0DEA" w:rsidRPr="00660DEA" w:rsidP="00660DEA" w14:paraId="7873B7CD" w14:textId="5AA5090C">
    <w:pPr>
      <w:pStyle w:val="Header"/>
      <w:rPr>
        <w:rFonts w:ascii="仿宋" w:eastAsia="仿宋" w:hAnsi="仿宋"/>
      </w:rPr>
    </w:pPr>
    <w:r w:rsidRPr="00660DEA">
      <w:rPr>
        <w:rFonts w:ascii="仿宋" w:eastAsia="仿宋" w:hAnsi="仿宋" w:hint="eastAsia"/>
      </w:rPr>
      <w:t>肠胃类药物项目安全评估报告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0DEA" w14:paraId="6D889E7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0DE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0DEA" w:rsidRPr="00660DEA" w:rsidP="00660DEA" w14:textId="5AA5090C">
    <w:pPr>
      <w:pStyle w:val="Header"/>
      <w:rPr>
        <w:rFonts w:ascii="仿宋" w:eastAsia="仿宋" w:hAnsi="仿宋"/>
      </w:rPr>
    </w:pPr>
    <w:r w:rsidRPr="00660DEA">
      <w:rPr>
        <w:rFonts w:ascii="仿宋" w:eastAsia="仿宋" w:hAnsi="仿宋" w:hint="eastAsia"/>
      </w:rPr>
      <w:t>肠胃类药物项目安全评估报告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0DEA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0DEA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0DEA" w:rsidRPr="00660DEA" w:rsidP="00660DEA" w14:textId="5AA5090C">
    <w:pPr>
      <w:pStyle w:val="Header"/>
      <w:rPr>
        <w:rFonts w:ascii="仿宋" w:eastAsia="仿宋" w:hAnsi="仿宋"/>
      </w:rPr>
    </w:pPr>
    <w:r w:rsidRPr="00660DEA">
      <w:rPr>
        <w:rFonts w:ascii="仿宋" w:eastAsia="仿宋" w:hAnsi="仿宋" w:hint="eastAsia"/>
      </w:rPr>
      <w:t>肠胃类药物项目安全评估报告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0DEA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0DEA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0DEA" w:rsidRPr="00660DEA" w:rsidP="00660DEA" w14:textId="5AA5090C">
    <w:pPr>
      <w:pStyle w:val="Header"/>
      <w:rPr>
        <w:rFonts w:ascii="仿宋" w:eastAsia="仿宋" w:hAnsi="仿宋"/>
      </w:rPr>
    </w:pPr>
    <w:r w:rsidRPr="00660DEA">
      <w:rPr>
        <w:rFonts w:ascii="仿宋" w:eastAsia="仿宋" w:hAnsi="仿宋" w:hint="eastAsia"/>
      </w:rPr>
      <w:t>肠胃类药物项目安全评估报告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0DEA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0DEA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0DEA" w:rsidRPr="00660DEA" w:rsidP="00660DEA" w14:textId="5AA5090C">
    <w:pPr>
      <w:pStyle w:val="Header"/>
      <w:rPr>
        <w:rFonts w:ascii="仿宋" w:eastAsia="仿宋" w:hAnsi="仿宋"/>
      </w:rPr>
    </w:pPr>
    <w:r w:rsidRPr="00660DEA">
      <w:rPr>
        <w:rFonts w:ascii="仿宋" w:eastAsia="仿宋" w:hAnsi="仿宋" w:hint="eastAsia"/>
      </w:rPr>
      <w:t>肠胃类药物项目安全评估报告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0DE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0DEA"/>
    <w:rsid w:val="00660DEA"/>
    <w:rsid w:val="00D9283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D9DF652"/>
  <w15:chartTrackingRefBased/>
  <w15:docId w15:val="{7F628E0C-586F-4B57-B27F-2B418E2B83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660DE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660DE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660DEA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660DE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660DE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660DEA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660DE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660DEA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660DEA"/>
  </w:style>
  <w:style w:type="paragraph" w:styleId="TOC1">
    <w:name w:val="toc 1"/>
    <w:basedOn w:val="Normal"/>
    <w:next w:val="Normal"/>
    <w:autoRedefine/>
    <w:uiPriority w:val="39"/>
    <w:unhideWhenUsed/>
    <w:rsid w:val="00660DEA"/>
  </w:style>
  <w:style w:type="paragraph" w:styleId="TOC2">
    <w:name w:val="toc 2"/>
    <w:basedOn w:val="Normal"/>
    <w:next w:val="Normal"/>
    <w:autoRedefine/>
    <w:uiPriority w:val="39"/>
    <w:unhideWhenUsed/>
    <w:rsid w:val="00660DEA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347063123022006051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7424</Words>
  <Characters>42317</Characters>
  <Application>Microsoft Office Word</Application>
  <DocSecurity>0</DocSecurity>
  <Lines>352</Lines>
  <Paragraphs>99</Paragraphs>
  <ScaleCrop>false</ScaleCrop>
  <Company/>
  <LinksUpToDate>false</LinksUpToDate>
  <CharactersWithSpaces>49642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2024-02-29T05:43:00Z</dcterms:created>
  <dcterms:modified xsi:type="dcterms:W3CDTF">2024-02-29T05:44:00Z</dcterms:modified>
</cp:coreProperties>
</file>