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原料药机械及设备项目规划设计方案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14" w:history="1">
        <w:r>
          <w:rPr>
            <w:rFonts w:ascii="仿宋" w:eastAsia="仿宋" w:hAnsi="仿宋" w:cs="仿宋" w:hint="eastAsia"/>
            <w:lang w:eastAsia="zh-CN"/>
          </w:rPr>
          <w:t>概论</w:t>
        </w:r>
        <w:r>
          <w:tab/>
        </w:r>
        <w:r>
          <w:fldChar w:fldCharType="begin"/>
        </w:r>
        <w:r>
          <w:instrText xml:space="preserve"> PAGEREF _Toc27714 \h </w:instrText>
        </w:r>
        <w:r>
          <w:fldChar w:fldCharType="separate"/>
        </w:r>
        <w:r>
          <w:t>3</w:t>
        </w:r>
        <w:r>
          <w:fldChar w:fldCharType="end"/>
        </w:r>
      </w:hyperlink>
    </w:p>
    <w:p>
      <w:pPr>
        <w:pStyle w:val="TOC1"/>
        <w:tabs>
          <w:tab w:val="right" w:leader="dot" w:pos="8306"/>
        </w:tabs>
      </w:pPr>
      <w:hyperlink w:anchor="_Toc29338" w:history="1">
        <w:r>
          <w:rPr>
            <w:rFonts w:ascii="仿宋" w:eastAsia="仿宋" w:hAnsi="仿宋" w:cs="仿宋" w:hint="eastAsia"/>
            <w:lang w:eastAsia="zh-CN"/>
          </w:rPr>
          <w:t>一、产品规划分析</w:t>
        </w:r>
        <w:r>
          <w:tab/>
        </w:r>
        <w:r>
          <w:fldChar w:fldCharType="begin"/>
        </w:r>
        <w:r>
          <w:instrText xml:space="preserve"> PAGEREF _Toc29338 \h </w:instrText>
        </w:r>
        <w:r>
          <w:fldChar w:fldCharType="separate"/>
        </w:r>
        <w:r>
          <w:t>3</w:t>
        </w:r>
        <w:r>
          <w:fldChar w:fldCharType="end"/>
        </w:r>
      </w:hyperlink>
    </w:p>
    <w:p>
      <w:pPr>
        <w:pStyle w:val="TOC2"/>
        <w:tabs>
          <w:tab w:val="right" w:leader="dot" w:pos="8306"/>
        </w:tabs>
      </w:pPr>
      <w:hyperlink w:anchor="_Toc31799" w:history="1">
        <w:r>
          <w:rPr>
            <w:rFonts w:ascii="仿宋" w:eastAsia="仿宋" w:hAnsi="仿宋" w:cs="仿宋" w:hint="eastAsia"/>
            <w:lang w:eastAsia="zh-CN"/>
          </w:rPr>
          <w:t>(一)、产品规划</w:t>
        </w:r>
        <w:r>
          <w:tab/>
        </w:r>
        <w:r>
          <w:fldChar w:fldCharType="begin"/>
        </w:r>
        <w:r>
          <w:instrText xml:space="preserve"> PAGEREF _Toc31799 \h </w:instrText>
        </w:r>
        <w:r>
          <w:fldChar w:fldCharType="separate"/>
        </w:r>
        <w:r>
          <w:t>3</w:t>
        </w:r>
        <w:r>
          <w:fldChar w:fldCharType="end"/>
        </w:r>
      </w:hyperlink>
    </w:p>
    <w:p>
      <w:pPr>
        <w:pStyle w:val="TOC2"/>
        <w:tabs>
          <w:tab w:val="right" w:leader="dot" w:pos="8306"/>
        </w:tabs>
      </w:pPr>
      <w:hyperlink w:anchor="_Toc1829" w:history="1">
        <w:r>
          <w:rPr>
            <w:rFonts w:ascii="仿宋" w:eastAsia="仿宋" w:hAnsi="仿宋" w:cs="仿宋" w:hint="eastAsia"/>
            <w:lang w:eastAsia="zh-CN"/>
          </w:rPr>
          <w:t>(二)、建设规模</w:t>
        </w:r>
        <w:r>
          <w:tab/>
        </w:r>
        <w:r>
          <w:fldChar w:fldCharType="begin"/>
        </w:r>
        <w:r>
          <w:instrText xml:space="preserve"> PAGEREF _Toc1829 \h </w:instrText>
        </w:r>
        <w:r>
          <w:fldChar w:fldCharType="separate"/>
        </w:r>
        <w:r>
          <w:t>4</w:t>
        </w:r>
        <w:r>
          <w:fldChar w:fldCharType="end"/>
        </w:r>
      </w:hyperlink>
    </w:p>
    <w:p>
      <w:pPr>
        <w:pStyle w:val="TOC1"/>
        <w:tabs>
          <w:tab w:val="right" w:leader="dot" w:pos="8306"/>
        </w:tabs>
      </w:pPr>
      <w:hyperlink w:anchor="_Toc13819" w:history="1">
        <w:r>
          <w:rPr>
            <w:rFonts w:ascii="仿宋" w:eastAsia="仿宋" w:hAnsi="仿宋" w:cs="仿宋" w:hint="eastAsia"/>
            <w:lang w:eastAsia="zh-CN"/>
          </w:rPr>
          <w:t>二、原料药机械及设备项目危机管理</w:t>
        </w:r>
        <w:r>
          <w:tab/>
        </w:r>
        <w:r>
          <w:fldChar w:fldCharType="begin"/>
        </w:r>
        <w:r>
          <w:instrText xml:space="preserve"> PAGEREF _Toc13819 \h </w:instrText>
        </w:r>
        <w:r>
          <w:fldChar w:fldCharType="separate"/>
        </w:r>
        <w:r>
          <w:t>5</w:t>
        </w:r>
        <w:r>
          <w:fldChar w:fldCharType="end"/>
        </w:r>
      </w:hyperlink>
    </w:p>
    <w:p>
      <w:pPr>
        <w:pStyle w:val="TOC2"/>
        <w:tabs>
          <w:tab w:val="right" w:leader="dot" w:pos="8306"/>
        </w:tabs>
      </w:pPr>
      <w:hyperlink w:anchor="_Toc9671" w:history="1">
        <w:r>
          <w:rPr>
            <w:rFonts w:ascii="仿宋" w:eastAsia="仿宋" w:hAnsi="仿宋" w:cs="仿宋" w:hint="eastAsia"/>
            <w:lang w:eastAsia="zh-CN"/>
          </w:rPr>
          <w:t>(一)、危机预警与识别</w:t>
        </w:r>
        <w:r>
          <w:tab/>
        </w:r>
        <w:r>
          <w:fldChar w:fldCharType="begin"/>
        </w:r>
        <w:r>
          <w:instrText xml:space="preserve"> PAGEREF _Toc9671 \h </w:instrText>
        </w:r>
        <w:r>
          <w:fldChar w:fldCharType="separate"/>
        </w:r>
        <w:r>
          <w:t>5</w:t>
        </w:r>
        <w:r>
          <w:fldChar w:fldCharType="end"/>
        </w:r>
      </w:hyperlink>
    </w:p>
    <w:p>
      <w:pPr>
        <w:pStyle w:val="TOC2"/>
        <w:tabs>
          <w:tab w:val="right" w:leader="dot" w:pos="8306"/>
        </w:tabs>
      </w:pPr>
      <w:hyperlink w:anchor="_Toc24556" w:history="1">
        <w:r>
          <w:rPr>
            <w:rFonts w:ascii="仿宋" w:eastAsia="仿宋" w:hAnsi="仿宋" w:cs="仿宋" w:hint="eastAsia"/>
            <w:lang w:eastAsia="zh-CN"/>
          </w:rPr>
          <w:t>(二)、危机应对与恢复</w:t>
        </w:r>
        <w:r>
          <w:tab/>
        </w:r>
        <w:r>
          <w:fldChar w:fldCharType="begin"/>
        </w:r>
        <w:r>
          <w:instrText xml:space="preserve"> PAGEREF _Toc24556 \h </w:instrText>
        </w:r>
        <w:r>
          <w:fldChar w:fldCharType="separate"/>
        </w:r>
        <w:r>
          <w:t>6</w:t>
        </w:r>
        <w:r>
          <w:fldChar w:fldCharType="end"/>
        </w:r>
      </w:hyperlink>
    </w:p>
    <w:p>
      <w:pPr>
        <w:pStyle w:val="TOC1"/>
        <w:tabs>
          <w:tab w:val="right" w:leader="dot" w:pos="8306"/>
        </w:tabs>
      </w:pPr>
      <w:hyperlink w:anchor="_Toc22928" w:history="1">
        <w:r>
          <w:rPr>
            <w:rFonts w:ascii="仿宋" w:eastAsia="仿宋" w:hAnsi="仿宋" w:cs="仿宋" w:hint="eastAsia"/>
            <w:lang w:eastAsia="zh-CN"/>
          </w:rPr>
          <w:t>三、原料药机械及设备项目文档管理</w:t>
        </w:r>
        <w:r>
          <w:tab/>
        </w:r>
        <w:r>
          <w:fldChar w:fldCharType="begin"/>
        </w:r>
        <w:r>
          <w:instrText xml:space="preserve"> PAGEREF _Toc22928 \h </w:instrText>
        </w:r>
        <w:r>
          <w:fldChar w:fldCharType="separate"/>
        </w:r>
        <w:r>
          <w:t>8</w:t>
        </w:r>
        <w:r>
          <w:fldChar w:fldCharType="end"/>
        </w:r>
      </w:hyperlink>
    </w:p>
    <w:p>
      <w:pPr>
        <w:pStyle w:val="TOC2"/>
        <w:tabs>
          <w:tab w:val="right" w:leader="dot" w:pos="8306"/>
        </w:tabs>
      </w:pPr>
      <w:hyperlink w:anchor="_Toc26200" w:history="1">
        <w:r>
          <w:rPr>
            <w:rFonts w:ascii="仿宋" w:eastAsia="仿宋" w:hAnsi="仿宋" w:cs="仿宋" w:hint="eastAsia"/>
            <w:lang w:eastAsia="zh-CN"/>
          </w:rPr>
          <w:t>(一)、文档编制与审查</w:t>
        </w:r>
        <w:r>
          <w:tab/>
        </w:r>
        <w:r>
          <w:fldChar w:fldCharType="begin"/>
        </w:r>
        <w:r>
          <w:instrText xml:space="preserve"> PAGEREF _Toc26200 \h </w:instrText>
        </w:r>
        <w:r>
          <w:fldChar w:fldCharType="separate"/>
        </w:r>
        <w:r>
          <w:t>8</w:t>
        </w:r>
        <w:r>
          <w:fldChar w:fldCharType="end"/>
        </w:r>
      </w:hyperlink>
    </w:p>
    <w:p>
      <w:pPr>
        <w:pStyle w:val="TOC2"/>
        <w:tabs>
          <w:tab w:val="right" w:leader="dot" w:pos="8306"/>
        </w:tabs>
      </w:pPr>
      <w:hyperlink w:anchor="_Toc15635" w:history="1">
        <w:r>
          <w:rPr>
            <w:rFonts w:ascii="仿宋" w:eastAsia="仿宋" w:hAnsi="仿宋" w:cs="仿宋" w:hint="eastAsia"/>
            <w:lang w:eastAsia="zh-CN"/>
          </w:rPr>
          <w:t>(二)、文档发布与分发</w:t>
        </w:r>
        <w:r>
          <w:tab/>
        </w:r>
        <w:r>
          <w:fldChar w:fldCharType="begin"/>
        </w:r>
        <w:r>
          <w:instrText xml:space="preserve"> PAGEREF _Toc15635 \h </w:instrText>
        </w:r>
        <w:r>
          <w:fldChar w:fldCharType="separate"/>
        </w:r>
        <w:r>
          <w:t>9</w:t>
        </w:r>
        <w:r>
          <w:fldChar w:fldCharType="end"/>
        </w:r>
      </w:hyperlink>
    </w:p>
    <w:p>
      <w:pPr>
        <w:pStyle w:val="TOC2"/>
        <w:tabs>
          <w:tab w:val="right" w:leader="dot" w:pos="8306"/>
        </w:tabs>
      </w:pPr>
      <w:hyperlink w:anchor="_Toc17181" w:history="1">
        <w:r>
          <w:rPr>
            <w:rFonts w:ascii="仿宋" w:eastAsia="仿宋" w:hAnsi="仿宋" w:cs="仿宋" w:hint="eastAsia"/>
            <w:lang w:eastAsia="zh-CN"/>
          </w:rPr>
          <w:t>(三)、文档存档与归档</w:t>
        </w:r>
        <w:r>
          <w:tab/>
        </w:r>
        <w:r>
          <w:fldChar w:fldCharType="begin"/>
        </w:r>
        <w:r>
          <w:instrText xml:space="preserve"> PAGEREF _Toc17181 \h </w:instrText>
        </w:r>
        <w:r>
          <w:fldChar w:fldCharType="separate"/>
        </w:r>
        <w:r>
          <w:t>10</w:t>
        </w:r>
        <w:r>
          <w:fldChar w:fldCharType="end"/>
        </w:r>
      </w:hyperlink>
    </w:p>
    <w:p>
      <w:pPr>
        <w:pStyle w:val="TOC1"/>
        <w:tabs>
          <w:tab w:val="right" w:leader="dot" w:pos="8306"/>
        </w:tabs>
      </w:pPr>
      <w:hyperlink w:anchor="_Toc19966" w:history="1">
        <w:r>
          <w:rPr>
            <w:rFonts w:ascii="仿宋" w:eastAsia="仿宋" w:hAnsi="仿宋" w:cs="仿宋" w:hint="eastAsia"/>
            <w:lang w:eastAsia="zh-CN"/>
          </w:rPr>
          <w:t>四、原料药机械及设备项目绩效评估</w:t>
        </w:r>
        <w:r>
          <w:tab/>
        </w:r>
        <w:r>
          <w:fldChar w:fldCharType="begin"/>
        </w:r>
        <w:r>
          <w:instrText xml:space="preserve"> PAGEREF _Toc19966 \h </w:instrText>
        </w:r>
        <w:r>
          <w:fldChar w:fldCharType="separate"/>
        </w:r>
        <w:r>
          <w:t>11</w:t>
        </w:r>
        <w:r>
          <w:fldChar w:fldCharType="end"/>
        </w:r>
      </w:hyperlink>
    </w:p>
    <w:p>
      <w:pPr>
        <w:pStyle w:val="TOC2"/>
        <w:tabs>
          <w:tab w:val="right" w:leader="dot" w:pos="8306"/>
        </w:tabs>
      </w:pPr>
      <w:hyperlink w:anchor="_Toc25424" w:history="1">
        <w:r>
          <w:rPr>
            <w:rFonts w:ascii="仿宋" w:eastAsia="仿宋" w:hAnsi="仿宋" w:cs="仿宋" w:hint="eastAsia"/>
            <w:lang w:eastAsia="zh-CN"/>
          </w:rPr>
          <w:t>(一)、绩效评估指标</w:t>
        </w:r>
        <w:r>
          <w:tab/>
        </w:r>
        <w:r>
          <w:fldChar w:fldCharType="begin"/>
        </w:r>
        <w:r>
          <w:instrText xml:space="preserve"> PAGEREF _Toc25424 \h </w:instrText>
        </w:r>
        <w:r>
          <w:fldChar w:fldCharType="separate"/>
        </w:r>
        <w:r>
          <w:t>11</w:t>
        </w:r>
        <w:r>
          <w:fldChar w:fldCharType="end"/>
        </w:r>
      </w:hyperlink>
    </w:p>
    <w:p>
      <w:pPr>
        <w:pStyle w:val="TOC2"/>
        <w:tabs>
          <w:tab w:val="right" w:leader="dot" w:pos="8306"/>
        </w:tabs>
      </w:pPr>
      <w:hyperlink w:anchor="_Toc6829" w:history="1">
        <w:r>
          <w:rPr>
            <w:rFonts w:ascii="仿宋" w:eastAsia="仿宋" w:hAnsi="仿宋" w:cs="仿宋" w:hint="eastAsia"/>
            <w:lang w:eastAsia="zh-CN"/>
          </w:rPr>
          <w:t>(二)、绩效评估方法</w:t>
        </w:r>
        <w:r>
          <w:tab/>
        </w:r>
        <w:r>
          <w:fldChar w:fldCharType="begin"/>
        </w:r>
        <w:r>
          <w:instrText xml:space="preserve"> PAGEREF _Toc6829 \h </w:instrText>
        </w:r>
        <w:r>
          <w:fldChar w:fldCharType="separate"/>
        </w:r>
        <w:r>
          <w:t>12</w:t>
        </w:r>
        <w:r>
          <w:fldChar w:fldCharType="end"/>
        </w:r>
      </w:hyperlink>
    </w:p>
    <w:p>
      <w:pPr>
        <w:pStyle w:val="TOC2"/>
        <w:tabs>
          <w:tab w:val="right" w:leader="dot" w:pos="8306"/>
        </w:tabs>
      </w:pPr>
      <w:hyperlink w:anchor="_Toc781" w:history="1">
        <w:r>
          <w:rPr>
            <w:rFonts w:ascii="仿宋" w:eastAsia="仿宋" w:hAnsi="仿宋" w:cs="仿宋" w:hint="eastAsia"/>
            <w:lang w:eastAsia="zh-CN"/>
          </w:rPr>
          <w:t>(三)、绩效评估周期</w:t>
        </w:r>
        <w:r>
          <w:tab/>
        </w:r>
        <w:r>
          <w:fldChar w:fldCharType="begin"/>
        </w:r>
        <w:r>
          <w:instrText xml:space="preserve"> PAGEREF _Toc781 \h </w:instrText>
        </w:r>
        <w:r>
          <w:fldChar w:fldCharType="separate"/>
        </w:r>
        <w:r>
          <w:t>13</w:t>
        </w:r>
        <w:r>
          <w:fldChar w:fldCharType="end"/>
        </w:r>
      </w:hyperlink>
    </w:p>
    <w:p>
      <w:pPr>
        <w:pStyle w:val="TOC1"/>
        <w:tabs>
          <w:tab w:val="right" w:leader="dot" w:pos="8306"/>
        </w:tabs>
      </w:pPr>
      <w:hyperlink w:anchor="_Toc306" w:history="1">
        <w:r>
          <w:rPr>
            <w:rFonts w:ascii="仿宋" w:eastAsia="仿宋" w:hAnsi="仿宋" w:cs="仿宋" w:hint="eastAsia"/>
            <w:lang w:eastAsia="zh-CN"/>
          </w:rPr>
          <w:t>五、原料药机械及设备项目建设单位说明</w:t>
        </w:r>
        <w:r>
          <w:tab/>
        </w:r>
        <w:r>
          <w:fldChar w:fldCharType="begin"/>
        </w:r>
        <w:r>
          <w:instrText xml:space="preserve"> PAGEREF _Toc306 \h </w:instrText>
        </w:r>
        <w:r>
          <w:fldChar w:fldCharType="separate"/>
        </w:r>
        <w:r>
          <w:t>14</w:t>
        </w:r>
        <w:r>
          <w:fldChar w:fldCharType="end"/>
        </w:r>
      </w:hyperlink>
    </w:p>
    <w:p>
      <w:pPr>
        <w:pStyle w:val="TOC2"/>
        <w:tabs>
          <w:tab w:val="right" w:leader="dot" w:pos="8306"/>
        </w:tabs>
      </w:pPr>
      <w:hyperlink w:anchor="_Toc30948" w:history="1">
        <w:r>
          <w:rPr>
            <w:rFonts w:ascii="仿宋" w:eastAsia="仿宋" w:hAnsi="仿宋" w:cs="仿宋" w:hint="eastAsia"/>
            <w:lang w:eastAsia="zh-CN"/>
          </w:rPr>
          <w:t>(一)、原料药机械及设备项目承办单位基本情况</w:t>
        </w:r>
        <w:r>
          <w:tab/>
        </w:r>
        <w:r>
          <w:fldChar w:fldCharType="begin"/>
        </w:r>
        <w:r>
          <w:instrText xml:space="preserve"> PAGEREF _Toc30948 \h </w:instrText>
        </w:r>
        <w:r>
          <w:fldChar w:fldCharType="separate"/>
        </w:r>
        <w:r>
          <w:t>14</w:t>
        </w:r>
        <w:r>
          <w:fldChar w:fldCharType="end"/>
        </w:r>
      </w:hyperlink>
    </w:p>
    <w:p>
      <w:pPr>
        <w:pStyle w:val="TOC2"/>
        <w:tabs>
          <w:tab w:val="right" w:leader="dot" w:pos="8306"/>
        </w:tabs>
      </w:pPr>
      <w:hyperlink w:anchor="_Toc13212" w:history="1">
        <w:r>
          <w:rPr>
            <w:rFonts w:ascii="仿宋" w:eastAsia="仿宋" w:hAnsi="仿宋" w:cs="仿宋" w:hint="eastAsia"/>
            <w:lang w:eastAsia="zh-CN"/>
          </w:rPr>
          <w:t>(二)、公司经济效益分析</w:t>
        </w:r>
        <w:r>
          <w:tab/>
        </w:r>
        <w:r>
          <w:fldChar w:fldCharType="begin"/>
        </w:r>
        <w:r>
          <w:instrText xml:space="preserve"> PAGEREF _Toc13212 \h </w:instrText>
        </w:r>
        <w:r>
          <w:fldChar w:fldCharType="separate"/>
        </w:r>
        <w:r>
          <w:t>15</w:t>
        </w:r>
        <w:r>
          <w:fldChar w:fldCharType="end"/>
        </w:r>
      </w:hyperlink>
    </w:p>
    <w:p>
      <w:pPr>
        <w:pStyle w:val="TOC1"/>
        <w:tabs>
          <w:tab w:val="right" w:leader="dot" w:pos="8306"/>
        </w:tabs>
      </w:pPr>
      <w:hyperlink w:anchor="_Toc30072" w:history="1">
        <w:r>
          <w:rPr>
            <w:rFonts w:ascii="仿宋" w:eastAsia="仿宋" w:hAnsi="仿宋" w:cs="仿宋" w:hint="eastAsia"/>
            <w:lang w:eastAsia="zh-CN"/>
          </w:rPr>
          <w:t>六、原料药机械及设备项目可持续发展</w:t>
        </w:r>
        <w:r>
          <w:tab/>
        </w:r>
        <w:r>
          <w:fldChar w:fldCharType="begin"/>
        </w:r>
        <w:r>
          <w:instrText xml:space="preserve"> PAGEREF _Toc30072 \h </w:instrText>
        </w:r>
        <w:r>
          <w:fldChar w:fldCharType="separate"/>
        </w:r>
        <w:r>
          <w:t>16</w:t>
        </w:r>
        <w:r>
          <w:fldChar w:fldCharType="end"/>
        </w:r>
      </w:hyperlink>
    </w:p>
    <w:p>
      <w:pPr>
        <w:pStyle w:val="TOC2"/>
        <w:tabs>
          <w:tab w:val="right" w:leader="dot" w:pos="8306"/>
        </w:tabs>
      </w:pPr>
      <w:hyperlink w:anchor="_Toc5003" w:history="1">
        <w:r>
          <w:rPr>
            <w:rFonts w:ascii="仿宋" w:eastAsia="仿宋" w:hAnsi="仿宋" w:cs="仿宋" w:hint="eastAsia"/>
            <w:lang w:eastAsia="zh-CN"/>
          </w:rPr>
          <w:t>(一)、可持续战略与实践</w:t>
        </w:r>
        <w:r>
          <w:tab/>
        </w:r>
        <w:r>
          <w:fldChar w:fldCharType="begin"/>
        </w:r>
        <w:r>
          <w:instrText xml:space="preserve"> PAGEREF _Toc5003 \h </w:instrText>
        </w:r>
        <w:r>
          <w:fldChar w:fldCharType="separate"/>
        </w:r>
        <w:r>
          <w:t>16</w:t>
        </w:r>
        <w:r>
          <w:fldChar w:fldCharType="end"/>
        </w:r>
      </w:hyperlink>
    </w:p>
    <w:p>
      <w:pPr>
        <w:pStyle w:val="TOC2"/>
        <w:tabs>
          <w:tab w:val="right" w:leader="dot" w:pos="8306"/>
        </w:tabs>
      </w:pPr>
      <w:hyperlink w:anchor="_Toc8523" w:history="1">
        <w:r>
          <w:rPr>
            <w:rFonts w:ascii="仿宋" w:eastAsia="仿宋" w:hAnsi="仿宋" w:cs="仿宋" w:hint="eastAsia"/>
            <w:lang w:eastAsia="zh-CN"/>
          </w:rPr>
          <w:t>(二)、环保与社会责任</w:t>
        </w:r>
        <w:r>
          <w:tab/>
        </w:r>
        <w:r>
          <w:fldChar w:fldCharType="begin"/>
        </w:r>
        <w:r>
          <w:instrText xml:space="preserve"> PAGEREF _Toc8523 \h </w:instrText>
        </w:r>
        <w:r>
          <w:fldChar w:fldCharType="separate"/>
        </w:r>
        <w:r>
          <w:t>17</w:t>
        </w:r>
        <w:r>
          <w:fldChar w:fldCharType="end"/>
        </w:r>
      </w:hyperlink>
    </w:p>
    <w:p>
      <w:pPr>
        <w:pStyle w:val="TOC1"/>
        <w:tabs>
          <w:tab w:val="right" w:leader="dot" w:pos="8306"/>
        </w:tabs>
      </w:pPr>
      <w:hyperlink w:anchor="_Toc18259" w:history="1">
        <w:r>
          <w:rPr>
            <w:rFonts w:ascii="仿宋" w:eastAsia="仿宋" w:hAnsi="仿宋" w:cs="仿宋" w:hint="eastAsia"/>
            <w:lang w:eastAsia="zh-CN"/>
          </w:rPr>
          <w:t>七、生产安全保护</w:t>
        </w:r>
        <w:r>
          <w:tab/>
        </w:r>
        <w:r>
          <w:fldChar w:fldCharType="begin"/>
        </w:r>
        <w:r>
          <w:instrText xml:space="preserve"> PAGEREF _Toc18259 \h </w:instrText>
        </w:r>
        <w:r>
          <w:fldChar w:fldCharType="separate"/>
        </w:r>
        <w:r>
          <w:t>18</w:t>
        </w:r>
        <w:r>
          <w:fldChar w:fldCharType="end"/>
        </w:r>
      </w:hyperlink>
    </w:p>
    <w:p>
      <w:pPr>
        <w:pStyle w:val="TOC2"/>
        <w:tabs>
          <w:tab w:val="right" w:leader="dot" w:pos="8306"/>
        </w:tabs>
      </w:pPr>
      <w:hyperlink w:anchor="_Toc4564" w:history="1">
        <w:r>
          <w:rPr>
            <w:rFonts w:ascii="仿宋" w:eastAsia="仿宋" w:hAnsi="仿宋" w:cs="仿宋" w:hint="eastAsia"/>
            <w:lang w:eastAsia="zh-CN"/>
          </w:rPr>
          <w:t>(一)、消防安全</w:t>
        </w:r>
        <w:r>
          <w:tab/>
        </w:r>
        <w:r>
          <w:fldChar w:fldCharType="begin"/>
        </w:r>
        <w:r>
          <w:instrText xml:space="preserve"> PAGEREF _Toc4564 \h </w:instrText>
        </w:r>
        <w:r>
          <w:fldChar w:fldCharType="separate"/>
        </w:r>
        <w:r>
          <w:t>18</w:t>
        </w:r>
        <w:r>
          <w:fldChar w:fldCharType="end"/>
        </w:r>
      </w:hyperlink>
    </w:p>
    <w:p>
      <w:pPr>
        <w:pStyle w:val="TOC2"/>
        <w:tabs>
          <w:tab w:val="right" w:leader="dot" w:pos="8306"/>
        </w:tabs>
      </w:pPr>
      <w:hyperlink w:anchor="_Toc15670" w:history="1">
        <w:r>
          <w:rPr>
            <w:rFonts w:ascii="仿宋" w:eastAsia="仿宋" w:hAnsi="仿宋" w:cs="仿宋" w:hint="eastAsia"/>
            <w:lang w:eastAsia="zh-CN"/>
          </w:rPr>
          <w:t>(二)、防火防爆总图布置措施</w:t>
        </w:r>
        <w:r>
          <w:tab/>
        </w:r>
        <w:r>
          <w:fldChar w:fldCharType="begin"/>
        </w:r>
        <w:r>
          <w:instrText xml:space="preserve"> PAGEREF _Toc15670 \h </w:instrText>
        </w:r>
        <w:r>
          <w:fldChar w:fldCharType="separate"/>
        </w:r>
        <w:r>
          <w:t>19</w:t>
        </w:r>
        <w:r>
          <w:fldChar w:fldCharType="end"/>
        </w:r>
      </w:hyperlink>
    </w:p>
    <w:p>
      <w:pPr>
        <w:pStyle w:val="TOC2"/>
        <w:tabs>
          <w:tab w:val="right" w:leader="dot" w:pos="8306"/>
        </w:tabs>
      </w:pPr>
      <w:hyperlink w:anchor="_Toc6221" w:history="1">
        <w:r>
          <w:rPr>
            <w:rFonts w:ascii="仿宋" w:eastAsia="仿宋" w:hAnsi="仿宋" w:cs="仿宋" w:hint="eastAsia"/>
            <w:lang w:eastAsia="zh-CN"/>
          </w:rPr>
          <w:t>(三)、自然灾害防范措施</w:t>
        </w:r>
        <w:r>
          <w:tab/>
        </w:r>
        <w:r>
          <w:fldChar w:fldCharType="begin"/>
        </w:r>
        <w:r>
          <w:instrText xml:space="preserve"> PAGEREF _Toc6221 \h </w:instrText>
        </w:r>
        <w:r>
          <w:fldChar w:fldCharType="separate"/>
        </w:r>
        <w:r>
          <w:t>20</w:t>
        </w:r>
        <w:r>
          <w:fldChar w:fldCharType="end"/>
        </w:r>
      </w:hyperlink>
    </w:p>
    <w:p>
      <w:pPr>
        <w:pStyle w:val="TOC2"/>
        <w:tabs>
          <w:tab w:val="right" w:leader="dot" w:pos="8306"/>
        </w:tabs>
      </w:pPr>
      <w:hyperlink w:anchor="_Toc13701" w:history="1">
        <w:r>
          <w:rPr>
            <w:rFonts w:ascii="仿宋" w:eastAsia="仿宋" w:hAnsi="仿宋" w:cs="仿宋" w:hint="eastAsia"/>
            <w:lang w:eastAsia="zh-CN"/>
          </w:rPr>
          <w:t>(四)、安全色及安全标志使用要求</w:t>
        </w:r>
        <w:r>
          <w:tab/>
        </w:r>
        <w:r>
          <w:fldChar w:fldCharType="begin"/>
        </w:r>
        <w:r>
          <w:instrText xml:space="preserve"> PAGEREF _Toc13701 \h </w:instrText>
        </w:r>
        <w:r>
          <w:fldChar w:fldCharType="separate"/>
        </w:r>
        <w:r>
          <w:t>21</w:t>
        </w:r>
        <w:r>
          <w:fldChar w:fldCharType="end"/>
        </w:r>
      </w:hyperlink>
    </w:p>
    <w:p>
      <w:pPr>
        <w:pStyle w:val="TOC2"/>
        <w:tabs>
          <w:tab w:val="right" w:leader="dot" w:pos="8306"/>
        </w:tabs>
      </w:pPr>
      <w:hyperlink w:anchor="_Toc16343" w:history="1">
        <w:r>
          <w:rPr>
            <w:rFonts w:ascii="仿宋" w:eastAsia="仿宋" w:hAnsi="仿宋" w:cs="仿宋" w:hint="eastAsia"/>
            <w:lang w:eastAsia="zh-CN"/>
          </w:rPr>
          <w:t>(五)、防尘防毒措施</w:t>
        </w:r>
        <w:r>
          <w:tab/>
        </w:r>
        <w:r>
          <w:fldChar w:fldCharType="begin"/>
        </w:r>
        <w:r>
          <w:instrText xml:space="preserve"> PAGEREF _Toc16343 \h </w:instrText>
        </w:r>
        <w:r>
          <w:fldChar w:fldCharType="separate"/>
        </w:r>
        <w:r>
          <w:t>22</w:t>
        </w:r>
        <w:r>
          <w:fldChar w:fldCharType="end"/>
        </w:r>
      </w:hyperlink>
    </w:p>
    <w:p>
      <w:pPr>
        <w:pStyle w:val="TOC2"/>
        <w:tabs>
          <w:tab w:val="right" w:leader="dot" w:pos="8306"/>
        </w:tabs>
      </w:pPr>
      <w:hyperlink w:anchor="_Toc29346" w:history="1">
        <w:r>
          <w:rPr>
            <w:rFonts w:ascii="仿宋" w:eastAsia="仿宋" w:hAnsi="仿宋" w:cs="仿宋" w:hint="eastAsia"/>
            <w:lang w:eastAsia="zh-CN"/>
          </w:rPr>
          <w:t>(六)、防静电、触电防护及防雷措施</w:t>
        </w:r>
        <w:r>
          <w:tab/>
        </w:r>
        <w:r>
          <w:fldChar w:fldCharType="begin"/>
        </w:r>
        <w:r>
          <w:instrText xml:space="preserve"> PAGEREF _Toc29346 \h </w:instrText>
        </w:r>
        <w:r>
          <w:fldChar w:fldCharType="separate"/>
        </w:r>
        <w:r>
          <w:t>23</w:t>
        </w:r>
        <w:r>
          <w:fldChar w:fldCharType="end"/>
        </w:r>
      </w:hyperlink>
    </w:p>
    <w:p>
      <w:pPr>
        <w:pStyle w:val="TOC2"/>
        <w:tabs>
          <w:tab w:val="right" w:leader="dot" w:pos="8306"/>
        </w:tabs>
      </w:pPr>
      <w:hyperlink w:anchor="_Toc15853" w:history="1">
        <w:r>
          <w:rPr>
            <w:rFonts w:ascii="仿宋" w:eastAsia="仿宋" w:hAnsi="仿宋" w:cs="仿宋" w:hint="eastAsia"/>
            <w:lang w:eastAsia="zh-CN"/>
          </w:rPr>
          <w:t>(七)、机械设备安全保障措施</w:t>
        </w:r>
        <w:r>
          <w:tab/>
        </w:r>
        <w:r>
          <w:fldChar w:fldCharType="begin"/>
        </w:r>
        <w:r>
          <w:instrText xml:space="preserve"> PAGEREF _Toc15853 \h </w:instrText>
        </w:r>
        <w:r>
          <w:fldChar w:fldCharType="separate"/>
        </w:r>
        <w:r>
          <w:t>25</w:t>
        </w:r>
        <w:r>
          <w:fldChar w:fldCharType="end"/>
        </w:r>
      </w:hyperlink>
    </w:p>
    <w:p>
      <w:pPr>
        <w:pStyle w:val="TOC1"/>
        <w:tabs>
          <w:tab w:val="right" w:leader="dot" w:pos="8306"/>
        </w:tabs>
      </w:pPr>
      <w:hyperlink w:anchor="_Toc26170" w:history="1">
        <w:r>
          <w:rPr>
            <w:rFonts w:ascii="仿宋" w:eastAsia="仿宋" w:hAnsi="仿宋" w:cs="仿宋" w:hint="eastAsia"/>
            <w:lang w:eastAsia="zh-CN"/>
          </w:rPr>
          <w:t>八、原料药机械及设备项目风险管理</w:t>
        </w:r>
        <w:r>
          <w:tab/>
        </w:r>
        <w:r>
          <w:fldChar w:fldCharType="begin"/>
        </w:r>
        <w:r>
          <w:instrText xml:space="preserve"> PAGEREF _Toc26170 \h </w:instrText>
        </w:r>
        <w:r>
          <w:fldChar w:fldCharType="separate"/>
        </w:r>
        <w:r>
          <w:t>26</w:t>
        </w:r>
        <w:r>
          <w:fldChar w:fldCharType="end"/>
        </w:r>
      </w:hyperlink>
    </w:p>
    <w:p>
      <w:pPr>
        <w:pStyle w:val="TOC2"/>
        <w:tabs>
          <w:tab w:val="right" w:leader="dot" w:pos="8306"/>
        </w:tabs>
      </w:pPr>
      <w:hyperlink w:anchor="_Toc28473" w:history="1">
        <w:r>
          <w:rPr>
            <w:rFonts w:ascii="仿宋" w:eastAsia="仿宋" w:hAnsi="仿宋" w:cs="仿宋" w:hint="eastAsia"/>
            <w:lang w:eastAsia="zh-CN"/>
          </w:rPr>
          <w:t>(一)、风险识别与评估</w:t>
        </w:r>
        <w:r>
          <w:tab/>
        </w:r>
        <w:r>
          <w:fldChar w:fldCharType="begin"/>
        </w:r>
        <w:r>
          <w:instrText xml:space="preserve"> PAGEREF _Toc28473 \h </w:instrText>
        </w:r>
        <w:r>
          <w:fldChar w:fldCharType="separate"/>
        </w:r>
        <w:r>
          <w:t>26</w:t>
        </w:r>
        <w:r>
          <w:fldChar w:fldCharType="end"/>
        </w:r>
      </w:hyperlink>
    </w:p>
    <w:p>
      <w:pPr>
        <w:pStyle w:val="TOC2"/>
        <w:tabs>
          <w:tab w:val="right" w:leader="dot" w:pos="8306"/>
        </w:tabs>
      </w:pPr>
      <w:hyperlink w:anchor="_Toc11572" w:history="1">
        <w:r>
          <w:rPr>
            <w:rFonts w:ascii="仿宋" w:eastAsia="仿宋" w:hAnsi="仿宋" w:cs="仿宋" w:hint="eastAsia"/>
            <w:lang w:eastAsia="zh-CN"/>
          </w:rPr>
          <w:t>(二)、风险应对策略</w:t>
        </w:r>
        <w:r>
          <w:tab/>
        </w:r>
        <w:r>
          <w:fldChar w:fldCharType="begin"/>
        </w:r>
        <w:r>
          <w:instrText xml:space="preserve"> PAGEREF _Toc11572 \h </w:instrText>
        </w:r>
        <w:r>
          <w:fldChar w:fldCharType="separate"/>
        </w:r>
        <w:r>
          <w:t>27</w:t>
        </w:r>
        <w:r>
          <w:fldChar w:fldCharType="end"/>
        </w:r>
      </w:hyperlink>
    </w:p>
    <w:p>
      <w:pPr>
        <w:pStyle w:val="TOC2"/>
        <w:tabs>
          <w:tab w:val="right" w:leader="dot" w:pos="8306"/>
        </w:tabs>
      </w:pPr>
      <w:hyperlink w:anchor="_Toc3146" w:history="1">
        <w:r>
          <w:rPr>
            <w:rFonts w:ascii="仿宋" w:eastAsia="仿宋" w:hAnsi="仿宋" w:cs="仿宋" w:hint="eastAsia"/>
            <w:lang w:eastAsia="zh-CN"/>
          </w:rPr>
          <w:t>(三)、风险监控与控制</w:t>
        </w:r>
        <w:r>
          <w:tab/>
        </w:r>
        <w:r>
          <w:fldChar w:fldCharType="begin"/>
        </w:r>
        <w:r>
          <w:instrText xml:space="preserve"> PAGEREF _Toc3146 \h </w:instrText>
        </w:r>
        <w:r>
          <w:fldChar w:fldCharType="separate"/>
        </w:r>
        <w:r>
          <w:t>29</w:t>
        </w:r>
        <w:r>
          <w:fldChar w:fldCharType="end"/>
        </w:r>
      </w:hyperlink>
    </w:p>
    <w:p>
      <w:pPr>
        <w:pStyle w:val="TOC1"/>
        <w:tabs>
          <w:tab w:val="right" w:leader="dot" w:pos="8306"/>
        </w:tabs>
      </w:pPr>
      <w:hyperlink w:anchor="_Toc30755" w:history="1">
        <w:r>
          <w:rPr>
            <w:rFonts w:ascii="仿宋" w:eastAsia="仿宋" w:hAnsi="仿宋" w:cs="仿宋" w:hint="eastAsia"/>
            <w:lang w:eastAsia="zh-CN"/>
          </w:rPr>
          <w:t>九、原料药机械及设备项目创新与研发</w:t>
        </w:r>
        <w:r>
          <w:tab/>
        </w:r>
        <w:r>
          <w:fldChar w:fldCharType="begin"/>
        </w:r>
        <w:r>
          <w:instrText xml:space="preserve"> PAGEREF _Toc30755 \h </w:instrText>
        </w:r>
        <w:r>
          <w:fldChar w:fldCharType="separate"/>
        </w:r>
        <w:r>
          <w:t>30</w:t>
        </w:r>
        <w:r>
          <w:fldChar w:fldCharType="end"/>
        </w:r>
      </w:hyperlink>
    </w:p>
    <w:p>
      <w:pPr>
        <w:pStyle w:val="TOC2"/>
        <w:tabs>
          <w:tab w:val="right" w:leader="dot" w:pos="8306"/>
        </w:tabs>
      </w:pPr>
      <w:hyperlink w:anchor="_Toc23739" w:history="1">
        <w:r>
          <w:rPr>
            <w:rFonts w:ascii="仿宋" w:eastAsia="仿宋" w:hAnsi="仿宋" w:cs="仿宋" w:hint="eastAsia"/>
            <w:lang w:eastAsia="zh-CN"/>
          </w:rPr>
          <w:t>(一)、创新策略与方向</w:t>
        </w:r>
        <w:r>
          <w:tab/>
        </w:r>
        <w:r>
          <w:fldChar w:fldCharType="begin"/>
        </w:r>
        <w:r>
          <w:instrText xml:space="preserve"> PAGEREF _Toc23739 \h </w:instrText>
        </w:r>
        <w:r>
          <w:fldChar w:fldCharType="separate"/>
        </w:r>
        <w:r>
          <w:t>30</w:t>
        </w:r>
        <w:r>
          <w:fldChar w:fldCharType="end"/>
        </w:r>
      </w:hyperlink>
    </w:p>
    <w:p>
      <w:pPr>
        <w:pStyle w:val="TOC2"/>
        <w:tabs>
          <w:tab w:val="right" w:leader="dot" w:pos="8306"/>
        </w:tabs>
      </w:pPr>
      <w:hyperlink w:anchor="_Toc11325" w:history="1">
        <w:r>
          <w:rPr>
            <w:rFonts w:ascii="仿宋" w:eastAsia="仿宋" w:hAnsi="仿宋" w:cs="仿宋" w:hint="eastAsia"/>
            <w:lang w:eastAsia="zh-CN"/>
          </w:rPr>
          <w:t>(二)、研发规划与投入</w:t>
        </w:r>
        <w:r>
          <w:tab/>
        </w:r>
        <w:r>
          <w:fldChar w:fldCharType="begin"/>
        </w:r>
        <w:r>
          <w:instrText xml:space="preserve"> PAGEREF _Toc11325 \h </w:instrText>
        </w:r>
        <w:r>
          <w:fldChar w:fldCharType="separate"/>
        </w:r>
        <w:r>
          <w:t>32</w:t>
        </w:r>
        <w:r>
          <w:fldChar w:fldCharType="end"/>
        </w:r>
      </w:hyperlink>
    </w:p>
    <w:p>
      <w:pPr>
        <w:pStyle w:val="TOC1"/>
        <w:tabs>
          <w:tab w:val="right" w:leader="dot" w:pos="8306"/>
        </w:tabs>
      </w:pPr>
      <w:hyperlink w:anchor="_Toc9415" w:history="1">
        <w:r>
          <w:rPr>
            <w:rFonts w:ascii="仿宋" w:eastAsia="仿宋" w:hAnsi="仿宋" w:cs="仿宋" w:hint="eastAsia"/>
            <w:lang w:eastAsia="zh-CN"/>
          </w:rPr>
          <w:t>十、原料药机械及设备项目投资规划</w:t>
        </w:r>
        <w:r>
          <w:tab/>
        </w:r>
        <w:r>
          <w:fldChar w:fldCharType="begin"/>
        </w:r>
        <w:r>
          <w:instrText xml:space="preserve"> PAGEREF _Toc9415 \h </w:instrText>
        </w:r>
        <w:r>
          <w:fldChar w:fldCharType="separate"/>
        </w:r>
        <w:r>
          <w:t>33</w:t>
        </w:r>
        <w:r>
          <w:fldChar w:fldCharType="end"/>
        </w:r>
      </w:hyperlink>
    </w:p>
    <w:p>
      <w:pPr>
        <w:pStyle w:val="TOC2"/>
        <w:tabs>
          <w:tab w:val="right" w:leader="dot" w:pos="8306"/>
        </w:tabs>
      </w:pPr>
      <w:hyperlink w:anchor="_Toc10538" w:history="1">
        <w:r>
          <w:rPr>
            <w:rFonts w:ascii="仿宋" w:eastAsia="仿宋" w:hAnsi="仿宋" w:cs="仿宋" w:hint="eastAsia"/>
            <w:lang w:eastAsia="zh-CN"/>
          </w:rPr>
          <w:t>(一)、原料药机械及设备项目总投资估算</w:t>
        </w:r>
        <w:r>
          <w:tab/>
        </w:r>
        <w:r>
          <w:fldChar w:fldCharType="begin"/>
        </w:r>
        <w:r>
          <w:instrText xml:space="preserve"> PAGEREF _Toc10538 \h </w:instrText>
        </w:r>
        <w:r>
          <w:fldChar w:fldCharType="separate"/>
        </w:r>
        <w:r>
          <w:t>33</w:t>
        </w:r>
        <w:r>
          <w:fldChar w:fldCharType="end"/>
        </w:r>
      </w:hyperlink>
    </w:p>
    <w:p>
      <w:pPr>
        <w:pStyle w:val="TOC2"/>
        <w:tabs>
          <w:tab w:val="right" w:leader="dot" w:pos="8306"/>
        </w:tabs>
      </w:pPr>
      <w:hyperlink w:anchor="_Toc10344" w:history="1">
        <w:r>
          <w:rPr>
            <w:rFonts w:ascii="仿宋" w:eastAsia="仿宋" w:hAnsi="仿宋" w:cs="仿宋" w:hint="eastAsia"/>
            <w:lang w:eastAsia="zh-CN"/>
          </w:rPr>
          <w:t>(二)、资金筹措</w:t>
        </w:r>
        <w:r>
          <w:tab/>
        </w:r>
        <w:r>
          <w:fldChar w:fldCharType="begin"/>
        </w:r>
        <w:r>
          <w:instrText xml:space="preserve"> PAGEREF _Toc10344 \h </w:instrText>
        </w:r>
        <w:r>
          <w:fldChar w:fldCharType="separate"/>
        </w:r>
        <w:r>
          <w:t>35</w:t>
        </w:r>
        <w:r>
          <w:fldChar w:fldCharType="end"/>
        </w:r>
      </w:hyperlink>
    </w:p>
    <w:p>
      <w:pPr>
        <w:pStyle w:val="TOC1"/>
        <w:tabs>
          <w:tab w:val="right" w:leader="dot" w:pos="8306"/>
        </w:tabs>
      </w:pPr>
      <w:hyperlink w:anchor="_Toc16937" w:history="1">
        <w:r>
          <w:rPr>
            <w:rFonts w:ascii="仿宋" w:eastAsia="仿宋" w:hAnsi="仿宋" w:cs="仿宋" w:hint="eastAsia"/>
            <w:lang w:eastAsia="zh-CN"/>
          </w:rPr>
          <w:t>十一、原料药机械及设备项目技术管理</w:t>
        </w:r>
        <w:r>
          <w:tab/>
        </w:r>
        <w:r>
          <w:fldChar w:fldCharType="begin"/>
        </w:r>
        <w:r>
          <w:instrText xml:space="preserve"> PAGEREF _Toc16937 \h </w:instrText>
        </w:r>
        <w:r>
          <w:fldChar w:fldCharType="separate"/>
        </w:r>
        <w:r>
          <w:t>35</w:t>
        </w:r>
        <w:r>
          <w:fldChar w:fldCharType="end"/>
        </w:r>
      </w:hyperlink>
    </w:p>
    <w:p>
      <w:pPr>
        <w:pStyle w:val="TOC2"/>
        <w:tabs>
          <w:tab w:val="right" w:leader="dot" w:pos="8306"/>
        </w:tabs>
      </w:pPr>
      <w:hyperlink w:anchor="_Toc14442" w:history="1">
        <w:r>
          <w:rPr>
            <w:rFonts w:ascii="仿宋" w:eastAsia="仿宋" w:hAnsi="仿宋" w:cs="仿宋" w:hint="eastAsia"/>
            <w:lang w:eastAsia="zh-CN"/>
          </w:rPr>
          <w:t>(一)、技术方案选用方向</w:t>
        </w:r>
        <w:r>
          <w:tab/>
        </w:r>
        <w:r>
          <w:fldChar w:fldCharType="begin"/>
        </w:r>
        <w:r>
          <w:instrText xml:space="preserve"> PAGEREF _Toc14442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98" w:history="1">
        <w:r>
          <w:rPr>
            <w:rFonts w:ascii="仿宋" w:eastAsia="仿宋" w:hAnsi="仿宋" w:cs="仿宋" w:hint="eastAsia"/>
            <w:lang w:eastAsia="zh-CN"/>
          </w:rPr>
          <w:t>(二)、工艺技术方案选用原则</w:t>
        </w:r>
        <w:r>
          <w:tab/>
        </w:r>
        <w:r>
          <w:fldChar w:fldCharType="begin"/>
        </w:r>
        <w:r>
          <w:instrText xml:space="preserve"> PAGEREF _Toc11598 \h </w:instrText>
        </w:r>
        <w:r>
          <w:fldChar w:fldCharType="separate"/>
        </w:r>
        <w:r>
          <w:t>37</w:t>
        </w:r>
        <w:r>
          <w:fldChar w:fldCharType="end"/>
        </w:r>
      </w:hyperlink>
    </w:p>
    <w:p>
      <w:pPr>
        <w:pStyle w:val="TOC2"/>
        <w:tabs>
          <w:tab w:val="right" w:leader="dot" w:pos="8306"/>
        </w:tabs>
      </w:pPr>
      <w:hyperlink w:anchor="_Toc8475" w:history="1">
        <w:r>
          <w:rPr>
            <w:rFonts w:ascii="仿宋" w:eastAsia="仿宋" w:hAnsi="仿宋" w:cs="仿宋" w:hint="eastAsia"/>
            <w:lang w:eastAsia="zh-CN"/>
          </w:rPr>
          <w:t>(三)、工艺技术方案要求</w:t>
        </w:r>
        <w:r>
          <w:tab/>
        </w:r>
        <w:r>
          <w:fldChar w:fldCharType="begin"/>
        </w:r>
        <w:r>
          <w:instrText xml:space="preserve"> PAGEREF _Toc8475 \h </w:instrText>
        </w:r>
        <w:r>
          <w:fldChar w:fldCharType="separate"/>
        </w:r>
        <w:r>
          <w:t>39</w:t>
        </w:r>
        <w:r>
          <w:fldChar w:fldCharType="end"/>
        </w:r>
      </w:hyperlink>
    </w:p>
    <w:p>
      <w:pPr>
        <w:pStyle w:val="TOC1"/>
        <w:tabs>
          <w:tab w:val="right" w:leader="dot" w:pos="8306"/>
        </w:tabs>
      </w:pPr>
      <w:hyperlink w:anchor="_Toc505" w:history="1">
        <w:r>
          <w:rPr>
            <w:rFonts w:ascii="仿宋" w:eastAsia="仿宋" w:hAnsi="仿宋" w:cs="仿宋" w:hint="eastAsia"/>
            <w:lang w:eastAsia="zh-CN"/>
          </w:rPr>
          <w:t>十二、原料药机械及设备项目人力资源管理</w:t>
        </w:r>
        <w:r>
          <w:tab/>
        </w:r>
        <w:r>
          <w:fldChar w:fldCharType="begin"/>
        </w:r>
        <w:r>
          <w:instrText xml:space="preserve"> PAGEREF _Toc505 \h </w:instrText>
        </w:r>
        <w:r>
          <w:fldChar w:fldCharType="separate"/>
        </w:r>
        <w:r>
          <w:t>42</w:t>
        </w:r>
        <w:r>
          <w:fldChar w:fldCharType="end"/>
        </w:r>
      </w:hyperlink>
    </w:p>
    <w:p>
      <w:pPr>
        <w:pStyle w:val="TOC2"/>
        <w:tabs>
          <w:tab w:val="right" w:leader="dot" w:pos="8306"/>
        </w:tabs>
      </w:pPr>
      <w:hyperlink w:anchor="_Toc20354" w:history="1">
        <w:r>
          <w:rPr>
            <w:rFonts w:ascii="仿宋" w:eastAsia="仿宋" w:hAnsi="仿宋" w:cs="仿宋" w:hint="eastAsia"/>
            <w:lang w:eastAsia="zh-CN"/>
          </w:rPr>
          <w:t>(一)、建立健全的预算管理制度</w:t>
        </w:r>
        <w:r>
          <w:tab/>
        </w:r>
        <w:r>
          <w:fldChar w:fldCharType="begin"/>
        </w:r>
        <w:r>
          <w:instrText xml:space="preserve"> PAGEREF _Toc20354 \h </w:instrText>
        </w:r>
        <w:r>
          <w:fldChar w:fldCharType="separate"/>
        </w:r>
        <w:r>
          <w:t>42</w:t>
        </w:r>
        <w:r>
          <w:fldChar w:fldCharType="end"/>
        </w:r>
      </w:hyperlink>
    </w:p>
    <w:p>
      <w:pPr>
        <w:pStyle w:val="TOC2"/>
        <w:tabs>
          <w:tab w:val="right" w:leader="dot" w:pos="8306"/>
        </w:tabs>
      </w:pPr>
      <w:hyperlink w:anchor="_Toc26542" w:history="1">
        <w:r>
          <w:rPr>
            <w:rFonts w:ascii="仿宋" w:eastAsia="仿宋" w:hAnsi="仿宋" w:cs="仿宋" w:hint="eastAsia"/>
            <w:lang w:eastAsia="zh-CN"/>
          </w:rPr>
          <w:t>(二)、加强资金流动监控</w:t>
        </w:r>
        <w:r>
          <w:tab/>
        </w:r>
        <w:r>
          <w:fldChar w:fldCharType="begin"/>
        </w:r>
        <w:r>
          <w:instrText xml:space="preserve"> PAGEREF _Toc26542 \h </w:instrText>
        </w:r>
        <w:r>
          <w:fldChar w:fldCharType="separate"/>
        </w:r>
        <w:r>
          <w:t>44</w:t>
        </w:r>
        <w:r>
          <w:fldChar w:fldCharType="end"/>
        </w:r>
      </w:hyperlink>
    </w:p>
    <w:p>
      <w:pPr>
        <w:pStyle w:val="TOC2"/>
        <w:tabs>
          <w:tab w:val="right" w:leader="dot" w:pos="8306"/>
        </w:tabs>
      </w:pPr>
      <w:hyperlink w:anchor="_Toc26945" w:history="1">
        <w:r>
          <w:rPr>
            <w:rFonts w:ascii="仿宋" w:eastAsia="仿宋" w:hAnsi="仿宋" w:cs="仿宋" w:hint="eastAsia"/>
            <w:lang w:eastAsia="zh-CN"/>
          </w:rPr>
          <w:t>(三)、制定完善的风险控制机制</w:t>
        </w:r>
        <w:r>
          <w:tab/>
        </w:r>
        <w:r>
          <w:fldChar w:fldCharType="begin"/>
        </w:r>
        <w:r>
          <w:instrText xml:space="preserve"> PAGEREF _Toc26945 \h </w:instrText>
        </w:r>
        <w:r>
          <w:fldChar w:fldCharType="separate"/>
        </w:r>
        <w:r>
          <w:t>45</w:t>
        </w:r>
        <w:r>
          <w:fldChar w:fldCharType="end"/>
        </w:r>
      </w:hyperlink>
    </w:p>
    <w:p>
      <w:pPr>
        <w:pStyle w:val="TOC2"/>
        <w:tabs>
          <w:tab w:val="right" w:leader="dot" w:pos="8306"/>
        </w:tabs>
      </w:pPr>
      <w:hyperlink w:anchor="_Toc24819" w:history="1">
        <w:r>
          <w:rPr>
            <w:rFonts w:ascii="仿宋" w:eastAsia="仿宋" w:hAnsi="仿宋" w:cs="仿宋" w:hint="eastAsia"/>
            <w:lang w:eastAsia="zh-CN"/>
          </w:rPr>
          <w:t>(四)、优化成本管理</w:t>
        </w:r>
        <w:r>
          <w:tab/>
        </w:r>
        <w:r>
          <w:fldChar w:fldCharType="begin"/>
        </w:r>
        <w:r>
          <w:instrText xml:space="preserve"> PAGEREF _Toc24819 \h </w:instrText>
        </w:r>
        <w:r>
          <w:fldChar w:fldCharType="separate"/>
        </w:r>
        <w:r>
          <w:t>46</w:t>
        </w:r>
        <w:r>
          <w:fldChar w:fldCharType="end"/>
        </w:r>
      </w:hyperlink>
    </w:p>
    <w:p>
      <w:pPr>
        <w:pStyle w:val="TOC1"/>
        <w:tabs>
          <w:tab w:val="right" w:leader="dot" w:pos="8306"/>
        </w:tabs>
      </w:pPr>
      <w:hyperlink w:anchor="_Toc13453" w:history="1">
        <w:r>
          <w:rPr>
            <w:rFonts w:ascii="仿宋" w:eastAsia="仿宋" w:hAnsi="仿宋" w:cs="仿宋" w:hint="eastAsia"/>
            <w:lang w:eastAsia="zh-CN"/>
          </w:rPr>
          <w:t>十三、利益相关者分析与沟通计划</w:t>
        </w:r>
        <w:r>
          <w:tab/>
        </w:r>
        <w:r>
          <w:fldChar w:fldCharType="begin"/>
        </w:r>
        <w:r>
          <w:instrText xml:space="preserve"> PAGEREF _Toc13453 \h </w:instrText>
        </w:r>
        <w:r>
          <w:fldChar w:fldCharType="separate"/>
        </w:r>
        <w:r>
          <w:t>48</w:t>
        </w:r>
        <w:r>
          <w:fldChar w:fldCharType="end"/>
        </w:r>
      </w:hyperlink>
    </w:p>
    <w:p>
      <w:pPr>
        <w:pStyle w:val="TOC2"/>
        <w:tabs>
          <w:tab w:val="right" w:leader="dot" w:pos="8306"/>
        </w:tabs>
      </w:pPr>
      <w:hyperlink w:anchor="_Toc14819" w:history="1">
        <w:r>
          <w:rPr>
            <w:rFonts w:ascii="仿宋" w:eastAsia="仿宋" w:hAnsi="仿宋" w:cs="仿宋" w:hint="eastAsia"/>
            <w:lang w:eastAsia="zh-CN"/>
          </w:rPr>
          <w:t>(一)、利益相关者分析</w:t>
        </w:r>
        <w:r>
          <w:tab/>
        </w:r>
        <w:r>
          <w:fldChar w:fldCharType="begin"/>
        </w:r>
        <w:r>
          <w:instrText xml:space="preserve"> PAGEREF _Toc14819 \h </w:instrText>
        </w:r>
        <w:r>
          <w:fldChar w:fldCharType="separate"/>
        </w:r>
        <w:r>
          <w:t>48</w:t>
        </w:r>
        <w:r>
          <w:fldChar w:fldCharType="end"/>
        </w:r>
      </w:hyperlink>
    </w:p>
    <w:p>
      <w:pPr>
        <w:pStyle w:val="TOC2"/>
        <w:tabs>
          <w:tab w:val="right" w:leader="dot" w:pos="8306"/>
        </w:tabs>
      </w:pPr>
      <w:hyperlink w:anchor="_Toc22752" w:history="1">
        <w:r>
          <w:rPr>
            <w:rFonts w:ascii="仿宋" w:eastAsia="仿宋" w:hAnsi="仿宋" w:cs="仿宋" w:hint="eastAsia"/>
            <w:lang w:eastAsia="zh-CN"/>
          </w:rPr>
          <w:t>(二)、沟通计划</w:t>
        </w:r>
        <w:r>
          <w:tab/>
        </w:r>
        <w:r>
          <w:fldChar w:fldCharType="begin"/>
        </w:r>
        <w:r>
          <w:instrText xml:space="preserve"> PAGEREF _Toc22752 \h </w:instrText>
        </w:r>
        <w:r>
          <w:fldChar w:fldCharType="separate"/>
        </w:r>
        <w:r>
          <w:t>49</w:t>
        </w:r>
        <w:r>
          <w:fldChar w:fldCharType="end"/>
        </w:r>
      </w:hyperlink>
    </w:p>
    <w:p>
      <w:pPr>
        <w:pStyle w:val="TOC1"/>
        <w:tabs>
          <w:tab w:val="right" w:leader="dot" w:pos="8306"/>
        </w:tabs>
      </w:pPr>
      <w:hyperlink w:anchor="_Toc8343" w:history="1">
        <w:r>
          <w:rPr>
            <w:rFonts w:ascii="仿宋" w:eastAsia="仿宋" w:hAnsi="仿宋" w:cs="仿宋" w:hint="eastAsia"/>
            <w:lang w:eastAsia="zh-CN"/>
          </w:rPr>
          <w:t>十四、供应链管理</w:t>
        </w:r>
        <w:r>
          <w:tab/>
        </w:r>
        <w:r>
          <w:fldChar w:fldCharType="begin"/>
        </w:r>
        <w:r>
          <w:instrText xml:space="preserve"> PAGEREF _Toc8343 \h </w:instrText>
        </w:r>
        <w:r>
          <w:fldChar w:fldCharType="separate"/>
        </w:r>
        <w:r>
          <w:t>50</w:t>
        </w:r>
        <w:r>
          <w:fldChar w:fldCharType="end"/>
        </w:r>
      </w:hyperlink>
    </w:p>
    <w:p>
      <w:pPr>
        <w:pStyle w:val="TOC2"/>
        <w:tabs>
          <w:tab w:val="right" w:leader="dot" w:pos="8306"/>
        </w:tabs>
      </w:pPr>
      <w:hyperlink w:anchor="_Toc1624" w:history="1">
        <w:r>
          <w:rPr>
            <w:rFonts w:ascii="仿宋" w:eastAsia="仿宋" w:hAnsi="仿宋" w:cs="仿宋" w:hint="eastAsia"/>
            <w:lang w:eastAsia="zh-CN"/>
          </w:rPr>
          <w:t>(一)、供应链战略规划</w:t>
        </w:r>
        <w:r>
          <w:tab/>
        </w:r>
        <w:r>
          <w:fldChar w:fldCharType="begin"/>
        </w:r>
        <w:r>
          <w:instrText xml:space="preserve"> PAGEREF _Toc1624 \h </w:instrText>
        </w:r>
        <w:r>
          <w:fldChar w:fldCharType="separate"/>
        </w:r>
        <w:r>
          <w:t>50</w:t>
        </w:r>
        <w:r>
          <w:fldChar w:fldCharType="end"/>
        </w:r>
      </w:hyperlink>
    </w:p>
    <w:p>
      <w:pPr>
        <w:pStyle w:val="TOC2"/>
        <w:tabs>
          <w:tab w:val="right" w:leader="dot" w:pos="8306"/>
        </w:tabs>
      </w:pPr>
      <w:hyperlink w:anchor="_Toc23955" w:history="1">
        <w:r>
          <w:rPr>
            <w:rFonts w:ascii="仿宋" w:eastAsia="仿宋" w:hAnsi="仿宋" w:cs="仿宋" w:hint="eastAsia"/>
            <w:lang w:eastAsia="zh-CN"/>
          </w:rPr>
          <w:t>(二)、供应商选择与合作</w:t>
        </w:r>
        <w:r>
          <w:tab/>
        </w:r>
        <w:r>
          <w:fldChar w:fldCharType="begin"/>
        </w:r>
        <w:r>
          <w:instrText xml:space="preserve"> PAGEREF _Toc23955 \h </w:instrText>
        </w:r>
        <w:r>
          <w:fldChar w:fldCharType="separate"/>
        </w:r>
        <w:r>
          <w:t>52</w:t>
        </w:r>
        <w:r>
          <w:fldChar w:fldCharType="end"/>
        </w:r>
      </w:hyperlink>
    </w:p>
    <w:p>
      <w:pPr>
        <w:pStyle w:val="TOC2"/>
        <w:tabs>
          <w:tab w:val="right" w:leader="dot" w:pos="8306"/>
        </w:tabs>
      </w:pPr>
      <w:hyperlink w:anchor="_Toc16601" w:history="1">
        <w:r>
          <w:rPr>
            <w:rFonts w:ascii="仿宋" w:eastAsia="仿宋" w:hAnsi="仿宋" w:cs="仿宋" w:hint="eastAsia"/>
            <w:lang w:eastAsia="zh-CN"/>
          </w:rPr>
          <w:t>(三)、物流与库存管理</w:t>
        </w:r>
        <w:r>
          <w:tab/>
        </w:r>
        <w:r>
          <w:fldChar w:fldCharType="begin"/>
        </w:r>
        <w:r>
          <w:instrText xml:space="preserve"> PAGEREF _Toc16601 \h </w:instrText>
        </w:r>
        <w:r>
          <w:fldChar w:fldCharType="separate"/>
        </w:r>
        <w:r>
          <w:t>53</w:t>
        </w:r>
        <w:r>
          <w:fldChar w:fldCharType="end"/>
        </w:r>
      </w:hyperlink>
    </w:p>
    <w:p>
      <w:pPr>
        <w:pStyle w:val="TOC1"/>
        <w:tabs>
          <w:tab w:val="right" w:leader="dot" w:pos="8306"/>
        </w:tabs>
      </w:pPr>
      <w:hyperlink w:anchor="_Toc5334" w:history="1">
        <w:r>
          <w:rPr>
            <w:rFonts w:ascii="仿宋" w:eastAsia="仿宋" w:hAnsi="仿宋" w:cs="仿宋" w:hint="eastAsia"/>
            <w:lang w:eastAsia="zh-CN"/>
          </w:rPr>
          <w:t>十五、风险识别与分类</w:t>
        </w:r>
        <w:r>
          <w:tab/>
        </w:r>
        <w:r>
          <w:fldChar w:fldCharType="begin"/>
        </w:r>
        <w:r>
          <w:instrText xml:space="preserve"> PAGEREF _Toc5334 \h </w:instrText>
        </w:r>
        <w:r>
          <w:fldChar w:fldCharType="separate"/>
        </w:r>
        <w:r>
          <w:t>54</w:t>
        </w:r>
        <w:r>
          <w:fldChar w:fldCharType="end"/>
        </w:r>
      </w:hyperlink>
    </w:p>
    <w:p>
      <w:pPr>
        <w:pStyle w:val="TOC2"/>
        <w:tabs>
          <w:tab w:val="right" w:leader="dot" w:pos="8306"/>
        </w:tabs>
      </w:pPr>
      <w:hyperlink w:anchor="_Toc13672" w:history="1">
        <w:r>
          <w:rPr>
            <w:rFonts w:ascii="仿宋" w:eastAsia="仿宋" w:hAnsi="仿宋" w:cs="仿宋" w:hint="eastAsia"/>
            <w:lang w:eastAsia="zh-CN"/>
          </w:rPr>
          <w:t>(一)、风险识别</w:t>
        </w:r>
        <w:r>
          <w:tab/>
        </w:r>
        <w:r>
          <w:fldChar w:fldCharType="begin"/>
        </w:r>
        <w:r>
          <w:instrText xml:space="preserve"> PAGEREF _Toc13672 \h </w:instrText>
        </w:r>
        <w:r>
          <w:fldChar w:fldCharType="separate"/>
        </w:r>
        <w:r>
          <w:t>54</w:t>
        </w:r>
        <w:r>
          <w:fldChar w:fldCharType="end"/>
        </w:r>
      </w:hyperlink>
    </w:p>
    <w:p>
      <w:pPr>
        <w:pStyle w:val="TOC2"/>
        <w:tabs>
          <w:tab w:val="right" w:leader="dot" w:pos="8306"/>
        </w:tabs>
      </w:pPr>
      <w:hyperlink w:anchor="_Toc31811" w:history="1">
        <w:r>
          <w:rPr>
            <w:rFonts w:ascii="仿宋" w:eastAsia="仿宋" w:hAnsi="仿宋" w:cs="仿宋" w:hint="eastAsia"/>
            <w:lang w:eastAsia="zh-CN"/>
          </w:rPr>
          <w:t>(二)、风险分类</w:t>
        </w:r>
        <w:r>
          <w:tab/>
        </w:r>
        <w:r>
          <w:fldChar w:fldCharType="begin"/>
        </w:r>
        <w:r>
          <w:instrText xml:space="preserve"> PAGEREF _Toc31811 \h </w:instrText>
        </w:r>
        <w:r>
          <w:fldChar w:fldCharType="separate"/>
        </w:r>
        <w:r>
          <w:t>56</w:t>
        </w:r>
        <w:r>
          <w:fldChar w:fldCharType="end"/>
        </w:r>
      </w:hyperlink>
    </w:p>
    <w:p>
      <w:pPr>
        <w:pStyle w:val="TOC1"/>
        <w:tabs>
          <w:tab w:val="right" w:leader="dot" w:pos="8306"/>
        </w:tabs>
      </w:pPr>
      <w:hyperlink w:anchor="_Toc29546" w:history="1">
        <w:r>
          <w:rPr>
            <w:rFonts w:ascii="仿宋" w:eastAsia="仿宋" w:hAnsi="仿宋" w:cs="仿宋" w:hint="eastAsia"/>
            <w:lang w:eastAsia="zh-CN"/>
          </w:rPr>
          <w:t>十六、原料药机械及设备项目治理与监督</w:t>
        </w:r>
        <w:r>
          <w:tab/>
        </w:r>
        <w:r>
          <w:fldChar w:fldCharType="begin"/>
        </w:r>
        <w:r>
          <w:instrText xml:space="preserve"> PAGEREF _Toc29546 \h </w:instrText>
        </w:r>
        <w:r>
          <w:fldChar w:fldCharType="separate"/>
        </w:r>
        <w:r>
          <w:t>58</w:t>
        </w:r>
        <w:r>
          <w:fldChar w:fldCharType="end"/>
        </w:r>
      </w:hyperlink>
    </w:p>
    <w:p>
      <w:pPr>
        <w:pStyle w:val="TOC2"/>
        <w:tabs>
          <w:tab w:val="right" w:leader="dot" w:pos="8306"/>
        </w:tabs>
      </w:pPr>
      <w:hyperlink w:anchor="_Toc6783" w:history="1">
        <w:r>
          <w:rPr>
            <w:rFonts w:ascii="仿宋" w:eastAsia="仿宋" w:hAnsi="仿宋" w:cs="仿宋" w:hint="eastAsia"/>
            <w:lang w:eastAsia="zh-CN"/>
          </w:rPr>
          <w:t>(一)、原料药机械及设备项目治理结构</w:t>
        </w:r>
        <w:r>
          <w:tab/>
        </w:r>
        <w:r>
          <w:fldChar w:fldCharType="begin"/>
        </w:r>
        <w:r>
          <w:instrText xml:space="preserve"> PAGEREF _Toc6783 \h </w:instrText>
        </w:r>
        <w:r>
          <w:fldChar w:fldCharType="separate"/>
        </w:r>
        <w:r>
          <w:t>58</w:t>
        </w:r>
        <w:r>
          <w:fldChar w:fldCharType="end"/>
        </w:r>
      </w:hyperlink>
    </w:p>
    <w:p>
      <w:pPr>
        <w:pStyle w:val="TOC2"/>
        <w:tabs>
          <w:tab w:val="right" w:leader="dot" w:pos="8306"/>
        </w:tabs>
      </w:pPr>
      <w:hyperlink w:anchor="_Toc28825" w:history="1">
        <w:r>
          <w:rPr>
            <w:rFonts w:ascii="仿宋" w:eastAsia="仿宋" w:hAnsi="仿宋" w:cs="仿宋" w:hint="eastAsia"/>
            <w:lang w:eastAsia="zh-CN"/>
          </w:rPr>
          <w:t>(二)、监督与审计</w:t>
        </w:r>
        <w:r>
          <w:tab/>
        </w:r>
        <w:r>
          <w:fldChar w:fldCharType="begin"/>
        </w:r>
        <w:r>
          <w:instrText xml:space="preserve"> PAGEREF _Toc28825 \h </w:instrText>
        </w:r>
        <w:r>
          <w:fldChar w:fldCharType="separate"/>
        </w:r>
        <w:r>
          <w:t>59</w:t>
        </w:r>
        <w:r>
          <w:fldChar w:fldCharType="end"/>
        </w:r>
      </w:hyperlink>
    </w:p>
    <w:p>
      <w:pPr>
        <w:pStyle w:val="TOC1"/>
        <w:tabs>
          <w:tab w:val="right" w:leader="dot" w:pos="8306"/>
        </w:tabs>
      </w:pPr>
      <w:hyperlink w:anchor="_Toc31085" w:history="1">
        <w:r>
          <w:rPr>
            <w:rFonts w:ascii="仿宋" w:eastAsia="仿宋" w:hAnsi="仿宋" w:cs="仿宋" w:hint="eastAsia"/>
            <w:lang w:eastAsia="zh-CN"/>
          </w:rPr>
          <w:t>十七、原料药机械及设备项目工程方案分析</w:t>
        </w:r>
        <w:r>
          <w:tab/>
        </w:r>
        <w:r>
          <w:fldChar w:fldCharType="begin"/>
        </w:r>
        <w:r>
          <w:instrText xml:space="preserve"> PAGEREF _Toc31085 \h </w:instrText>
        </w:r>
        <w:r>
          <w:fldChar w:fldCharType="separate"/>
        </w:r>
        <w:r>
          <w:t>61</w:t>
        </w:r>
        <w:r>
          <w:fldChar w:fldCharType="end"/>
        </w:r>
      </w:hyperlink>
    </w:p>
    <w:p>
      <w:pPr>
        <w:pStyle w:val="TOC2"/>
        <w:tabs>
          <w:tab w:val="right" w:leader="dot" w:pos="8306"/>
        </w:tabs>
      </w:pPr>
      <w:hyperlink w:anchor="_Toc13814" w:history="1">
        <w:r>
          <w:rPr>
            <w:rFonts w:ascii="仿宋" w:eastAsia="仿宋" w:hAnsi="仿宋" w:cs="仿宋" w:hint="eastAsia"/>
            <w:lang w:eastAsia="zh-CN"/>
          </w:rPr>
          <w:t>(一)、建筑工程设计原则</w:t>
        </w:r>
        <w:r>
          <w:tab/>
        </w:r>
        <w:r>
          <w:fldChar w:fldCharType="begin"/>
        </w:r>
        <w:r>
          <w:instrText xml:space="preserve"> PAGEREF _Toc13814 \h </w:instrText>
        </w:r>
        <w:r>
          <w:fldChar w:fldCharType="separate"/>
        </w:r>
        <w:r>
          <w:t>61</w:t>
        </w:r>
        <w:r>
          <w:fldChar w:fldCharType="end"/>
        </w:r>
      </w:hyperlink>
    </w:p>
    <w:p>
      <w:pPr>
        <w:pStyle w:val="TOC2"/>
        <w:tabs>
          <w:tab w:val="right" w:leader="dot" w:pos="8306"/>
        </w:tabs>
      </w:pPr>
      <w:hyperlink w:anchor="_Toc20986" w:history="1">
        <w:r>
          <w:rPr>
            <w:rFonts w:ascii="仿宋" w:eastAsia="仿宋" w:hAnsi="仿宋" w:cs="仿宋" w:hint="eastAsia"/>
            <w:lang w:eastAsia="zh-CN"/>
          </w:rPr>
          <w:t>(二)、土建工程建设指标</w:t>
        </w:r>
        <w:r>
          <w:tab/>
        </w:r>
        <w:r>
          <w:fldChar w:fldCharType="begin"/>
        </w:r>
        <w:r>
          <w:instrText xml:space="preserve"> PAGEREF _Toc20986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33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179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原料药机械及设备项目的主要产品是XXXX，预计年产值为XXX万元。这一产品在市场中占据着重要的地位，其广泛的应用范围使得该原料药机械及设备项目的市场前景非常广阔。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原料药机械及设备项目的xxx产品作为重要的原材料之一，将在多个领域发挥关键作用。其在建筑、交通、能源等方面的广泛应用将为整个产业链提供强大的支持，形成产业协同效应。原料药机械及设备项目的年产值XXX万XXX万XXX万万元不仅反映了其在市场上的巨大潜力，更预示着它对国民经济的积极贡献。这种关联度高、涉及面广的产业关系，使得该原料药机械及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82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原料药机械及设备项目总征地面积为XXXX平方米，相当于约XX.XX亩，其中净用地面积为XXXX平方米，红线范围内相当于约XX.XX亩。这一用地规模充分考虑了原料药机械及设备项目的建设需求，保障了原料药机械及设备项目在合适的空间内得以充分发展。原料药机械及设备项目规划的总建筑面积为XXXX平方米，其中主体工程建设占XXXX平方米，计容建筑面积达XXXX平方米。预计建筑工程的投资将达到XXXX万元，为原料药机械及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原料药机械及设备项目计划购置的设备共计XXXX台（套），设备购置费用为XXXX万元。这一设备购置计划充分考虑到原料药机械及设备项目的生产需求和技术要求，确保了原料药机械及设备项目在生产运营中具备先进的技术装备和高效的生产能力。设备的合理配置将为原料药机械及设备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原料药机械及设备项目计划总投资为XXXX万元，预计年实现营业收入为XXXX万元。这一产能规模的设定旨在确保原料药机械及设备项目能够在投资与回报之间取得平衡，实现长期可持续的发展。原料药机械及设备项目的总投资充分考虑到各个方面的需求，包括用地建设、设备购置等多个环节，以确保原料药机械及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3819"/>
      <w:r>
        <w:rPr>
          <w:rFonts w:ascii="仿宋" w:eastAsia="仿宋" w:hAnsi="仿宋" w:cs="仿宋" w:hint="eastAsia"/>
          <w:sz w:val="28"/>
          <w:lang w:eastAsia="zh-CN"/>
        </w:rPr>
        <w:t>二、原料药机械及设备项目危机管理</w:t>
      </w:r>
      <w:bookmarkEnd w:id="5"/>
    </w:p>
    <w:p>
      <w:pPr>
        <w:pStyle w:val="Heading2"/>
        <w:rPr>
          <w:rFonts w:ascii="仿宋" w:eastAsia="仿宋" w:hAnsi="仿宋" w:cs="仿宋" w:hint="eastAsia"/>
          <w:lang w:eastAsia="zh-CN"/>
        </w:rPr>
      </w:pPr>
      <w:bookmarkStart w:id="6" w:name="_Toc967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原料药机械及设备项目危机管理中，危机预警与识别是确保原料药机械及设备项目稳健运行的核心步骤。通过建立全面的监测机制，原料药机械及设备项目团队旨在及时发现和理解潜在的风险和危机因素，以便采取及时的预防和应对措施，确保原料药机械及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原料药机械及设备项目团队全面分析了整个原料药机械及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原料药机械及设备项目团队着重于明确定义原料药机械及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原料药机械及设备项目进展的持续监控，团队能够及时发现潜在问题并作出迅速反应。原料药机械及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在这一阶段，团队的专业素养和反应速度将发挥至关重要的作用，以确保潜在危机能够在初期得到有效的处理，最大程度地减轻负面影响。通过危机预警与识别，原料药机械及设备项目得以更有序、可控地推进。</w:t>
      </w:r>
    </w:p>
    <w:p>
      <w:pPr>
        <w:pStyle w:val="Heading2"/>
        <w:ind w:firstLine="560" w:firstLineChars="200"/>
        <w:rPr>
          <w:rFonts w:ascii="仿宋" w:eastAsia="仿宋" w:hAnsi="仿宋" w:cs="仿宋" w:hint="eastAsia"/>
          <w:sz w:val="28"/>
          <w:lang w:eastAsia="zh-CN"/>
        </w:rPr>
      </w:pPr>
      <w:bookmarkStart w:id="7" w:name="_Toc2455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在危机发生时，原料药机械及设备项目团队立即行动，成立了应急小组。该小组的任务是迅速制定并实施紧急应对措施，以最小化潜在损失。以下是采取的主要措施：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暂停原料药机械及设备项目进度：为遏制危机蔓延，原料药机械及设备项目暂时停止进行，以便全面评估当前状况。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资源重新分配：重新评估原料药机械及设备项目资源的分配，确保最大限度地减小损失。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实时沟通：与关键利益相关者建立实时沟通机制，向他们传递原料药机械及设备项目危机的实际状况，保障原料药机械及设备项目核心利益。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在紧急应对的同时，原料药机械及设备项目团队强调了团队协作和有效沟通的重要性。以下是团队协作的关键举措：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信息共享机制：建立了信息共享平台，确保团队成员能够及时获取原料药机械及设备项目危机的实时信息。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领导者沟通：原料药机械及设备项目领导者通过定期会议和即时沟通工具，指导团队应对危机，保持团队稳定运行。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随着危机得到初步控制，原料药机械及设备项目团队转向制定恢复计划，以确保原料药机械及设备项目能够从中迅速恢复。主要恢复计划包括：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修复受损的进度计划：重新评估原料药机械及设备项目进度，制定修复计划，确保原料药机械及设备项目尽快回归正常进程。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重新调整资源分配：优化资源分配，确保原料药机械及设备项目在有限资源下高效运转。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风险管理机制加强：对原料药机械及设备项目风险进行全面评估，制定更强化的风险管理策略，以预防未来可能的危机。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2928"/>
      <w:r>
        <w:rPr>
          <w:rFonts w:ascii="仿宋" w:eastAsia="仿宋" w:hAnsi="仿宋" w:cs="仿宋" w:hint="eastAsia"/>
          <w:sz w:val="28"/>
          <w:lang w:eastAsia="zh-CN"/>
        </w:rPr>
        <w:t>三、原料药机械及设备项目文档管理</w:t>
      </w:r>
      <w:bookmarkEnd w:id="8"/>
    </w:p>
    <w:p>
      <w:pPr>
        <w:pStyle w:val="Heading2"/>
        <w:rPr>
          <w:rFonts w:ascii="仿宋" w:eastAsia="仿宋" w:hAnsi="仿宋" w:cs="仿宋" w:hint="eastAsia"/>
          <w:lang w:eastAsia="zh-CN"/>
        </w:rPr>
      </w:pPr>
      <w:bookmarkStart w:id="9" w:name="_Toc26200"/>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原料药机械及设备项目高度重视文档的质量和准确性，以支持原料药机械及设备项目的各项活动和决策。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原料药机械及设备项目文档的编制始于原料药机械及设备项目计划的初期，我们制定了详细的文档编制计划，明确了每个文档的内容、格式和编写责任人。在原料药机械及设备项目启动阶段，我们首先编制了原料药机械及设备项目章程，明确定义了原料药机械及设备项目的目标、范围、风险等关键要素。随后，原料药机械及设备项目团队根据计划陆续编制了需求文档、设计文档、测试文档等各类文档，确保原料药机械及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原料药机械及设备项目管理中的重要环节，旨在确保原料药机械及设备项目文档符合质量标准和原料药机械及设备项目需求。在原料药机械及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原料药机械及设备项目相关利益方和专业领域的专家对文档进行独立审查。这有助于获取更全面、客观的反馈，确保原料药机械及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原料药机械及设备项目在文档编制与审查方面建立了严格的管理机制，通过规范的流程和多维度的审查，确保原料药机械及设备项目文档的质量、准确性和可靠性，为原料药机械及设备项目的顺利推进提供了有力支持。</w:t>
      </w:r>
    </w:p>
    <w:p>
      <w:pPr>
        <w:pStyle w:val="Heading2"/>
        <w:ind w:firstLine="560" w:firstLineChars="200"/>
        <w:rPr>
          <w:rFonts w:ascii="仿宋" w:eastAsia="仿宋" w:hAnsi="仿宋" w:cs="仿宋" w:hint="eastAsia"/>
          <w:sz w:val="28"/>
          <w:lang w:eastAsia="zh-CN"/>
        </w:rPr>
      </w:pPr>
      <w:bookmarkStart w:id="10" w:name="_Toc1563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在原料药机械及设备项目中，我们致力于优化文档发布与分发过程，以确保信息的高效传递和团队间协作的顺畅进行。以下是我们采取的关键优化策略：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我们通过多渠道发布文档，包括电子邮件、原料药机械及设备项目管理平台、内部网站等，以满足不同团队成员的偏好和需求。多渠道发布确保了信息的全面覆盖。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我们采用了精细的权限控制，确保只有授权人员可以访问敏感信息。这种安全措施保护了原料药机械及设备项目文档的机密性，防止了未经授权的信息泄露。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7181"/>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原料药机械及设备项目生命周期中一个至关重要的环节，直接关系到原料药机械及设备项目信息的长期保存和历史记录的完整性。在原料药机械及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9966"/>
      <w:r>
        <w:rPr>
          <w:rFonts w:ascii="仿宋" w:eastAsia="仿宋" w:hAnsi="仿宋" w:cs="仿宋" w:hint="eastAsia"/>
          <w:sz w:val="28"/>
          <w:lang w:eastAsia="zh-CN"/>
        </w:rPr>
        <w:t>四、原料药机械及设备项目绩效评估</w:t>
      </w:r>
      <w:bookmarkEnd w:id="12"/>
    </w:p>
    <w:p>
      <w:pPr>
        <w:pStyle w:val="Heading2"/>
        <w:rPr>
          <w:rFonts w:ascii="仿宋" w:eastAsia="仿宋" w:hAnsi="仿宋" w:cs="仿宋" w:hint="eastAsia"/>
          <w:lang w:eastAsia="zh-CN"/>
        </w:rPr>
      </w:pPr>
      <w:bookmarkStart w:id="13" w:name="_Toc25424"/>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原料药机械及设备项目中，我们设计了一套全面的绩效评估指标，以确保原料药机械及设备项目的可控和成功交付。这些指标跨足原料药机械及设备项目目标、成本、进度和质量等多个维度，为我们提供了全面洞察原料药机械及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原料药机械及设备项目目标达成率是我们关注的首要指标。我们设定了明确的目标，并通过定期监测和评估，迅速发现并应对潜在的目标偏差。这为原料药机械及设备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成本绩效是另一个核心关注点。通过实际成本与预算成本的对比分析，我们深入了解成本差异的原因，及时调整资源分配，保持原料药机械及设备项目在经济效益方面的合理水平。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原料药机械及设备项目进度作为关键的绩效指标之一，得到了精心的关注。我们制定了详细的原料药机械及设备项目进度计划，并设立了进度符合度指标，确保实际进度与计划进度保持一致。这使我们能够快速发现和解决潜在的进度问题，保持原料药机械及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原料药机械及设备项目绩效的不可或缺的一环。我们引入了一系列的质量标准和客户满意度指标，以确保原料药机械及设备项目交付的成果在质量上达到或超越预期水平。通过持续监测这些指标，我们努力提升原料药机械及设备项目整体质量水平，为原料药机械及设备项目的成功交付提供有力保障。通过这些科学且全面的绩效评估，我们能够更好地引导原料药机械及设备项目的持续改进，确保原料药机械及设备项目目标的顺利达成。</w:t>
      </w:r>
    </w:p>
    <w:p>
      <w:pPr>
        <w:pStyle w:val="Heading2"/>
        <w:ind w:firstLine="560" w:firstLineChars="200"/>
        <w:rPr>
          <w:rFonts w:ascii="仿宋" w:eastAsia="仿宋" w:hAnsi="仿宋" w:cs="仿宋" w:hint="eastAsia"/>
          <w:sz w:val="28"/>
          <w:lang w:eastAsia="zh-CN"/>
        </w:rPr>
      </w:pPr>
      <w:bookmarkStart w:id="14" w:name="_Toc6829"/>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绩效评估是原料药机械及设备项目中的关键环节，为确保原料药机械及设备项目达到预期目标，我们采用了多层次、多维度的绩效评估方法。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原料药机械及设备项目的战略目标对齐，确保每个决策和行动都与原料药机械及设备项目整体目标保持一致。团队会定期召开战略对齐会议，审视当前工作与原料药机械及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原料药机械及设备项目进度、质量、成本和风险等方面。这些指标通过数据收集和分析，为原料药机械及设备项目管理团队提供了客观的评估依据。例如，我们通过原料药机械及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原料药机械及设备项目内部，还考虑了原料药机械及设备项目对外部环境的影响。我们定期进行干系人满意度调查，以了解各利益相关方对原料药机械及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这种多层次、多角度的绩效评估方法，使得我们能够全面了解原料药机械及设备项目的运行状态，及时做出调整，确保原料药机械及设备项目在不断变化的环境中保持稳健前行。</w:t>
      </w:r>
    </w:p>
    <w:p>
      <w:pPr>
        <w:pStyle w:val="Heading2"/>
        <w:ind w:firstLine="560" w:firstLineChars="200"/>
        <w:rPr>
          <w:rFonts w:ascii="仿宋" w:eastAsia="仿宋" w:hAnsi="仿宋" w:cs="仿宋" w:hint="eastAsia"/>
          <w:sz w:val="28"/>
          <w:lang w:eastAsia="zh-CN"/>
        </w:rPr>
      </w:pPr>
      <w:bookmarkStart w:id="15" w:name="_Toc781"/>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为了确保原料药机械及设备项目的有效管理和不断优化，我们采用了精心设计的绩效评估周期。这个周期旨在实现灵活、实时和全面的评估，以适应原料药机械及设备项目执行中的各种挑战。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原料药机械及设备项目的不同需求，分为短期、中期和长期。短期评估关注每个迭代或工作周期，以及时发现和解决当前任务中的问题。中期评估涵盖几个迭代，深入了解整体原料药机械及设备项目的趋势和性能。长期评估则着眼于整个原料药机械及设备项目阶段，确保原料药机械及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原料药机械及设备项目管理工具和协作平台，团队成员能够随时更新和分享原料药机械及设备项目数据。这种实时性的反馈机制使我们能够及时察觉潜在问题，快速调整，保持原料药机械及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原料药机械及设备项目的决策制定密不可分。每个周期的原料药机械及设备项目回顾会议成为集体总结经验、识别问题深层次原因并找到创新解决方案的平台。这种定期的反思与调整机制使原料药机械及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306"/>
      <w:r>
        <w:rPr>
          <w:rFonts w:ascii="仿宋" w:eastAsia="仿宋" w:hAnsi="仿宋" w:cs="仿宋" w:hint="eastAsia"/>
          <w:sz w:val="28"/>
          <w:lang w:eastAsia="zh-CN"/>
        </w:rPr>
        <w:t>五、原料药机械及设备项目建设单位说明</w:t>
      </w:r>
      <w:bookmarkEnd w:id="16"/>
    </w:p>
    <w:p>
      <w:pPr>
        <w:pStyle w:val="Heading2"/>
        <w:rPr>
          <w:rFonts w:ascii="仿宋" w:eastAsia="仿宋" w:hAnsi="仿宋" w:cs="仿宋" w:hint="eastAsia"/>
          <w:lang w:eastAsia="zh-CN"/>
        </w:rPr>
      </w:pPr>
      <w:bookmarkStart w:id="17" w:name="_Toc30948"/>
      <w:r>
        <w:rPr>
          <w:rFonts w:ascii="仿宋" w:eastAsia="仿宋" w:hAnsi="仿宋" w:cs="仿宋" w:hint="eastAsia"/>
          <w:lang w:eastAsia="zh-CN"/>
        </w:rPr>
        <w:t>(一)、原料药机械及设备项目承办单位基本情况</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3212"/>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原料药机械及设备项目承办单位的XXXX，我们着眼于实现可持续的经济效益。通过技术创新和解决方案的提供，公司预计在原料药机械及设备项目执行期间将获得可观的收入增长。这一收入来源主要包括原料药机械及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同时，我们注重成本控制和效率提升，以确保原料药机械及设备项目的可持续盈利。透过精细的管理和资源优化，公司期望实现原料药机械及设备项目利润最大化。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原料药机械及设备项目实施进行全面的投资评估，包括原料药机械及设备项目启动阶段的资金投入和后续运营成本。通过对原料药机械及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原料药机械及设备项目实施过程中具备足够的资金流动性，公司将进行详尽的现金流分析。这包括资金需求的合理预测、原料药机械及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30072"/>
      <w:r>
        <w:rPr>
          <w:rFonts w:ascii="仿宋" w:eastAsia="仿宋" w:hAnsi="仿宋" w:cs="仿宋" w:hint="eastAsia"/>
          <w:sz w:val="28"/>
          <w:lang w:eastAsia="zh-CN"/>
        </w:rPr>
        <w:t>六、原料药机械及设备项目可持续发展</w:t>
      </w:r>
      <w:bookmarkEnd w:id="19"/>
    </w:p>
    <w:p>
      <w:pPr>
        <w:pStyle w:val="Heading2"/>
        <w:rPr>
          <w:rFonts w:ascii="仿宋" w:eastAsia="仿宋" w:hAnsi="仿宋" w:cs="仿宋" w:hint="eastAsia"/>
          <w:lang w:eastAsia="zh-CN"/>
        </w:rPr>
      </w:pPr>
      <w:bookmarkStart w:id="20" w:name="_Toc5003"/>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原料药机械及设备项目中，原料药机械及设备项目团队着眼于未来，明确了可持续发展的战略方向。制定的具体可持续发展目标包括降低资源使用、采用环保技术、最大化社会效益等。这一步骤不仅有助于原料药机械及设备项目在环保和社会责任方面达到最高标准，也为未来提供了明确的指引，确保原料药机械及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可持续实践的融入原料药机械及设备项目管理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https://d.book118.com/347101162055006030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原料药机械及设备项目规划设计方案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873F0C"/>
    <w:rsid w:val="34873F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7101162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2024-01-10T14:22:00Z</dcterms:created>
  <dcterms:modified xsi:type="dcterms:W3CDTF">2024-01-10T14:22:32Z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A20F3B240FC04D0A95944865C9BC24DD_11</vt:lpwstr>
  </property>
  <property fmtid="{D5CDD505-2E9C-101B-9397-08002B2CF9AE}" pid="3" name="KSOProductBuildVer">
    <vt:lpwstr>2052-12.1.0.16120</vt:lpwstr>
  </property>
</Properties>
</file>