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79" w:history="1">
        <w:r>
          <w:rPr>
            <w:rFonts w:ascii="仿宋" w:eastAsia="仿宋" w:hAnsi="仿宋" w:cs="仿宋" w:hint="eastAsia"/>
            <w:lang w:eastAsia="zh-CN"/>
          </w:rPr>
          <w:t>序言</w:t>
        </w:r>
        <w:r>
          <w:tab/>
        </w:r>
        <w:r>
          <w:fldChar w:fldCharType="begin"/>
        </w:r>
        <w:r>
          <w:instrText xml:space="preserve"> PAGEREF _Toc18579 \h </w:instrText>
        </w:r>
        <w:r>
          <w:fldChar w:fldCharType="separate"/>
        </w:r>
        <w:r>
          <w:t>3</w:t>
        </w:r>
        <w:r>
          <w:fldChar w:fldCharType="end"/>
        </w:r>
      </w:hyperlink>
    </w:p>
    <w:p>
      <w:pPr>
        <w:pStyle w:val="TOC1"/>
        <w:tabs>
          <w:tab w:val="right" w:leader="dot" w:pos="8306"/>
        </w:tabs>
      </w:pPr>
      <w:hyperlink w:anchor="_Toc9221" w:history="1">
        <w:r>
          <w:rPr>
            <w:rFonts w:ascii="仿宋" w:eastAsia="仿宋" w:hAnsi="仿宋" w:cs="仿宋" w:hint="eastAsia"/>
            <w:lang w:eastAsia="zh-CN"/>
          </w:rPr>
          <w:t>一、糖项目建设地分析</w:t>
        </w:r>
        <w:r>
          <w:tab/>
        </w:r>
        <w:r>
          <w:fldChar w:fldCharType="begin"/>
        </w:r>
        <w:r>
          <w:instrText xml:space="preserve"> PAGEREF _Toc9221 \h </w:instrText>
        </w:r>
        <w:r>
          <w:fldChar w:fldCharType="separate"/>
        </w:r>
        <w:r>
          <w:t>3</w:t>
        </w:r>
        <w:r>
          <w:fldChar w:fldCharType="end"/>
        </w:r>
      </w:hyperlink>
    </w:p>
    <w:p>
      <w:pPr>
        <w:pStyle w:val="TOC2"/>
        <w:tabs>
          <w:tab w:val="right" w:leader="dot" w:pos="8306"/>
        </w:tabs>
      </w:pPr>
      <w:hyperlink w:anchor="_Toc32702" w:history="1">
        <w:r>
          <w:rPr>
            <w:rFonts w:ascii="仿宋" w:eastAsia="仿宋" w:hAnsi="仿宋" w:cs="仿宋" w:hint="eastAsia"/>
            <w:lang w:eastAsia="zh-CN"/>
          </w:rPr>
          <w:t>(一)、糖项目选址原则</w:t>
        </w:r>
        <w:r>
          <w:tab/>
        </w:r>
        <w:r>
          <w:fldChar w:fldCharType="begin"/>
        </w:r>
        <w:r>
          <w:instrText xml:space="preserve"> PAGEREF _Toc32702 \h </w:instrText>
        </w:r>
        <w:r>
          <w:fldChar w:fldCharType="separate"/>
        </w:r>
        <w:r>
          <w:t>3</w:t>
        </w:r>
        <w:r>
          <w:fldChar w:fldCharType="end"/>
        </w:r>
      </w:hyperlink>
    </w:p>
    <w:p>
      <w:pPr>
        <w:pStyle w:val="TOC2"/>
        <w:tabs>
          <w:tab w:val="right" w:leader="dot" w:pos="8306"/>
        </w:tabs>
      </w:pPr>
      <w:hyperlink w:anchor="_Toc29845" w:history="1">
        <w:r>
          <w:rPr>
            <w:rFonts w:ascii="仿宋" w:eastAsia="仿宋" w:hAnsi="仿宋" w:cs="仿宋" w:hint="eastAsia"/>
            <w:lang w:eastAsia="zh-CN"/>
          </w:rPr>
          <w:t>(二)、糖项目选址</w:t>
        </w:r>
        <w:r>
          <w:tab/>
        </w:r>
        <w:r>
          <w:fldChar w:fldCharType="begin"/>
        </w:r>
        <w:r>
          <w:instrText xml:space="preserve"> PAGEREF _Toc29845 \h </w:instrText>
        </w:r>
        <w:r>
          <w:fldChar w:fldCharType="separate"/>
        </w:r>
        <w:r>
          <w:t>4</w:t>
        </w:r>
        <w:r>
          <w:fldChar w:fldCharType="end"/>
        </w:r>
      </w:hyperlink>
    </w:p>
    <w:p>
      <w:pPr>
        <w:pStyle w:val="TOC2"/>
        <w:tabs>
          <w:tab w:val="right" w:leader="dot" w:pos="8306"/>
        </w:tabs>
      </w:pPr>
      <w:hyperlink w:anchor="_Toc18294" w:history="1">
        <w:r>
          <w:rPr>
            <w:rFonts w:ascii="仿宋" w:eastAsia="仿宋" w:hAnsi="仿宋" w:cs="仿宋" w:hint="eastAsia"/>
            <w:lang w:eastAsia="zh-CN"/>
          </w:rPr>
          <w:t>(三)、建设条件分析</w:t>
        </w:r>
        <w:r>
          <w:tab/>
        </w:r>
        <w:r>
          <w:fldChar w:fldCharType="begin"/>
        </w:r>
        <w:r>
          <w:instrText xml:space="preserve"> PAGEREF _Toc18294 \h </w:instrText>
        </w:r>
        <w:r>
          <w:fldChar w:fldCharType="separate"/>
        </w:r>
        <w:r>
          <w:t>4</w:t>
        </w:r>
        <w:r>
          <w:fldChar w:fldCharType="end"/>
        </w:r>
      </w:hyperlink>
    </w:p>
    <w:p>
      <w:pPr>
        <w:pStyle w:val="TOC2"/>
        <w:tabs>
          <w:tab w:val="right" w:leader="dot" w:pos="8306"/>
        </w:tabs>
      </w:pPr>
      <w:hyperlink w:anchor="_Toc7765" w:history="1">
        <w:r>
          <w:rPr>
            <w:rFonts w:ascii="仿宋" w:eastAsia="仿宋" w:hAnsi="仿宋" w:cs="仿宋" w:hint="eastAsia"/>
            <w:lang w:eastAsia="zh-CN"/>
          </w:rPr>
          <w:t>(四)、用地控制指标</w:t>
        </w:r>
        <w:r>
          <w:tab/>
        </w:r>
        <w:r>
          <w:fldChar w:fldCharType="begin"/>
        </w:r>
        <w:r>
          <w:instrText xml:space="preserve"> PAGEREF _Toc7765 \h </w:instrText>
        </w:r>
        <w:r>
          <w:fldChar w:fldCharType="separate"/>
        </w:r>
        <w:r>
          <w:t>5</w:t>
        </w:r>
        <w:r>
          <w:fldChar w:fldCharType="end"/>
        </w:r>
      </w:hyperlink>
    </w:p>
    <w:p>
      <w:pPr>
        <w:pStyle w:val="TOC2"/>
        <w:tabs>
          <w:tab w:val="right" w:leader="dot" w:pos="8306"/>
        </w:tabs>
      </w:pPr>
      <w:hyperlink w:anchor="_Toc16423" w:history="1">
        <w:r>
          <w:rPr>
            <w:rFonts w:ascii="仿宋" w:eastAsia="仿宋" w:hAnsi="仿宋" w:cs="仿宋" w:hint="eastAsia"/>
            <w:lang w:eastAsia="zh-CN"/>
          </w:rPr>
          <w:t>(五)、用地总体要求</w:t>
        </w:r>
        <w:r>
          <w:tab/>
        </w:r>
        <w:r>
          <w:fldChar w:fldCharType="begin"/>
        </w:r>
        <w:r>
          <w:instrText xml:space="preserve"> PAGEREF _Toc16423 \h </w:instrText>
        </w:r>
        <w:r>
          <w:fldChar w:fldCharType="separate"/>
        </w:r>
        <w:r>
          <w:t>6</w:t>
        </w:r>
        <w:r>
          <w:fldChar w:fldCharType="end"/>
        </w:r>
      </w:hyperlink>
    </w:p>
    <w:p>
      <w:pPr>
        <w:pStyle w:val="TOC2"/>
        <w:tabs>
          <w:tab w:val="right" w:leader="dot" w:pos="8306"/>
        </w:tabs>
      </w:pPr>
      <w:hyperlink w:anchor="_Toc26773" w:history="1">
        <w:r>
          <w:rPr>
            <w:rFonts w:ascii="仿宋" w:eastAsia="仿宋" w:hAnsi="仿宋" w:cs="仿宋" w:hint="eastAsia"/>
            <w:lang w:eastAsia="zh-CN"/>
          </w:rPr>
          <w:t>(六)、节约用地措施</w:t>
        </w:r>
        <w:r>
          <w:tab/>
        </w:r>
        <w:r>
          <w:fldChar w:fldCharType="begin"/>
        </w:r>
        <w:r>
          <w:instrText xml:space="preserve"> PAGEREF _Toc26773 \h </w:instrText>
        </w:r>
        <w:r>
          <w:fldChar w:fldCharType="separate"/>
        </w:r>
        <w:r>
          <w:t>7</w:t>
        </w:r>
        <w:r>
          <w:fldChar w:fldCharType="end"/>
        </w:r>
      </w:hyperlink>
    </w:p>
    <w:p>
      <w:pPr>
        <w:pStyle w:val="TOC2"/>
        <w:tabs>
          <w:tab w:val="right" w:leader="dot" w:pos="8306"/>
        </w:tabs>
      </w:pPr>
      <w:hyperlink w:anchor="_Toc525" w:history="1">
        <w:r>
          <w:rPr>
            <w:rFonts w:ascii="仿宋" w:eastAsia="仿宋" w:hAnsi="仿宋" w:cs="仿宋" w:hint="eastAsia"/>
            <w:lang w:eastAsia="zh-CN"/>
          </w:rPr>
          <w:t>(七)、总图布置方案</w:t>
        </w:r>
        <w:r>
          <w:tab/>
        </w:r>
        <w:r>
          <w:fldChar w:fldCharType="begin"/>
        </w:r>
        <w:r>
          <w:instrText xml:space="preserve"> PAGEREF _Toc525 \h </w:instrText>
        </w:r>
        <w:r>
          <w:fldChar w:fldCharType="separate"/>
        </w:r>
        <w:r>
          <w:t>9</w:t>
        </w:r>
        <w:r>
          <w:fldChar w:fldCharType="end"/>
        </w:r>
      </w:hyperlink>
    </w:p>
    <w:p>
      <w:pPr>
        <w:pStyle w:val="TOC2"/>
        <w:tabs>
          <w:tab w:val="right" w:leader="dot" w:pos="8306"/>
        </w:tabs>
      </w:pPr>
      <w:hyperlink w:anchor="_Toc2059" w:history="1">
        <w:r>
          <w:rPr>
            <w:rFonts w:ascii="仿宋" w:eastAsia="仿宋" w:hAnsi="仿宋" w:cs="仿宋" w:hint="eastAsia"/>
            <w:lang w:eastAsia="zh-CN"/>
          </w:rPr>
          <w:t>(八)、运输组成</w:t>
        </w:r>
        <w:r>
          <w:tab/>
        </w:r>
        <w:r>
          <w:fldChar w:fldCharType="begin"/>
        </w:r>
        <w:r>
          <w:instrText xml:space="preserve"> PAGEREF _Toc2059 \h </w:instrText>
        </w:r>
        <w:r>
          <w:fldChar w:fldCharType="separate"/>
        </w:r>
        <w:r>
          <w:t>11</w:t>
        </w:r>
        <w:r>
          <w:fldChar w:fldCharType="end"/>
        </w:r>
      </w:hyperlink>
    </w:p>
    <w:p>
      <w:pPr>
        <w:pStyle w:val="TOC2"/>
        <w:tabs>
          <w:tab w:val="right" w:leader="dot" w:pos="8306"/>
        </w:tabs>
      </w:pPr>
      <w:hyperlink w:anchor="_Toc7885" w:history="1">
        <w:r>
          <w:rPr>
            <w:rFonts w:ascii="仿宋" w:eastAsia="仿宋" w:hAnsi="仿宋" w:cs="仿宋" w:hint="eastAsia"/>
            <w:lang w:eastAsia="zh-CN"/>
          </w:rPr>
          <w:t>(九)、选址综合评价</w:t>
        </w:r>
        <w:r>
          <w:tab/>
        </w:r>
        <w:r>
          <w:fldChar w:fldCharType="begin"/>
        </w:r>
        <w:r>
          <w:instrText xml:space="preserve"> PAGEREF _Toc7885 \h </w:instrText>
        </w:r>
        <w:r>
          <w:fldChar w:fldCharType="separate"/>
        </w:r>
        <w:r>
          <w:t>13</w:t>
        </w:r>
        <w:r>
          <w:fldChar w:fldCharType="end"/>
        </w:r>
      </w:hyperlink>
    </w:p>
    <w:p>
      <w:pPr>
        <w:pStyle w:val="TOC1"/>
        <w:tabs>
          <w:tab w:val="right" w:leader="dot" w:pos="8306"/>
        </w:tabs>
      </w:pPr>
      <w:hyperlink w:anchor="_Toc16520" w:history="1">
        <w:r>
          <w:rPr>
            <w:rFonts w:ascii="仿宋" w:eastAsia="仿宋" w:hAnsi="仿宋" w:cs="仿宋" w:hint="eastAsia"/>
            <w:lang w:eastAsia="zh-CN"/>
          </w:rPr>
          <w:t>二、风险应对评估</w:t>
        </w:r>
        <w:r>
          <w:tab/>
        </w:r>
        <w:r>
          <w:fldChar w:fldCharType="begin"/>
        </w:r>
        <w:r>
          <w:instrText xml:space="preserve"> PAGEREF _Toc16520 \h </w:instrText>
        </w:r>
        <w:r>
          <w:fldChar w:fldCharType="separate"/>
        </w:r>
        <w:r>
          <w:t>14</w:t>
        </w:r>
        <w:r>
          <w:fldChar w:fldCharType="end"/>
        </w:r>
      </w:hyperlink>
    </w:p>
    <w:p>
      <w:pPr>
        <w:pStyle w:val="TOC2"/>
        <w:tabs>
          <w:tab w:val="right" w:leader="dot" w:pos="8306"/>
        </w:tabs>
      </w:pPr>
      <w:hyperlink w:anchor="_Toc18627" w:history="1">
        <w:r>
          <w:rPr>
            <w:rFonts w:ascii="仿宋" w:eastAsia="仿宋" w:hAnsi="仿宋" w:cs="仿宋" w:hint="eastAsia"/>
            <w:lang w:eastAsia="zh-CN"/>
          </w:rPr>
          <w:t>(一)、政策风险分析</w:t>
        </w:r>
        <w:r>
          <w:tab/>
        </w:r>
        <w:r>
          <w:fldChar w:fldCharType="begin"/>
        </w:r>
        <w:r>
          <w:instrText xml:space="preserve"> PAGEREF _Toc18627 \h </w:instrText>
        </w:r>
        <w:r>
          <w:fldChar w:fldCharType="separate"/>
        </w:r>
        <w:r>
          <w:t>14</w:t>
        </w:r>
        <w:r>
          <w:fldChar w:fldCharType="end"/>
        </w:r>
      </w:hyperlink>
    </w:p>
    <w:p>
      <w:pPr>
        <w:pStyle w:val="TOC2"/>
        <w:tabs>
          <w:tab w:val="right" w:leader="dot" w:pos="8306"/>
        </w:tabs>
      </w:pPr>
      <w:hyperlink w:anchor="_Toc18812" w:history="1">
        <w:r>
          <w:rPr>
            <w:rFonts w:ascii="仿宋" w:eastAsia="仿宋" w:hAnsi="仿宋" w:cs="仿宋" w:hint="eastAsia"/>
            <w:lang w:eastAsia="zh-CN"/>
          </w:rPr>
          <w:t>(二)、社会风险分析</w:t>
        </w:r>
        <w:r>
          <w:tab/>
        </w:r>
        <w:r>
          <w:fldChar w:fldCharType="begin"/>
        </w:r>
        <w:r>
          <w:instrText xml:space="preserve"> PAGEREF _Toc18812 \h </w:instrText>
        </w:r>
        <w:r>
          <w:fldChar w:fldCharType="separate"/>
        </w:r>
        <w:r>
          <w:t>14</w:t>
        </w:r>
        <w:r>
          <w:fldChar w:fldCharType="end"/>
        </w:r>
      </w:hyperlink>
    </w:p>
    <w:p>
      <w:pPr>
        <w:pStyle w:val="TOC2"/>
        <w:tabs>
          <w:tab w:val="right" w:leader="dot" w:pos="8306"/>
        </w:tabs>
      </w:pPr>
      <w:hyperlink w:anchor="_Toc5635" w:history="1">
        <w:r>
          <w:rPr>
            <w:rFonts w:ascii="仿宋" w:eastAsia="仿宋" w:hAnsi="仿宋" w:cs="仿宋" w:hint="eastAsia"/>
            <w:lang w:eastAsia="zh-CN"/>
          </w:rPr>
          <w:t>(三)、市场风险分析</w:t>
        </w:r>
        <w:r>
          <w:tab/>
        </w:r>
        <w:r>
          <w:fldChar w:fldCharType="begin"/>
        </w:r>
        <w:r>
          <w:instrText xml:space="preserve"> PAGEREF _Toc5635 \h </w:instrText>
        </w:r>
        <w:r>
          <w:fldChar w:fldCharType="separate"/>
        </w:r>
        <w:r>
          <w:t>14</w:t>
        </w:r>
        <w:r>
          <w:fldChar w:fldCharType="end"/>
        </w:r>
      </w:hyperlink>
    </w:p>
    <w:p>
      <w:pPr>
        <w:pStyle w:val="TOC2"/>
        <w:tabs>
          <w:tab w:val="right" w:leader="dot" w:pos="8306"/>
        </w:tabs>
      </w:pPr>
      <w:hyperlink w:anchor="_Toc13192" w:history="1">
        <w:r>
          <w:rPr>
            <w:rFonts w:ascii="仿宋" w:eastAsia="仿宋" w:hAnsi="仿宋" w:cs="仿宋" w:hint="eastAsia"/>
            <w:lang w:eastAsia="zh-CN"/>
          </w:rPr>
          <w:t>(四)、资金风险分析</w:t>
        </w:r>
        <w:r>
          <w:tab/>
        </w:r>
        <w:r>
          <w:fldChar w:fldCharType="begin"/>
        </w:r>
        <w:r>
          <w:instrText xml:space="preserve"> PAGEREF _Toc13192 \h </w:instrText>
        </w:r>
        <w:r>
          <w:fldChar w:fldCharType="separate"/>
        </w:r>
        <w:r>
          <w:t>14</w:t>
        </w:r>
        <w:r>
          <w:fldChar w:fldCharType="end"/>
        </w:r>
      </w:hyperlink>
    </w:p>
    <w:p>
      <w:pPr>
        <w:pStyle w:val="TOC2"/>
        <w:tabs>
          <w:tab w:val="right" w:leader="dot" w:pos="8306"/>
        </w:tabs>
      </w:pPr>
      <w:hyperlink w:anchor="_Toc17435" w:history="1">
        <w:r>
          <w:rPr>
            <w:rFonts w:ascii="仿宋" w:eastAsia="仿宋" w:hAnsi="仿宋" w:cs="仿宋" w:hint="eastAsia"/>
            <w:lang w:eastAsia="zh-CN"/>
          </w:rPr>
          <w:t>(五)、技术风险分析</w:t>
        </w:r>
        <w:r>
          <w:tab/>
        </w:r>
        <w:r>
          <w:fldChar w:fldCharType="begin"/>
        </w:r>
        <w:r>
          <w:instrText xml:space="preserve"> PAGEREF _Toc17435 \h </w:instrText>
        </w:r>
        <w:r>
          <w:fldChar w:fldCharType="separate"/>
        </w:r>
        <w:r>
          <w:t>15</w:t>
        </w:r>
        <w:r>
          <w:fldChar w:fldCharType="end"/>
        </w:r>
      </w:hyperlink>
    </w:p>
    <w:p>
      <w:pPr>
        <w:pStyle w:val="TOC2"/>
        <w:tabs>
          <w:tab w:val="right" w:leader="dot" w:pos="8306"/>
        </w:tabs>
      </w:pPr>
      <w:hyperlink w:anchor="_Toc16299" w:history="1">
        <w:r>
          <w:rPr>
            <w:rFonts w:ascii="仿宋" w:eastAsia="仿宋" w:hAnsi="仿宋" w:cs="仿宋" w:hint="eastAsia"/>
            <w:lang w:eastAsia="zh-CN"/>
          </w:rPr>
          <w:t>(六)、财务风险分析</w:t>
        </w:r>
        <w:r>
          <w:tab/>
        </w:r>
        <w:r>
          <w:fldChar w:fldCharType="begin"/>
        </w:r>
        <w:r>
          <w:instrText xml:space="preserve"> PAGEREF _Toc16299 \h </w:instrText>
        </w:r>
        <w:r>
          <w:fldChar w:fldCharType="separate"/>
        </w:r>
        <w:r>
          <w:t>15</w:t>
        </w:r>
        <w:r>
          <w:fldChar w:fldCharType="end"/>
        </w:r>
      </w:hyperlink>
    </w:p>
    <w:p>
      <w:pPr>
        <w:pStyle w:val="TOC2"/>
        <w:tabs>
          <w:tab w:val="right" w:leader="dot" w:pos="8306"/>
        </w:tabs>
      </w:pPr>
      <w:hyperlink w:anchor="_Toc19217" w:history="1">
        <w:r>
          <w:rPr>
            <w:rFonts w:ascii="仿宋" w:eastAsia="仿宋" w:hAnsi="仿宋" w:cs="仿宋" w:hint="eastAsia"/>
            <w:lang w:eastAsia="zh-CN"/>
          </w:rPr>
          <w:t>(七)、管理风险分析</w:t>
        </w:r>
        <w:r>
          <w:tab/>
        </w:r>
        <w:r>
          <w:fldChar w:fldCharType="begin"/>
        </w:r>
        <w:r>
          <w:instrText xml:space="preserve"> PAGEREF _Toc19217 \h </w:instrText>
        </w:r>
        <w:r>
          <w:fldChar w:fldCharType="separate"/>
        </w:r>
        <w:r>
          <w:t>15</w:t>
        </w:r>
        <w:r>
          <w:fldChar w:fldCharType="end"/>
        </w:r>
      </w:hyperlink>
    </w:p>
    <w:p>
      <w:pPr>
        <w:pStyle w:val="TOC2"/>
        <w:tabs>
          <w:tab w:val="right" w:leader="dot" w:pos="8306"/>
        </w:tabs>
      </w:pPr>
      <w:hyperlink w:anchor="_Toc23759" w:history="1">
        <w:r>
          <w:rPr>
            <w:rFonts w:ascii="仿宋" w:eastAsia="仿宋" w:hAnsi="仿宋" w:cs="仿宋" w:hint="eastAsia"/>
            <w:lang w:eastAsia="zh-CN"/>
          </w:rPr>
          <w:t>(八)、其它风险分析</w:t>
        </w:r>
        <w:r>
          <w:tab/>
        </w:r>
        <w:r>
          <w:fldChar w:fldCharType="begin"/>
        </w:r>
        <w:r>
          <w:instrText xml:space="preserve"> PAGEREF _Toc23759 \h </w:instrText>
        </w:r>
        <w:r>
          <w:fldChar w:fldCharType="separate"/>
        </w:r>
        <w:r>
          <w:t>15</w:t>
        </w:r>
        <w:r>
          <w:fldChar w:fldCharType="end"/>
        </w:r>
      </w:hyperlink>
    </w:p>
    <w:p>
      <w:pPr>
        <w:pStyle w:val="TOC1"/>
        <w:tabs>
          <w:tab w:val="right" w:leader="dot" w:pos="8306"/>
        </w:tabs>
      </w:pPr>
      <w:hyperlink w:anchor="_Toc16697" w:history="1">
        <w:r>
          <w:rPr>
            <w:rFonts w:ascii="仿宋" w:eastAsia="仿宋" w:hAnsi="仿宋" w:cs="仿宋" w:hint="eastAsia"/>
            <w:lang w:eastAsia="zh-CN"/>
          </w:rPr>
          <w:t>三、建设规划分析</w:t>
        </w:r>
        <w:r>
          <w:tab/>
        </w:r>
        <w:r>
          <w:fldChar w:fldCharType="begin"/>
        </w:r>
        <w:r>
          <w:instrText xml:space="preserve"> PAGEREF _Toc16697 \h </w:instrText>
        </w:r>
        <w:r>
          <w:fldChar w:fldCharType="separate"/>
        </w:r>
        <w:r>
          <w:t>16</w:t>
        </w:r>
        <w:r>
          <w:fldChar w:fldCharType="end"/>
        </w:r>
      </w:hyperlink>
    </w:p>
    <w:p>
      <w:pPr>
        <w:pStyle w:val="TOC2"/>
        <w:tabs>
          <w:tab w:val="right" w:leader="dot" w:pos="8306"/>
        </w:tabs>
      </w:pPr>
      <w:hyperlink w:anchor="_Toc26301" w:history="1">
        <w:r>
          <w:rPr>
            <w:rFonts w:ascii="仿宋" w:eastAsia="仿宋" w:hAnsi="仿宋" w:cs="仿宋" w:hint="eastAsia"/>
            <w:lang w:eastAsia="zh-CN"/>
          </w:rPr>
          <w:t>(一)、产品规划</w:t>
        </w:r>
        <w:r>
          <w:tab/>
        </w:r>
        <w:r>
          <w:fldChar w:fldCharType="begin"/>
        </w:r>
        <w:r>
          <w:instrText xml:space="preserve"> PAGEREF _Toc26301 \h </w:instrText>
        </w:r>
        <w:r>
          <w:fldChar w:fldCharType="separate"/>
        </w:r>
        <w:r>
          <w:t>16</w:t>
        </w:r>
        <w:r>
          <w:fldChar w:fldCharType="end"/>
        </w:r>
      </w:hyperlink>
    </w:p>
    <w:p>
      <w:pPr>
        <w:pStyle w:val="TOC2"/>
        <w:tabs>
          <w:tab w:val="right" w:leader="dot" w:pos="8306"/>
        </w:tabs>
      </w:pPr>
      <w:hyperlink w:anchor="_Toc24279" w:history="1">
        <w:r>
          <w:rPr>
            <w:rFonts w:ascii="仿宋" w:eastAsia="仿宋" w:hAnsi="仿宋" w:cs="仿宋" w:hint="eastAsia"/>
            <w:lang w:eastAsia="zh-CN"/>
          </w:rPr>
          <w:t>(二)、建设规模</w:t>
        </w:r>
        <w:r>
          <w:tab/>
        </w:r>
        <w:r>
          <w:fldChar w:fldCharType="begin"/>
        </w:r>
        <w:r>
          <w:instrText xml:space="preserve"> PAGEREF _Toc24279 \h </w:instrText>
        </w:r>
        <w:r>
          <w:fldChar w:fldCharType="separate"/>
        </w:r>
        <w:r>
          <w:t>17</w:t>
        </w:r>
        <w:r>
          <w:fldChar w:fldCharType="end"/>
        </w:r>
      </w:hyperlink>
    </w:p>
    <w:p>
      <w:pPr>
        <w:pStyle w:val="TOC1"/>
        <w:tabs>
          <w:tab w:val="right" w:leader="dot" w:pos="8306"/>
        </w:tabs>
      </w:pPr>
      <w:hyperlink w:anchor="_Toc22985" w:history="1">
        <w:r>
          <w:rPr>
            <w:rFonts w:ascii="仿宋" w:eastAsia="仿宋" w:hAnsi="仿宋" w:cs="仿宋" w:hint="eastAsia"/>
            <w:lang w:eastAsia="zh-CN"/>
          </w:rPr>
          <w:t>四、背景和必要性研究</w:t>
        </w:r>
        <w:r>
          <w:tab/>
        </w:r>
        <w:r>
          <w:fldChar w:fldCharType="begin"/>
        </w:r>
        <w:r>
          <w:instrText xml:space="preserve"> PAGEREF _Toc22985 \h </w:instrText>
        </w:r>
        <w:r>
          <w:fldChar w:fldCharType="separate"/>
        </w:r>
        <w:r>
          <w:t>17</w:t>
        </w:r>
        <w:r>
          <w:fldChar w:fldCharType="end"/>
        </w:r>
      </w:hyperlink>
    </w:p>
    <w:p>
      <w:pPr>
        <w:pStyle w:val="TOC2"/>
        <w:tabs>
          <w:tab w:val="right" w:leader="dot" w:pos="8306"/>
        </w:tabs>
      </w:pPr>
      <w:hyperlink w:anchor="_Toc10148" w:history="1">
        <w:r>
          <w:rPr>
            <w:rFonts w:ascii="仿宋" w:eastAsia="仿宋" w:hAnsi="仿宋" w:cs="仿宋" w:hint="eastAsia"/>
            <w:lang w:eastAsia="zh-CN"/>
          </w:rPr>
          <w:t>(一)、糖项目承办单位背景分析</w:t>
        </w:r>
        <w:r>
          <w:tab/>
        </w:r>
        <w:r>
          <w:fldChar w:fldCharType="begin"/>
        </w:r>
        <w:r>
          <w:instrText xml:space="preserve"> PAGEREF _Toc10148 \h </w:instrText>
        </w:r>
        <w:r>
          <w:fldChar w:fldCharType="separate"/>
        </w:r>
        <w:r>
          <w:t>17</w:t>
        </w:r>
        <w:r>
          <w:fldChar w:fldCharType="end"/>
        </w:r>
      </w:hyperlink>
    </w:p>
    <w:p>
      <w:pPr>
        <w:pStyle w:val="TOC2"/>
        <w:tabs>
          <w:tab w:val="right" w:leader="dot" w:pos="8306"/>
        </w:tabs>
      </w:pPr>
      <w:hyperlink w:anchor="_Toc2221" w:history="1">
        <w:r>
          <w:rPr>
            <w:rFonts w:ascii="仿宋" w:eastAsia="仿宋" w:hAnsi="仿宋" w:cs="仿宋" w:hint="eastAsia"/>
            <w:lang w:eastAsia="zh-CN"/>
          </w:rPr>
          <w:t>(二)、糖项目背景分析</w:t>
        </w:r>
        <w:r>
          <w:tab/>
        </w:r>
        <w:r>
          <w:fldChar w:fldCharType="begin"/>
        </w:r>
        <w:r>
          <w:instrText xml:space="preserve"> PAGEREF _Toc2221 \h </w:instrText>
        </w:r>
        <w:r>
          <w:fldChar w:fldCharType="separate"/>
        </w:r>
        <w:r>
          <w:t>18</w:t>
        </w:r>
        <w:r>
          <w:fldChar w:fldCharType="end"/>
        </w:r>
      </w:hyperlink>
    </w:p>
    <w:p>
      <w:pPr>
        <w:pStyle w:val="TOC1"/>
        <w:tabs>
          <w:tab w:val="right" w:leader="dot" w:pos="8306"/>
        </w:tabs>
      </w:pPr>
      <w:hyperlink w:anchor="_Toc12723" w:history="1">
        <w:r>
          <w:rPr>
            <w:rFonts w:ascii="仿宋" w:eastAsia="仿宋" w:hAnsi="仿宋" w:cs="仿宋" w:hint="eastAsia"/>
            <w:lang w:eastAsia="zh-CN"/>
          </w:rPr>
          <w:t>五、质量管理与监督</w:t>
        </w:r>
        <w:r>
          <w:tab/>
        </w:r>
        <w:r>
          <w:fldChar w:fldCharType="begin"/>
        </w:r>
        <w:r>
          <w:instrText xml:space="preserve"> PAGEREF _Toc12723 \h </w:instrText>
        </w:r>
        <w:r>
          <w:fldChar w:fldCharType="separate"/>
        </w:r>
        <w:r>
          <w:t>19</w:t>
        </w:r>
        <w:r>
          <w:fldChar w:fldCharType="end"/>
        </w:r>
      </w:hyperlink>
    </w:p>
    <w:p>
      <w:pPr>
        <w:pStyle w:val="TOC2"/>
        <w:tabs>
          <w:tab w:val="right" w:leader="dot" w:pos="8306"/>
        </w:tabs>
      </w:pPr>
      <w:hyperlink w:anchor="_Toc3693" w:history="1">
        <w:r>
          <w:rPr>
            <w:rFonts w:ascii="仿宋" w:eastAsia="仿宋" w:hAnsi="仿宋" w:cs="仿宋" w:hint="eastAsia"/>
            <w:lang w:eastAsia="zh-CN"/>
          </w:rPr>
          <w:t>(一)、质量管理原则</w:t>
        </w:r>
        <w:r>
          <w:tab/>
        </w:r>
        <w:r>
          <w:fldChar w:fldCharType="begin"/>
        </w:r>
        <w:r>
          <w:instrText xml:space="preserve"> PAGEREF _Toc3693 \h </w:instrText>
        </w:r>
        <w:r>
          <w:fldChar w:fldCharType="separate"/>
        </w:r>
        <w:r>
          <w:t>19</w:t>
        </w:r>
        <w:r>
          <w:fldChar w:fldCharType="end"/>
        </w:r>
      </w:hyperlink>
    </w:p>
    <w:p>
      <w:pPr>
        <w:pStyle w:val="TOC2"/>
        <w:tabs>
          <w:tab w:val="right" w:leader="dot" w:pos="8306"/>
        </w:tabs>
      </w:pPr>
      <w:hyperlink w:anchor="_Toc31818" w:history="1">
        <w:r>
          <w:rPr>
            <w:rFonts w:ascii="仿宋" w:eastAsia="仿宋" w:hAnsi="仿宋" w:cs="仿宋" w:hint="eastAsia"/>
            <w:lang w:eastAsia="zh-CN"/>
          </w:rPr>
          <w:t>(二)、质量控制措施</w:t>
        </w:r>
        <w:r>
          <w:tab/>
        </w:r>
        <w:r>
          <w:fldChar w:fldCharType="begin"/>
        </w:r>
        <w:r>
          <w:instrText xml:space="preserve"> PAGEREF _Toc31818 \h </w:instrText>
        </w:r>
        <w:r>
          <w:fldChar w:fldCharType="separate"/>
        </w:r>
        <w:r>
          <w:t>21</w:t>
        </w:r>
        <w:r>
          <w:fldChar w:fldCharType="end"/>
        </w:r>
      </w:hyperlink>
    </w:p>
    <w:p>
      <w:pPr>
        <w:pStyle w:val="TOC2"/>
        <w:tabs>
          <w:tab w:val="right" w:leader="dot" w:pos="8306"/>
        </w:tabs>
      </w:pPr>
      <w:hyperlink w:anchor="_Toc17473" w:history="1">
        <w:r>
          <w:rPr>
            <w:rFonts w:ascii="仿宋" w:eastAsia="仿宋" w:hAnsi="仿宋" w:cs="仿宋" w:hint="eastAsia"/>
            <w:lang w:eastAsia="zh-CN"/>
          </w:rPr>
          <w:t>(三)、监督与评估机制</w:t>
        </w:r>
        <w:r>
          <w:tab/>
        </w:r>
        <w:r>
          <w:fldChar w:fldCharType="begin"/>
        </w:r>
        <w:r>
          <w:instrText xml:space="preserve"> PAGEREF _Toc17473 \h </w:instrText>
        </w:r>
        <w:r>
          <w:fldChar w:fldCharType="separate"/>
        </w:r>
        <w:r>
          <w:t>23</w:t>
        </w:r>
        <w:r>
          <w:fldChar w:fldCharType="end"/>
        </w:r>
      </w:hyperlink>
    </w:p>
    <w:p>
      <w:pPr>
        <w:pStyle w:val="TOC2"/>
        <w:tabs>
          <w:tab w:val="right" w:leader="dot" w:pos="8306"/>
        </w:tabs>
      </w:pPr>
      <w:hyperlink w:anchor="_Toc7845" w:history="1">
        <w:r>
          <w:rPr>
            <w:rFonts w:ascii="仿宋" w:eastAsia="仿宋" w:hAnsi="仿宋" w:cs="仿宋" w:hint="eastAsia"/>
            <w:lang w:eastAsia="zh-CN"/>
          </w:rPr>
          <w:t>(四)、持续改进与反馈</w:t>
        </w:r>
        <w:r>
          <w:tab/>
        </w:r>
        <w:r>
          <w:fldChar w:fldCharType="begin"/>
        </w:r>
        <w:r>
          <w:instrText xml:space="preserve"> PAGEREF _Toc7845 \h </w:instrText>
        </w:r>
        <w:r>
          <w:fldChar w:fldCharType="separate"/>
        </w:r>
        <w:r>
          <w:t>24</w:t>
        </w:r>
        <w:r>
          <w:fldChar w:fldCharType="end"/>
        </w:r>
      </w:hyperlink>
    </w:p>
    <w:p>
      <w:pPr>
        <w:pStyle w:val="TOC1"/>
        <w:tabs>
          <w:tab w:val="right" w:leader="dot" w:pos="8306"/>
        </w:tabs>
      </w:pPr>
      <w:hyperlink w:anchor="_Toc974" w:history="1">
        <w:r>
          <w:rPr>
            <w:rFonts w:ascii="仿宋" w:eastAsia="仿宋" w:hAnsi="仿宋" w:cs="仿宋" w:hint="eastAsia"/>
            <w:lang w:eastAsia="zh-CN"/>
          </w:rPr>
          <w:t>六、科技创新与研发</w:t>
        </w:r>
        <w:r>
          <w:tab/>
        </w:r>
        <w:r>
          <w:fldChar w:fldCharType="begin"/>
        </w:r>
        <w:r>
          <w:instrText xml:space="preserve"> PAGEREF _Toc974 \h </w:instrText>
        </w:r>
        <w:r>
          <w:fldChar w:fldCharType="separate"/>
        </w:r>
        <w:r>
          <w:t>27</w:t>
        </w:r>
        <w:r>
          <w:fldChar w:fldCharType="end"/>
        </w:r>
      </w:hyperlink>
    </w:p>
    <w:p>
      <w:pPr>
        <w:pStyle w:val="TOC2"/>
        <w:tabs>
          <w:tab w:val="right" w:leader="dot" w:pos="8306"/>
        </w:tabs>
      </w:pPr>
      <w:hyperlink w:anchor="_Toc5573" w:history="1">
        <w:r>
          <w:rPr>
            <w:rFonts w:ascii="仿宋" w:eastAsia="仿宋" w:hAnsi="仿宋" w:cs="仿宋" w:hint="eastAsia"/>
            <w:lang w:eastAsia="zh-CN"/>
          </w:rPr>
          <w:t>(一)、科技创新战略规划</w:t>
        </w:r>
        <w:r>
          <w:tab/>
        </w:r>
        <w:r>
          <w:fldChar w:fldCharType="begin"/>
        </w:r>
        <w:r>
          <w:instrText xml:space="preserve"> PAGEREF _Toc5573 \h </w:instrText>
        </w:r>
        <w:r>
          <w:fldChar w:fldCharType="separate"/>
        </w:r>
        <w:r>
          <w:t>27</w:t>
        </w:r>
        <w:r>
          <w:fldChar w:fldCharType="end"/>
        </w:r>
      </w:hyperlink>
    </w:p>
    <w:p>
      <w:pPr>
        <w:pStyle w:val="TOC2"/>
        <w:tabs>
          <w:tab w:val="right" w:leader="dot" w:pos="8306"/>
        </w:tabs>
      </w:pPr>
      <w:hyperlink w:anchor="_Toc61" w:history="1">
        <w:r>
          <w:rPr>
            <w:rFonts w:ascii="仿宋" w:eastAsia="仿宋" w:hAnsi="仿宋" w:cs="仿宋" w:hint="eastAsia"/>
            <w:lang w:eastAsia="zh-CN"/>
          </w:rPr>
          <w:t>(二)、研发团队建设</w:t>
        </w:r>
        <w:r>
          <w:tab/>
        </w:r>
        <w:r>
          <w:fldChar w:fldCharType="begin"/>
        </w:r>
        <w:r>
          <w:instrText xml:space="preserve"> PAGEREF _Toc61 \h </w:instrText>
        </w:r>
        <w:r>
          <w:fldChar w:fldCharType="separate"/>
        </w:r>
        <w:r>
          <w:t>28</w:t>
        </w:r>
        <w:r>
          <w:fldChar w:fldCharType="end"/>
        </w:r>
      </w:hyperlink>
    </w:p>
    <w:p>
      <w:pPr>
        <w:pStyle w:val="TOC2"/>
        <w:tabs>
          <w:tab w:val="right" w:leader="dot" w:pos="8306"/>
        </w:tabs>
      </w:pPr>
      <w:hyperlink w:anchor="_Toc29105" w:history="1">
        <w:r>
          <w:rPr>
            <w:rFonts w:ascii="仿宋" w:eastAsia="仿宋" w:hAnsi="仿宋" w:cs="仿宋" w:hint="eastAsia"/>
            <w:lang w:eastAsia="zh-CN"/>
          </w:rPr>
          <w:t>(三)、知识产权保护机制</w:t>
        </w:r>
        <w:r>
          <w:tab/>
        </w:r>
        <w:r>
          <w:fldChar w:fldCharType="begin"/>
        </w:r>
        <w:r>
          <w:instrText xml:space="preserve"> PAGEREF _Toc29105 \h </w:instrText>
        </w:r>
        <w:r>
          <w:fldChar w:fldCharType="separate"/>
        </w:r>
        <w:r>
          <w:t>30</w:t>
        </w:r>
        <w:r>
          <w:fldChar w:fldCharType="end"/>
        </w:r>
      </w:hyperlink>
    </w:p>
    <w:p>
      <w:pPr>
        <w:pStyle w:val="TOC2"/>
        <w:tabs>
          <w:tab w:val="right" w:leader="dot" w:pos="8306"/>
        </w:tabs>
      </w:pPr>
      <w:hyperlink w:anchor="_Toc5357" w:history="1">
        <w:r>
          <w:rPr>
            <w:rFonts w:ascii="仿宋" w:eastAsia="仿宋" w:hAnsi="仿宋" w:cs="仿宋" w:hint="eastAsia"/>
            <w:lang w:eastAsia="zh-CN"/>
          </w:rPr>
          <w:t>(四)、技术引进与应用</w:t>
        </w:r>
        <w:r>
          <w:tab/>
        </w:r>
        <w:r>
          <w:fldChar w:fldCharType="begin"/>
        </w:r>
        <w:r>
          <w:instrText xml:space="preserve"> PAGEREF _Toc5357 \h </w:instrText>
        </w:r>
        <w:r>
          <w:fldChar w:fldCharType="separate"/>
        </w:r>
        <w:r>
          <w:t>31</w:t>
        </w:r>
        <w:r>
          <w:fldChar w:fldCharType="end"/>
        </w:r>
      </w:hyperlink>
    </w:p>
    <w:p>
      <w:pPr>
        <w:pStyle w:val="TOC1"/>
        <w:tabs>
          <w:tab w:val="right" w:leader="dot" w:pos="8306"/>
        </w:tabs>
      </w:pPr>
      <w:hyperlink w:anchor="_Toc26076" w:history="1">
        <w:r>
          <w:rPr>
            <w:rFonts w:ascii="仿宋" w:eastAsia="仿宋" w:hAnsi="仿宋" w:cs="仿宋" w:hint="eastAsia"/>
            <w:lang w:eastAsia="zh-CN"/>
          </w:rPr>
          <w:t>七、糖项目落地与推广</w:t>
        </w:r>
        <w:r>
          <w:tab/>
        </w:r>
        <w:r>
          <w:fldChar w:fldCharType="begin"/>
        </w:r>
        <w:r>
          <w:instrText xml:space="preserve"> PAGEREF _Toc26076 \h </w:instrText>
        </w:r>
        <w:r>
          <w:fldChar w:fldCharType="separate"/>
        </w:r>
        <w:r>
          <w:t>32</w:t>
        </w:r>
        <w:r>
          <w:fldChar w:fldCharType="end"/>
        </w:r>
      </w:hyperlink>
    </w:p>
    <w:p>
      <w:pPr>
        <w:pStyle w:val="TOC2"/>
        <w:tabs>
          <w:tab w:val="right" w:leader="dot" w:pos="8306"/>
        </w:tabs>
      </w:pPr>
      <w:hyperlink w:anchor="_Toc7894" w:history="1">
        <w:r>
          <w:rPr>
            <w:rFonts w:ascii="仿宋" w:eastAsia="仿宋" w:hAnsi="仿宋" w:cs="仿宋" w:hint="eastAsia"/>
            <w:lang w:eastAsia="zh-CN"/>
          </w:rPr>
          <w:t>(一)、糖项目推广计划</w:t>
        </w:r>
        <w:r>
          <w:tab/>
        </w:r>
        <w:r>
          <w:fldChar w:fldCharType="begin"/>
        </w:r>
        <w:r>
          <w:instrText xml:space="preserve"> PAGEREF _Toc7894 \h </w:instrText>
        </w:r>
        <w:r>
          <w:fldChar w:fldCharType="separate"/>
        </w:r>
        <w:r>
          <w:t>32</w:t>
        </w:r>
        <w:r>
          <w:fldChar w:fldCharType="end"/>
        </w:r>
      </w:hyperlink>
    </w:p>
    <w:p>
      <w:pPr>
        <w:pStyle w:val="TOC2"/>
        <w:tabs>
          <w:tab w:val="right" w:leader="dot" w:pos="8306"/>
        </w:tabs>
      </w:pPr>
      <w:hyperlink w:anchor="_Toc7557" w:history="1">
        <w:r>
          <w:rPr>
            <w:rFonts w:ascii="仿宋" w:eastAsia="仿宋" w:hAnsi="仿宋" w:cs="仿宋" w:hint="eastAsia"/>
            <w:lang w:eastAsia="zh-CN"/>
          </w:rPr>
          <w:t>(二)、地方政府支持与合作</w:t>
        </w:r>
        <w:r>
          <w:tab/>
        </w:r>
        <w:r>
          <w:fldChar w:fldCharType="begin"/>
        </w:r>
        <w:r>
          <w:instrText xml:space="preserve"> PAGEREF _Toc7557 \h </w:instrText>
        </w:r>
        <w:r>
          <w:fldChar w:fldCharType="separate"/>
        </w:r>
        <w:r>
          <w:t>33</w:t>
        </w:r>
        <w:r>
          <w:fldChar w:fldCharType="end"/>
        </w:r>
      </w:hyperlink>
    </w:p>
    <w:p>
      <w:pPr>
        <w:pStyle w:val="TOC2"/>
        <w:tabs>
          <w:tab w:val="right" w:leader="dot" w:pos="8306"/>
        </w:tabs>
      </w:pPr>
      <w:hyperlink w:anchor="_Toc24018" w:history="1">
        <w:r>
          <w:rPr>
            <w:rFonts w:ascii="仿宋" w:eastAsia="仿宋" w:hAnsi="仿宋" w:cs="仿宋" w:hint="eastAsia"/>
            <w:lang w:eastAsia="zh-CN"/>
          </w:rPr>
          <w:t>(三)、市场推广与品牌建设</w:t>
        </w:r>
        <w:r>
          <w:tab/>
        </w:r>
        <w:r>
          <w:fldChar w:fldCharType="begin"/>
        </w:r>
        <w:r>
          <w:instrText xml:space="preserve"> PAGEREF _Toc24018 \h </w:instrText>
        </w:r>
        <w:r>
          <w:fldChar w:fldCharType="separate"/>
        </w:r>
        <w:r>
          <w:t>34</w:t>
        </w:r>
        <w:r>
          <w:fldChar w:fldCharType="end"/>
        </w:r>
      </w:hyperlink>
    </w:p>
    <w:p>
      <w:pPr>
        <w:pStyle w:val="TOC2"/>
        <w:tabs>
          <w:tab w:val="right" w:leader="dot" w:pos="8306"/>
        </w:tabs>
      </w:pPr>
      <w:hyperlink w:anchor="_Toc31821" w:history="1">
        <w:r>
          <w:rPr>
            <w:rFonts w:ascii="仿宋" w:eastAsia="仿宋" w:hAnsi="仿宋" w:cs="仿宋" w:hint="eastAsia"/>
            <w:lang w:eastAsia="zh-CN"/>
          </w:rPr>
          <w:t>(四)、社会参与与共享机制</w:t>
        </w:r>
        <w:r>
          <w:tab/>
        </w:r>
        <w:r>
          <w:fldChar w:fldCharType="begin"/>
        </w:r>
        <w:r>
          <w:instrText xml:space="preserve"> PAGEREF _Toc31821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5" w:history="1">
        <w:r>
          <w:rPr>
            <w:rFonts w:ascii="仿宋" w:eastAsia="仿宋" w:hAnsi="仿宋" w:cs="仿宋" w:hint="eastAsia"/>
            <w:lang w:eastAsia="zh-CN"/>
          </w:rPr>
          <w:t>八、糖项目收尾与总结</w:t>
        </w:r>
        <w:r>
          <w:tab/>
        </w:r>
        <w:r>
          <w:fldChar w:fldCharType="begin"/>
        </w:r>
        <w:r>
          <w:instrText xml:space="preserve"> PAGEREF _Toc1385 \h </w:instrText>
        </w:r>
        <w:r>
          <w:fldChar w:fldCharType="separate"/>
        </w:r>
        <w:r>
          <w:t>35</w:t>
        </w:r>
        <w:r>
          <w:fldChar w:fldCharType="end"/>
        </w:r>
      </w:hyperlink>
    </w:p>
    <w:p>
      <w:pPr>
        <w:pStyle w:val="TOC2"/>
        <w:tabs>
          <w:tab w:val="right" w:leader="dot" w:pos="8306"/>
        </w:tabs>
      </w:pPr>
      <w:hyperlink w:anchor="_Toc29788" w:history="1">
        <w:r>
          <w:rPr>
            <w:rFonts w:ascii="仿宋" w:eastAsia="仿宋" w:hAnsi="仿宋" w:cs="仿宋" w:hint="eastAsia"/>
            <w:lang w:eastAsia="zh-CN"/>
          </w:rPr>
          <w:t>(一)、糖项目总结与经验分享</w:t>
        </w:r>
        <w:r>
          <w:tab/>
        </w:r>
        <w:r>
          <w:fldChar w:fldCharType="begin"/>
        </w:r>
        <w:r>
          <w:instrText xml:space="preserve"> PAGEREF _Toc29788 \h </w:instrText>
        </w:r>
        <w:r>
          <w:fldChar w:fldCharType="separate"/>
        </w:r>
        <w:r>
          <w:t>35</w:t>
        </w:r>
        <w:r>
          <w:fldChar w:fldCharType="end"/>
        </w:r>
      </w:hyperlink>
    </w:p>
    <w:p>
      <w:pPr>
        <w:pStyle w:val="TOC2"/>
        <w:tabs>
          <w:tab w:val="right" w:leader="dot" w:pos="8306"/>
        </w:tabs>
      </w:pPr>
      <w:hyperlink w:anchor="_Toc8411" w:history="1">
        <w:r>
          <w:rPr>
            <w:rFonts w:ascii="仿宋" w:eastAsia="仿宋" w:hAnsi="仿宋" w:cs="仿宋" w:hint="eastAsia"/>
            <w:lang w:eastAsia="zh-CN"/>
          </w:rPr>
          <w:t>(二)、糖项目报告与归档</w:t>
        </w:r>
        <w:r>
          <w:tab/>
        </w:r>
        <w:r>
          <w:fldChar w:fldCharType="begin"/>
        </w:r>
        <w:r>
          <w:instrText xml:space="preserve"> PAGEREF _Toc8411 \h </w:instrText>
        </w:r>
        <w:r>
          <w:fldChar w:fldCharType="separate"/>
        </w:r>
        <w:r>
          <w:t>38</w:t>
        </w:r>
        <w:r>
          <w:fldChar w:fldCharType="end"/>
        </w:r>
      </w:hyperlink>
    </w:p>
    <w:p>
      <w:pPr>
        <w:pStyle w:val="TOC2"/>
        <w:tabs>
          <w:tab w:val="right" w:leader="dot" w:pos="8306"/>
        </w:tabs>
      </w:pPr>
      <w:hyperlink w:anchor="_Toc9930" w:history="1">
        <w:r>
          <w:rPr>
            <w:rFonts w:ascii="仿宋" w:eastAsia="仿宋" w:hAnsi="仿宋" w:cs="仿宋" w:hint="eastAsia"/>
            <w:lang w:eastAsia="zh-CN"/>
          </w:rPr>
          <w:t>(三)、糖项目收尾与结算</w:t>
        </w:r>
        <w:r>
          <w:tab/>
        </w:r>
        <w:r>
          <w:fldChar w:fldCharType="begin"/>
        </w:r>
        <w:r>
          <w:instrText xml:space="preserve"> PAGEREF _Toc9930 \h </w:instrText>
        </w:r>
        <w:r>
          <w:fldChar w:fldCharType="separate"/>
        </w:r>
        <w:r>
          <w:t>39</w:t>
        </w:r>
        <w:r>
          <w:fldChar w:fldCharType="end"/>
        </w:r>
      </w:hyperlink>
    </w:p>
    <w:p>
      <w:pPr>
        <w:pStyle w:val="TOC2"/>
        <w:tabs>
          <w:tab w:val="right" w:leader="dot" w:pos="8306"/>
        </w:tabs>
      </w:pPr>
      <w:hyperlink w:anchor="_Toc19565" w:history="1">
        <w:r>
          <w:rPr>
            <w:rFonts w:ascii="仿宋" w:eastAsia="仿宋" w:hAnsi="仿宋" w:cs="仿宋" w:hint="eastAsia"/>
            <w:lang w:eastAsia="zh-CN"/>
          </w:rPr>
          <w:t>(四)、团队人员调整与反馈</w:t>
        </w:r>
        <w:r>
          <w:tab/>
        </w:r>
        <w:r>
          <w:fldChar w:fldCharType="begin"/>
        </w:r>
        <w:r>
          <w:instrText xml:space="preserve"> PAGEREF _Toc19565 \h </w:instrText>
        </w:r>
        <w:r>
          <w:fldChar w:fldCharType="separate"/>
        </w:r>
        <w:r>
          <w:t>41</w:t>
        </w:r>
        <w:r>
          <w:fldChar w:fldCharType="end"/>
        </w:r>
      </w:hyperlink>
    </w:p>
    <w:p>
      <w:pPr>
        <w:pStyle w:val="TOC1"/>
        <w:tabs>
          <w:tab w:val="right" w:leader="dot" w:pos="8306"/>
        </w:tabs>
      </w:pPr>
      <w:hyperlink w:anchor="_Toc26658" w:history="1">
        <w:r>
          <w:rPr>
            <w:rFonts w:ascii="仿宋" w:eastAsia="仿宋" w:hAnsi="仿宋" w:cs="仿宋" w:hint="eastAsia"/>
            <w:lang w:eastAsia="zh-CN"/>
          </w:rPr>
          <w:t>九、供应链管理</w:t>
        </w:r>
        <w:r>
          <w:tab/>
        </w:r>
        <w:r>
          <w:fldChar w:fldCharType="begin"/>
        </w:r>
        <w:r>
          <w:instrText xml:space="preserve"> PAGEREF _Toc26658 \h </w:instrText>
        </w:r>
        <w:r>
          <w:fldChar w:fldCharType="separate"/>
        </w:r>
        <w:r>
          <w:t>42</w:t>
        </w:r>
        <w:r>
          <w:fldChar w:fldCharType="end"/>
        </w:r>
      </w:hyperlink>
    </w:p>
    <w:p>
      <w:pPr>
        <w:pStyle w:val="TOC2"/>
        <w:tabs>
          <w:tab w:val="right" w:leader="dot" w:pos="8306"/>
        </w:tabs>
      </w:pPr>
      <w:hyperlink w:anchor="_Toc5715" w:history="1">
        <w:r>
          <w:rPr>
            <w:rFonts w:ascii="仿宋" w:eastAsia="仿宋" w:hAnsi="仿宋" w:cs="仿宋" w:hint="eastAsia"/>
            <w:lang w:eastAsia="zh-CN"/>
          </w:rPr>
          <w:t>(一)、供应链战略规划</w:t>
        </w:r>
        <w:r>
          <w:tab/>
        </w:r>
        <w:r>
          <w:fldChar w:fldCharType="begin"/>
        </w:r>
        <w:r>
          <w:instrText xml:space="preserve"> PAGEREF _Toc5715 \h </w:instrText>
        </w:r>
        <w:r>
          <w:fldChar w:fldCharType="separate"/>
        </w:r>
        <w:r>
          <w:t>42</w:t>
        </w:r>
        <w:r>
          <w:fldChar w:fldCharType="end"/>
        </w:r>
      </w:hyperlink>
    </w:p>
    <w:p>
      <w:pPr>
        <w:pStyle w:val="TOC2"/>
        <w:tabs>
          <w:tab w:val="right" w:leader="dot" w:pos="8306"/>
        </w:tabs>
      </w:pPr>
      <w:hyperlink w:anchor="_Toc21057" w:history="1">
        <w:r>
          <w:rPr>
            <w:rFonts w:ascii="仿宋" w:eastAsia="仿宋" w:hAnsi="仿宋" w:cs="仿宋" w:hint="eastAsia"/>
            <w:lang w:eastAsia="zh-CN"/>
          </w:rPr>
          <w:t>(二)、供应商选择与评估</w:t>
        </w:r>
        <w:r>
          <w:tab/>
        </w:r>
        <w:r>
          <w:fldChar w:fldCharType="begin"/>
        </w:r>
        <w:r>
          <w:instrText xml:space="preserve"> PAGEREF _Toc21057 \h </w:instrText>
        </w:r>
        <w:r>
          <w:fldChar w:fldCharType="separate"/>
        </w:r>
        <w:r>
          <w:t>42</w:t>
        </w:r>
        <w:r>
          <w:fldChar w:fldCharType="end"/>
        </w:r>
      </w:hyperlink>
    </w:p>
    <w:p>
      <w:pPr>
        <w:pStyle w:val="TOC2"/>
        <w:tabs>
          <w:tab w:val="right" w:leader="dot" w:pos="8306"/>
        </w:tabs>
      </w:pPr>
      <w:hyperlink w:anchor="_Toc11175" w:history="1">
        <w:r>
          <w:rPr>
            <w:rFonts w:ascii="仿宋" w:eastAsia="仿宋" w:hAnsi="仿宋" w:cs="仿宋" w:hint="eastAsia"/>
            <w:lang w:eastAsia="zh-CN"/>
          </w:rPr>
          <w:t>(三)、物流与库存管理</w:t>
        </w:r>
        <w:r>
          <w:tab/>
        </w:r>
        <w:r>
          <w:fldChar w:fldCharType="begin"/>
        </w:r>
        <w:r>
          <w:instrText xml:space="preserve"> PAGEREF _Toc11175 \h </w:instrText>
        </w:r>
        <w:r>
          <w:fldChar w:fldCharType="separate"/>
        </w:r>
        <w:r>
          <w:t>43</w:t>
        </w:r>
        <w:r>
          <w:fldChar w:fldCharType="end"/>
        </w:r>
      </w:hyperlink>
    </w:p>
    <w:p>
      <w:pPr>
        <w:pStyle w:val="TOC2"/>
        <w:tabs>
          <w:tab w:val="right" w:leader="dot" w:pos="8306"/>
        </w:tabs>
      </w:pPr>
      <w:hyperlink w:anchor="_Toc5593" w:history="1">
        <w:r>
          <w:rPr>
            <w:rFonts w:ascii="仿宋" w:eastAsia="仿宋" w:hAnsi="仿宋" w:cs="仿宋" w:hint="eastAsia"/>
            <w:lang w:eastAsia="zh-CN"/>
          </w:rPr>
          <w:t>(四)、供应链风险管理</w:t>
        </w:r>
        <w:r>
          <w:tab/>
        </w:r>
        <w:r>
          <w:fldChar w:fldCharType="begin"/>
        </w:r>
        <w:r>
          <w:instrText xml:space="preserve"> PAGEREF _Toc5593 \h </w:instrText>
        </w:r>
        <w:r>
          <w:fldChar w:fldCharType="separate"/>
        </w:r>
        <w:r>
          <w:t>45</w:t>
        </w:r>
        <w:r>
          <w:fldChar w:fldCharType="end"/>
        </w:r>
      </w:hyperlink>
    </w:p>
    <w:p>
      <w:pPr>
        <w:pStyle w:val="TOC1"/>
        <w:tabs>
          <w:tab w:val="right" w:leader="dot" w:pos="8306"/>
        </w:tabs>
      </w:pPr>
      <w:hyperlink w:anchor="_Toc23110" w:history="1">
        <w:r>
          <w:rPr>
            <w:rFonts w:ascii="仿宋" w:eastAsia="仿宋" w:hAnsi="仿宋" w:cs="仿宋" w:hint="eastAsia"/>
            <w:lang w:eastAsia="zh-CN"/>
          </w:rPr>
          <w:t>十、成本控制与效益提升</w:t>
        </w:r>
        <w:r>
          <w:tab/>
        </w:r>
        <w:r>
          <w:fldChar w:fldCharType="begin"/>
        </w:r>
        <w:r>
          <w:instrText xml:space="preserve"> PAGEREF _Toc23110 \h </w:instrText>
        </w:r>
        <w:r>
          <w:fldChar w:fldCharType="separate"/>
        </w:r>
        <w:r>
          <w:t>46</w:t>
        </w:r>
        <w:r>
          <w:fldChar w:fldCharType="end"/>
        </w:r>
      </w:hyperlink>
    </w:p>
    <w:p>
      <w:pPr>
        <w:pStyle w:val="TOC2"/>
        <w:tabs>
          <w:tab w:val="right" w:leader="dot" w:pos="8306"/>
        </w:tabs>
      </w:pPr>
      <w:hyperlink w:anchor="_Toc4448" w:history="1">
        <w:r>
          <w:rPr>
            <w:rFonts w:ascii="仿宋" w:eastAsia="仿宋" w:hAnsi="仿宋" w:cs="仿宋" w:hint="eastAsia"/>
            <w:lang w:eastAsia="zh-CN"/>
          </w:rPr>
          <w:t>(一)、成本核算与预算管理</w:t>
        </w:r>
        <w:r>
          <w:tab/>
        </w:r>
        <w:r>
          <w:fldChar w:fldCharType="begin"/>
        </w:r>
        <w:r>
          <w:instrText xml:space="preserve"> PAGEREF _Toc4448 \h </w:instrText>
        </w:r>
        <w:r>
          <w:fldChar w:fldCharType="separate"/>
        </w:r>
        <w:r>
          <w:t>46</w:t>
        </w:r>
        <w:r>
          <w:fldChar w:fldCharType="end"/>
        </w:r>
      </w:hyperlink>
    </w:p>
    <w:p>
      <w:pPr>
        <w:pStyle w:val="TOC2"/>
        <w:tabs>
          <w:tab w:val="right" w:leader="dot" w:pos="8306"/>
        </w:tabs>
      </w:pPr>
      <w:hyperlink w:anchor="_Toc30364" w:history="1">
        <w:r>
          <w:rPr>
            <w:rFonts w:ascii="仿宋" w:eastAsia="仿宋" w:hAnsi="仿宋" w:cs="仿宋" w:hint="eastAsia"/>
            <w:lang w:eastAsia="zh-CN"/>
          </w:rPr>
          <w:t>(二)、资源利用效率评估</w:t>
        </w:r>
        <w:r>
          <w:tab/>
        </w:r>
        <w:r>
          <w:fldChar w:fldCharType="begin"/>
        </w:r>
        <w:r>
          <w:instrText xml:space="preserve"> PAGEREF _Toc30364 \h </w:instrText>
        </w:r>
        <w:r>
          <w:fldChar w:fldCharType="separate"/>
        </w:r>
        <w:r>
          <w:t>48</w:t>
        </w:r>
        <w:r>
          <w:fldChar w:fldCharType="end"/>
        </w:r>
      </w:hyperlink>
    </w:p>
    <w:p>
      <w:pPr>
        <w:pStyle w:val="TOC2"/>
        <w:tabs>
          <w:tab w:val="right" w:leader="dot" w:pos="8306"/>
        </w:tabs>
      </w:pPr>
      <w:hyperlink w:anchor="_Toc8251" w:history="1">
        <w:r>
          <w:rPr>
            <w:rFonts w:ascii="仿宋" w:eastAsia="仿宋" w:hAnsi="仿宋" w:cs="仿宋" w:hint="eastAsia"/>
            <w:lang w:eastAsia="zh-CN"/>
          </w:rPr>
          <w:t>(三)、降本增效的具体措施</w:t>
        </w:r>
        <w:r>
          <w:tab/>
        </w:r>
        <w:r>
          <w:fldChar w:fldCharType="begin"/>
        </w:r>
        <w:r>
          <w:instrText xml:space="preserve"> PAGEREF _Toc8251 \h </w:instrText>
        </w:r>
        <w:r>
          <w:fldChar w:fldCharType="separate"/>
        </w:r>
        <w:r>
          <w:t>50</w:t>
        </w:r>
        <w:r>
          <w:fldChar w:fldCharType="end"/>
        </w:r>
      </w:hyperlink>
    </w:p>
    <w:p>
      <w:pPr>
        <w:pStyle w:val="TOC2"/>
        <w:tabs>
          <w:tab w:val="right" w:leader="dot" w:pos="8306"/>
        </w:tabs>
      </w:pPr>
      <w:hyperlink w:anchor="_Toc27796" w:history="1">
        <w:r>
          <w:rPr>
            <w:rFonts w:ascii="仿宋" w:eastAsia="仿宋" w:hAnsi="仿宋" w:cs="仿宋" w:hint="eastAsia"/>
            <w:lang w:eastAsia="zh-CN"/>
          </w:rPr>
          <w:t>(四)、成本与效益的平衡策略</w:t>
        </w:r>
        <w:r>
          <w:tab/>
        </w:r>
        <w:r>
          <w:fldChar w:fldCharType="begin"/>
        </w:r>
        <w:r>
          <w:instrText xml:space="preserve"> PAGEREF _Toc27796 \h </w:instrText>
        </w:r>
        <w:r>
          <w:fldChar w:fldCharType="separate"/>
        </w:r>
        <w:r>
          <w:t>51</w:t>
        </w:r>
        <w:r>
          <w:fldChar w:fldCharType="end"/>
        </w:r>
      </w:hyperlink>
    </w:p>
    <w:p>
      <w:pPr>
        <w:pStyle w:val="TOC1"/>
        <w:tabs>
          <w:tab w:val="right" w:leader="dot" w:pos="8306"/>
        </w:tabs>
      </w:pPr>
      <w:hyperlink w:anchor="_Toc27737" w:history="1">
        <w:r>
          <w:rPr>
            <w:rFonts w:ascii="仿宋" w:eastAsia="仿宋" w:hAnsi="仿宋" w:cs="仿宋" w:hint="eastAsia"/>
            <w:lang w:eastAsia="zh-CN"/>
          </w:rPr>
          <w:t>十一、员工福利与团队建设</w:t>
        </w:r>
        <w:r>
          <w:tab/>
        </w:r>
        <w:r>
          <w:fldChar w:fldCharType="begin"/>
        </w:r>
        <w:r>
          <w:instrText xml:space="preserve"> PAGEREF _Toc27737 \h </w:instrText>
        </w:r>
        <w:r>
          <w:fldChar w:fldCharType="separate"/>
        </w:r>
        <w:r>
          <w:t>53</w:t>
        </w:r>
        <w:r>
          <w:fldChar w:fldCharType="end"/>
        </w:r>
      </w:hyperlink>
    </w:p>
    <w:p>
      <w:pPr>
        <w:pStyle w:val="TOC2"/>
        <w:tabs>
          <w:tab w:val="right" w:leader="dot" w:pos="8306"/>
        </w:tabs>
      </w:pPr>
      <w:hyperlink w:anchor="_Toc15692" w:history="1">
        <w:r>
          <w:rPr>
            <w:rFonts w:ascii="仿宋" w:eastAsia="仿宋" w:hAnsi="仿宋" w:cs="仿宋" w:hint="eastAsia"/>
            <w:lang w:eastAsia="zh-CN"/>
          </w:rPr>
          <w:t>(一)、员工福利政策制定</w:t>
        </w:r>
        <w:r>
          <w:tab/>
        </w:r>
        <w:r>
          <w:fldChar w:fldCharType="begin"/>
        </w:r>
        <w:r>
          <w:instrText xml:space="preserve"> PAGEREF _Toc15692 \h </w:instrText>
        </w:r>
        <w:r>
          <w:fldChar w:fldCharType="separate"/>
        </w:r>
        <w:r>
          <w:t>53</w:t>
        </w:r>
        <w:r>
          <w:fldChar w:fldCharType="end"/>
        </w:r>
      </w:hyperlink>
    </w:p>
    <w:p>
      <w:pPr>
        <w:pStyle w:val="TOC2"/>
        <w:tabs>
          <w:tab w:val="right" w:leader="dot" w:pos="8306"/>
        </w:tabs>
      </w:pPr>
      <w:hyperlink w:anchor="_Toc7585" w:history="1">
        <w:r>
          <w:rPr>
            <w:rFonts w:ascii="仿宋" w:eastAsia="仿宋" w:hAnsi="仿宋" w:cs="仿宋" w:hint="eastAsia"/>
            <w:lang w:eastAsia="zh-CN"/>
          </w:rPr>
          <w:t>(二)、团队建设活动规划</w:t>
        </w:r>
        <w:r>
          <w:tab/>
        </w:r>
        <w:r>
          <w:fldChar w:fldCharType="begin"/>
        </w:r>
        <w:r>
          <w:instrText xml:space="preserve"> PAGEREF _Toc7585 \h </w:instrText>
        </w:r>
        <w:r>
          <w:fldChar w:fldCharType="separate"/>
        </w:r>
        <w:r>
          <w:t>54</w:t>
        </w:r>
        <w:r>
          <w:fldChar w:fldCharType="end"/>
        </w:r>
      </w:hyperlink>
    </w:p>
    <w:p>
      <w:pPr>
        <w:pStyle w:val="TOC2"/>
        <w:tabs>
          <w:tab w:val="right" w:leader="dot" w:pos="8306"/>
        </w:tabs>
      </w:pPr>
      <w:hyperlink w:anchor="_Toc30533" w:history="1">
        <w:r>
          <w:rPr>
            <w:rFonts w:ascii="仿宋" w:eastAsia="仿宋" w:hAnsi="仿宋" w:cs="仿宋" w:hint="eastAsia"/>
            <w:lang w:eastAsia="zh-CN"/>
          </w:rPr>
          <w:t>(三)、员工关怀与激励措施</w:t>
        </w:r>
        <w:r>
          <w:tab/>
        </w:r>
        <w:r>
          <w:fldChar w:fldCharType="begin"/>
        </w:r>
        <w:r>
          <w:instrText xml:space="preserve"> PAGEREF _Toc30533 \h </w:instrText>
        </w:r>
        <w:r>
          <w:fldChar w:fldCharType="separate"/>
        </w:r>
        <w:r>
          <w:t>54</w:t>
        </w:r>
        <w:r>
          <w:fldChar w:fldCharType="end"/>
        </w:r>
      </w:hyperlink>
    </w:p>
    <w:p>
      <w:pPr>
        <w:pStyle w:val="TOC2"/>
        <w:tabs>
          <w:tab w:val="right" w:leader="dot" w:pos="8306"/>
        </w:tabs>
      </w:pPr>
      <w:hyperlink w:anchor="_Toc24034" w:history="1">
        <w:r>
          <w:rPr>
            <w:rFonts w:ascii="仿宋" w:eastAsia="仿宋" w:hAnsi="仿宋" w:cs="仿宋" w:hint="eastAsia"/>
            <w:lang w:eastAsia="zh-CN"/>
          </w:rPr>
          <w:t>(四)、团队文化与价值观塑造</w:t>
        </w:r>
        <w:r>
          <w:tab/>
        </w:r>
        <w:r>
          <w:fldChar w:fldCharType="begin"/>
        </w:r>
        <w:r>
          <w:instrText xml:space="preserve"> PAGEREF _Toc24034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9221"/>
      <w:r>
        <w:rPr>
          <w:rFonts w:ascii="仿宋" w:eastAsia="仿宋" w:hAnsi="仿宋" w:cs="仿宋" w:hint="eastAsia"/>
          <w:sz w:val="28"/>
          <w:lang w:eastAsia="zh-CN"/>
        </w:rPr>
        <w:t>一、糖项目建设地分析</w:t>
      </w:r>
      <w:bookmarkEnd w:id="2"/>
    </w:p>
    <w:p>
      <w:pPr>
        <w:pStyle w:val="Heading2"/>
        <w:rPr>
          <w:rFonts w:ascii="仿宋" w:eastAsia="仿宋" w:hAnsi="仿宋" w:cs="仿宋" w:hint="eastAsia"/>
          <w:lang w:eastAsia="zh-CN"/>
        </w:rPr>
      </w:pPr>
      <w:bookmarkStart w:id="3" w:name="_Toc32702"/>
      <w:r>
        <w:rPr>
          <w:rFonts w:ascii="仿宋" w:eastAsia="仿宋" w:hAnsi="仿宋" w:cs="仿宋" w:hint="eastAsia"/>
          <w:lang w:eastAsia="zh-CN"/>
        </w:rPr>
        <w:t>(一)、糖项目选址原则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糖项目建设不会对周围环境造成污染，或者任何潜在的污染都将控制在国家法律和标准允许的范围内。糖项目建设的区域将依据城市总体规划，以确保布局相对独立，便于进行科研、生产经营和管理活动。同时，糖项目建设区域与城市建设地的联系也将得到全面考虑，以促使糖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建设方案将在满足糖项目产品生产工艺、消防安全、环境保护卫生等要求的前提下，尽量合并建筑，以提高资源利用效率。在布置方面，将充分利用自然空间，贯彻执行“十分珍惜和合理利用土地”的基本国策，根据具体情况因地制宜，合理布置糖项目建设，确保土地利用的合理性和可持续性。这样的糖项目规划将确保在糖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29845"/>
      <w:r>
        <w:rPr>
          <w:rFonts w:ascii="仿宋" w:eastAsia="仿宋" w:hAnsi="仿宋" w:cs="仿宋" w:hint="eastAsia"/>
          <w:sz w:val="28"/>
          <w:lang w:eastAsia="zh-CN"/>
        </w:rPr>
        <w:t>(二)、糖项目选址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糖项目选址在 xxx 产业示范园区，这一选址的决定经过了充分的论证和考量。首先，xxx 产业示范园区作为地区内产业发展的重要引擎，具备了先进的基础设施和产业配套条件，为糖项目的顺利开展提供了有力支持。其次，该示范园区拥有便捷的交通网络和优越的地理位置，有利于原材料供应、产品流通以及人员往来，提高了糖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糖项目的环保理念高度契合。选址于示范园区，不仅可以有效整合各类资源，降低糖项目建设和运营的成本，同时也有助于提升糖项目的整体竞争力。综合考虑产业集聚效应、交通便捷性以及生态环保等多方面因素，选址于 xxx 产业示范园区对糖项目的可持续发展具有积极的促进作用。</w:t>
      </w:r>
    </w:p>
    <w:p>
      <w:pPr>
        <w:pStyle w:val="Heading2"/>
        <w:ind w:firstLine="560" w:firstLineChars="200"/>
        <w:rPr>
          <w:rFonts w:ascii="仿宋" w:eastAsia="仿宋" w:hAnsi="仿宋" w:cs="仿宋" w:hint="eastAsia"/>
          <w:sz w:val="28"/>
          <w:lang w:eastAsia="zh-CN"/>
        </w:rPr>
      </w:pPr>
      <w:bookmarkStart w:id="5" w:name="_Toc1829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承办单位目前资产运营状况良好，财务管理制度健全且完善，企业财务雄厚。凭借卓越的产品质量、科学的管理模式以及灵活畅通的销售网络，该单位连年实现盈利，为糖项目建设提供充足的计划自筹资金。当地人民政府和主管部门高度重视糖项目建设，土地、规划、建设等管理部门提出了切实可行的实施方案和保障措施，并给予充分的认可。此外，糖项目建设区域拥有充足的水、电、气等资源供给，足以满足糖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糖项目可依托糖项目建设地成熟的公用工程、辅助工程、储运设施等富余资源，同时拥有丰富的劳动力资源和完善的社会服务体系。这将有助于加速糖项目建设进度，降低建设成本，实现糖项目投资的节约，提升糖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承办单位具备一大批丰富经验的糖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糖项目承办单位还与多家科研院所建立了长期的合作关系，并设立了向科研开发倾斜的奖励机制，每年投入专项资金用于重点产品和关键工艺的研发奖励。这为糖项目的科研创新提供了有力的支持。</w:t>
      </w:r>
    </w:p>
    <w:p>
      <w:pPr>
        <w:pStyle w:val="Heading2"/>
        <w:ind w:firstLine="560" w:firstLineChars="200"/>
        <w:rPr>
          <w:rFonts w:ascii="仿宋" w:eastAsia="仿宋" w:hAnsi="仿宋" w:cs="仿宋" w:hint="eastAsia"/>
          <w:sz w:val="28"/>
          <w:lang w:eastAsia="zh-CN"/>
        </w:rPr>
      </w:pPr>
      <w:bookmarkStart w:id="6" w:name="_Toc776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糖项目选址于 xxx 产业示范园区，关于用地控制指标的规划与管理，本糖项目将严格遵循国家和地方的相关法规和标准。用地控制指标包括但不限于以下几个方面：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糖项目将严格按照规划建设主体工程的需要，确保建筑物基底占地面积在符合法规的范围内，以最大限度地利用土地，提高用地利用效率。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根据示范园区的总体规划，糖项目将遵循相应的建筑密度标准，合理规划建设，保障糖项目建设的紧凑性和高效性。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在糖项目建设中，将注重绿化工作，确保绿化率达到或超过规划要求。通过科学合理的绿化设计，提升糖项目周边的生态环境，使其更加宜居宜业。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糖项目将根据规划要求，合理规划地上和地下层数，确保建设的稳定性和安全性。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根据示范园区的具体规划和相关法规，糖项目还将遵循其他用地控制指标，如建筑线、退让线等，确保糖项目的建设与周边环境的和谐相处。</w:t>
      </w:r>
    </w:p>
    <w:p>
      <w:pPr>
        <w:pStyle w:val="Heading2"/>
        <w:ind w:firstLine="560" w:firstLineChars="200"/>
        <w:rPr>
          <w:rFonts w:ascii="仿宋" w:eastAsia="仿宋" w:hAnsi="仿宋" w:cs="仿宋" w:hint="eastAsia"/>
          <w:sz w:val="28"/>
          <w:lang w:eastAsia="zh-CN"/>
        </w:rPr>
      </w:pPr>
      <w:bookmarkStart w:id="7" w:name="_Toc16423"/>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在本期工程糖项目的建设规划中，涉及到一系列关键的建设指标，这些指标将有助于确保糖项目的合理规划和高效建设。具体而言：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本期工程糖项目的建筑系数为XXX%。该系数是对糖项目建筑面积与用地面积的比例控制，通过设定合理的建筑系数，可以确保糖项目在有限的用地资源下实现最大的建筑利用率，达到用地经济效益的最佳平衡。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糖项目的建筑容积率为XXX。该率值衡量了建筑物总体积与用地面积的比例，是规划中用来控制建筑高度和密度的关键参数。通过合理控制建筑容积率，可以在确保建筑物结构合理的同时，使糖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糖项目的生态品质，本期工程糖项目将严格执行绿化覆盖率标准，目标值为XXX%。这意味着在糖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糖项目的固定资产投资强度为XXX万元/亩。该指标表征了每亩土地上的固定资产投资额，是评估糖项目投资规模的重要参考。通过科学合理地控制投资强度，可以实现资金的有效利用，确保糖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这些建设规划指标将有助于糖项目在建设过程中充分考虑资源利用效率、环境保护、投资效益等多个方面，实现可持续发展的目标。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26773"/>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糖项目建设坚持专业化生产原则，将主要生产过程和关键工序由糖项目承办单位实施，而其他附属商品则采用外协(外购)的方式。通过这种方式，能够避免重复建设，达到节约资金、能源和土地资源的效果。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糖项目采用高效的生产工艺，通过科学的设备布局，最大程度地提高生产效率，减少生产空间的浪费。这包括合理的生产流程设计，避免不必要的物料运输和仓储空间占用。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在土地利用的同时，糖项目建设将考虑采用绿色建筑理念，以减少对周边自然环境的影响。通过科学规划和环保措施，确保生产过程中的废弃物处理和排放均符合环保标准，最小化对土地生态的冲击。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在生产过程中，糖项目将注重资源的综合利用，减少废弃物的产生。通过回收再利用、能源回收等手段，最大化地减少对新资源的依赖，实现对土地资源的更为有效的利用。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糖项目建设在土地资源的规划和使用上不仅注重高效性和科技性，同时保持对生态环境的尊重。这种全方位的土地资源节约措施将有助于糖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525"/>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在糖项目规划中，总图布置方案是确保各个组成部分协调有序、高效运作的关键。以下是总图布置方案的主要考虑因素：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糖项目整体布局应基于高效生产流程和员工流动，确保各功能区域之间协调有序。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引入环保设计理念，设置废弃物处理区域和环保设施，确保糖项目对环境的影响最小化。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安排紧急设备和安全设备的布局，提高应急处理效率，确保糖项目安全运行。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留出足够的空间，以便未来糖项目扩建和设备更新。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总图布置方案应充分考虑以上因素，以确保糖项目在运作中能够高效、安全、可持续地发展。该方案的设计应符合糖项目的整体战略规划和长期发展目标。</w:t>
      </w:r>
    </w:p>
    <w:p>
      <w:pPr>
        <w:pStyle w:val="Heading2"/>
        <w:ind w:firstLine="560" w:firstLineChars="200"/>
        <w:rPr>
          <w:rFonts w:ascii="仿宋" w:eastAsia="仿宋" w:hAnsi="仿宋" w:cs="仿宋" w:hint="eastAsia"/>
          <w:sz w:val="28"/>
          <w:lang w:eastAsia="zh-CN"/>
        </w:rPr>
      </w:pPr>
      <w:bookmarkStart w:id="10" w:name="_Toc2059"/>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糖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糖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场外运输主要包括原材料的供给和产品的外运。远距离运输采用汽车或铁路解决，而区域内社会运输力量充足，可以满足本期工程糖项目场外远距离运输需求。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糖项目选址位于XXX产业示范园区，将确保运输活动对周围环境不产生污染，且不超过国家法律和标准允许的范围。糖项目建设区域布局相对独立，便于科研、生产和管理活动，同时与建成区有便捷联系，确保糖项目的整体运营与周边社区和居民的和谐相处。</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糖项目建设方案将遵循土地利用的基本国策，采用因地制宜的方式进行合理布置，最大限度地减少土地利用的负面影响。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在运输方案设计中，采用合适的运输方式和路线，以优化物流组成。通过合并建筑和充分利用自然空间，减少运输线路的长度，降低运输成本。运输系统整体设计将追求经济性和效率，以提高糖项目的竞争力。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综合考虑了物流系统的整体设计、运输安全、环保和社会影响、运输成本优化等方面，糖项目将致力于打造高效、安全、环保的物流体系，以支持糖项目的顺利实施和可持续发展。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885"/>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糖项目选址地理位置优越，交通便利，具有显著的区位优势。该地区通讯便捷，水资源丰富，能源供应充足，这为糖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6520"/>
      <w:r>
        <w:rPr>
          <w:rFonts w:ascii="仿宋" w:eastAsia="仿宋" w:hAnsi="仿宋" w:cs="仿宋" w:hint="eastAsia"/>
          <w:sz w:val="28"/>
          <w:lang w:eastAsia="zh-CN"/>
        </w:rPr>
        <w:t>二、风险应对评估</w:t>
      </w:r>
      <w:bookmarkEnd w:id="12"/>
    </w:p>
    <w:p>
      <w:pPr>
        <w:pStyle w:val="Heading2"/>
        <w:rPr>
          <w:rFonts w:ascii="仿宋" w:eastAsia="仿宋" w:hAnsi="仿宋" w:cs="仿宋" w:hint="eastAsia"/>
          <w:lang w:eastAsia="zh-CN"/>
        </w:rPr>
      </w:pPr>
      <w:bookmarkStart w:id="13" w:name="_Toc18627"/>
      <w:r>
        <w:rPr>
          <w:rFonts w:ascii="仿宋" w:eastAsia="仿宋" w:hAnsi="仿宋" w:cs="仿宋" w:hint="eastAsia"/>
          <w:lang w:eastAsia="zh-CN"/>
        </w:rPr>
        <w:t>(一)、政策风险分析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糖项目实施过程中，政策因素可能对糖项目产生一定的影响。为了应对潜在的政策风险，我们将密切关注国家和地方相关政策的变化。与相关政府部门建立良好的沟通渠道，及时获取政策信息，确保糖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4" w:name="_Toc18812"/>
      <w:r>
        <w:rPr>
          <w:rFonts w:ascii="仿宋" w:eastAsia="仿宋" w:hAnsi="仿宋" w:cs="仿宋" w:hint="eastAsia"/>
          <w:sz w:val="28"/>
          <w:lang w:eastAsia="zh-CN"/>
        </w:rPr>
        <w:t>(二)、社会风险分析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5" w:name="_Toc5635"/>
      <w:r>
        <w:rPr>
          <w:rFonts w:ascii="仿宋" w:eastAsia="仿宋" w:hAnsi="仿宋" w:cs="仿宋" w:hint="eastAsia"/>
          <w:sz w:val="28"/>
          <w:lang w:eastAsia="zh-CN"/>
        </w:rPr>
        <w:t>(三)、市场风险分析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糖项目面临的重要挑战之一。我们将进行全面的市场调研，了解目标市场的需求和竞争格局。同时，制定灵活的市场推广策略，以适应市场变化。建立多层次、多元化的市场渠道，降低单一市场对糖项目的风险影响。</w:t>
      </w:r>
    </w:p>
    <w:p>
      <w:pPr>
        <w:pStyle w:val="Heading2"/>
        <w:ind w:firstLine="560" w:firstLineChars="200"/>
        <w:rPr>
          <w:rFonts w:ascii="仿宋" w:eastAsia="仿宋" w:hAnsi="仿宋" w:cs="仿宋" w:hint="eastAsia"/>
          <w:sz w:val="28"/>
          <w:lang w:eastAsia="zh-CN"/>
        </w:rPr>
      </w:pPr>
      <w:bookmarkStart w:id="16" w:name="_Toc13192"/>
      <w:r>
        <w:rPr>
          <w:rFonts w:ascii="仿宋" w:eastAsia="仿宋" w:hAnsi="仿宋" w:cs="仿宋" w:hint="eastAsia"/>
          <w:sz w:val="28"/>
          <w:lang w:eastAsia="zh-CN"/>
        </w:rPr>
        <w:t>(四)、资金风险分析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糖项目成功实施的基础。我们将建立健全的资金管理制度，定期进行资金流量分析，确保糖项目运营资金的充足。与金融机构建立良好的合作关系，提前制定应对资金紧张的预案，以确保糖项目的资金安全。</w:t>
      </w:r>
    </w:p>
    <w:p>
      <w:pPr>
        <w:pStyle w:val="Heading2"/>
        <w:ind w:firstLine="560" w:firstLineChars="200"/>
        <w:rPr>
          <w:rFonts w:ascii="仿宋" w:eastAsia="仿宋" w:hAnsi="仿宋" w:cs="仿宋" w:hint="eastAsia"/>
          <w:sz w:val="28"/>
          <w:lang w:eastAsia="zh-CN"/>
        </w:rPr>
      </w:pPr>
      <w:bookmarkStart w:id="17" w:name="_Toc17435"/>
      <w:r>
        <w:rPr>
          <w:rFonts w:ascii="仿宋" w:eastAsia="仿宋" w:hAnsi="仿宋" w:cs="仿宋" w:hint="eastAsia"/>
          <w:sz w:val="28"/>
          <w:lang w:eastAsia="zh-CN"/>
        </w:rPr>
        <w:t>(五)、技术风险分析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技术风险是糖项目实施中不可避免的挑战。我们将进行全面的技术评估，确保所采用的技术方案是成熟、可行的。与专业技术团队建立良好的合作关系，及时解决技术难题，确保糖项目按计划进行。</w:t>
      </w:r>
    </w:p>
    <w:p>
      <w:pPr>
        <w:pStyle w:val="Heading2"/>
        <w:ind w:firstLine="560" w:firstLineChars="200"/>
        <w:rPr>
          <w:rFonts w:ascii="仿宋" w:eastAsia="仿宋" w:hAnsi="仿宋" w:cs="仿宋" w:hint="eastAsia"/>
          <w:sz w:val="28"/>
          <w:lang w:eastAsia="zh-CN"/>
        </w:rPr>
      </w:pPr>
      <w:bookmarkStart w:id="18" w:name="_Toc16299"/>
      <w:r>
        <w:rPr>
          <w:rFonts w:ascii="仿宋" w:eastAsia="仿宋" w:hAnsi="仿宋" w:cs="仿宋" w:hint="eastAsia"/>
          <w:sz w:val="28"/>
          <w:lang w:eastAsia="zh-CN"/>
        </w:rPr>
        <w:t>(六)、财务风险分析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财务风险是糖项目运营中需要高度重视的方面。我们将建立健全的财务管理体系，严格执行财务制度。通过多元化投资，降低财务风险集中度。及时调整财务战略，确保糖项目财务运作的健康发展。</w:t>
      </w:r>
    </w:p>
    <w:p>
      <w:pPr>
        <w:pStyle w:val="Heading2"/>
        <w:ind w:firstLine="560" w:firstLineChars="200"/>
        <w:rPr>
          <w:rFonts w:ascii="仿宋" w:eastAsia="仿宋" w:hAnsi="仿宋" w:cs="仿宋" w:hint="eastAsia"/>
          <w:sz w:val="28"/>
          <w:lang w:eastAsia="zh-CN"/>
        </w:rPr>
      </w:pPr>
      <w:bookmarkStart w:id="19" w:name="_Toc19217"/>
      <w:r>
        <w:rPr>
          <w:rFonts w:ascii="仿宋" w:eastAsia="仿宋" w:hAnsi="仿宋" w:cs="仿宋" w:hint="eastAsia"/>
          <w:sz w:val="28"/>
          <w:lang w:eastAsia="zh-CN"/>
        </w:rPr>
        <w:t>(七)、管理风险分析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管理风险主要涉及团队管理、糖项目进度管理等方面。我们将通过建设高效的管理团队，提升管理水平。建立科学的糖项目管理体系，确保糖项目进度的掌控。通过培训和学习，提高团队应对管理风险的能力。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0" w:name="_Toc23759"/>
      <w:r>
        <w:rPr>
          <w:rFonts w:ascii="仿宋" w:eastAsia="仿宋" w:hAnsi="仿宋" w:cs="仿宋" w:hint="eastAsia"/>
          <w:sz w:val="28"/>
          <w:lang w:eastAsia="zh-CN"/>
        </w:rPr>
        <w:t>(八)、其它风险分析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糖项目实施中可能还存在其他各种意外风险，我们将建立综合的风险管理机制，及时评估、响应和应对各类潜在风险。通过建设风险管理团队，提高应对不确定性的能力。灵活调整糖项目计划，确保糖项目始终处于可控的状态。</w:t>
      </w:r>
    </w:p>
    <w:p>
      <w:pPr>
        <w:pStyle w:val="Heading1"/>
        <w:ind w:firstLine="560" w:firstLineChars="200"/>
        <w:rPr>
          <w:rFonts w:ascii="仿宋" w:eastAsia="仿宋" w:hAnsi="仿宋" w:cs="仿宋" w:hint="eastAsia"/>
          <w:sz w:val="28"/>
          <w:lang w:eastAsia="zh-CN"/>
        </w:rPr>
      </w:pPr>
      <w:bookmarkStart w:id="21" w:name="_Toc16697"/>
      <w:r>
        <w:rPr>
          <w:rFonts w:ascii="仿宋" w:eastAsia="仿宋" w:hAnsi="仿宋" w:cs="仿宋" w:hint="eastAsia"/>
          <w:sz w:val="28"/>
          <w:lang w:eastAsia="zh-CN"/>
        </w:rPr>
        <w:t>三、建设规划分析</w:t>
      </w:r>
      <w:bookmarkEnd w:id="21"/>
    </w:p>
    <w:p>
      <w:pPr>
        <w:pStyle w:val="Heading2"/>
        <w:rPr>
          <w:rFonts w:ascii="仿宋" w:eastAsia="仿宋" w:hAnsi="仿宋" w:cs="仿宋" w:hint="eastAsia"/>
          <w:lang w:eastAsia="zh-CN"/>
        </w:rPr>
      </w:pPr>
      <w:bookmarkStart w:id="22" w:name="_Toc26301"/>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产品方案的确定是基于多方面因素的综合考虑。我们充分考虑了国家及地方产业发展政策、市场需求状况、资源供应情况、企业资金筹措能力、生产工艺技术水平的先进程度以及糖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糖项目产品需求市场作为出发点和落脚点。根据市场的动态变化，我们将灵活调整产品结构，真正做到市场需求决定产品生产。市场热点在哪里，我们的创新工作就紧随其后。为了适应市场需求的变化，我们将合理确定糖项目产品生产方案，并通过增加产品高附加值的方式，满足人们对糖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3" w:name="_Toc24279"/>
      <w:r>
        <w:rPr>
          <w:rFonts w:ascii="仿宋" w:eastAsia="仿宋" w:hAnsi="仿宋" w:cs="仿宋" w:hint="eastAsia"/>
          <w:sz w:val="28"/>
          <w:lang w:eastAsia="zh-CN"/>
        </w:rPr>
        <w:t>(二)、建设规模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糖项目总征地面积为XX平方米，相当于约XX亩，其中净用地面积为XX平方米，处于红线范围内，折合约XX亩。糖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糖项目的计划总投资为XX万元，预计年实现的营业收入将达到XX万元。这一投资将为糖项目提供充足的资金支持，确保糖项目能够高效运营并实现可观的经济效益。</w:t>
      </w:r>
    </w:p>
    <w:p>
      <w:pPr>
        <w:pStyle w:val="Heading1"/>
        <w:ind w:firstLine="560" w:firstLineChars="200"/>
        <w:rPr>
          <w:rFonts w:ascii="仿宋" w:eastAsia="仿宋" w:hAnsi="仿宋" w:cs="仿宋" w:hint="eastAsia"/>
          <w:sz w:val="28"/>
          <w:lang w:eastAsia="zh-CN"/>
        </w:rPr>
      </w:pPr>
      <w:bookmarkStart w:id="24" w:name="_Toc22985"/>
      <w:r>
        <w:rPr>
          <w:rFonts w:ascii="仿宋" w:eastAsia="仿宋" w:hAnsi="仿宋" w:cs="仿宋" w:hint="eastAsia"/>
          <w:sz w:val="28"/>
          <w:lang w:eastAsia="zh-CN"/>
        </w:rPr>
        <w:t>四、背景和必要性研究</w:t>
      </w:r>
      <w:bookmarkEnd w:id="24"/>
    </w:p>
    <w:p>
      <w:pPr>
        <w:pStyle w:val="Heading2"/>
        <w:rPr>
          <w:rFonts w:ascii="仿宋" w:eastAsia="仿宋" w:hAnsi="仿宋" w:cs="仿宋" w:hint="eastAsia"/>
          <w:lang w:eastAsia="zh-CN"/>
        </w:rPr>
      </w:pPr>
      <w:bookmarkStart w:id="25" w:name="_Toc10148"/>
      <w:r>
        <w:rPr>
          <w:rFonts w:ascii="仿宋" w:eastAsia="仿宋" w:hAnsi="仿宋" w:cs="仿宋" w:hint="eastAsia"/>
          <w:lang w:eastAsia="zh-CN"/>
        </w:rPr>
        <w:t>(一)、糖项目承办单位背景分析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6" w:name="_Toc2221"/>
      <w:r>
        <w:rPr>
          <w:rFonts w:ascii="仿宋" w:eastAsia="仿宋" w:hAnsi="仿宋" w:cs="仿宋" w:hint="eastAsia"/>
          <w:sz w:val="28"/>
          <w:lang w:eastAsia="zh-CN"/>
        </w:rPr>
        <w:t>(二)、糖项目背景分析</w:t>
      </w:r>
      <w:bookmarkEnd w:id="26"/>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糖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7" w:name="_Toc12723"/>
      <w:r>
        <w:rPr>
          <w:rFonts w:ascii="仿宋" w:eastAsia="仿宋" w:hAnsi="仿宋" w:cs="仿宋" w:hint="eastAsia"/>
          <w:sz w:val="28"/>
          <w:lang w:eastAsia="zh-CN"/>
        </w:rPr>
        <w:t>五、质量管理与监督</w:t>
      </w:r>
      <w:bookmarkEnd w:id="27"/>
    </w:p>
    <w:p>
      <w:pPr>
        <w:pStyle w:val="Heading2"/>
        <w:rPr>
          <w:rFonts w:ascii="仿宋" w:eastAsia="仿宋" w:hAnsi="仿宋" w:cs="仿宋" w:hint="eastAsia"/>
          <w:lang w:eastAsia="zh-CN"/>
        </w:rPr>
      </w:pPr>
      <w:bookmarkStart w:id="28" w:name="_Toc3693"/>
      <w:r>
        <w:rPr>
          <w:rFonts w:ascii="仿宋" w:eastAsia="仿宋" w:hAnsi="仿宋" w:cs="仿宋" w:hint="eastAsia"/>
          <w:lang w:eastAsia="zh-CN"/>
        </w:rPr>
        <w:t>(一)、质量管理原则</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为了引导质量管理的实践，我们制定了一系列的质量管理原则，以确保我们的产品和服务在不断变化的市场中保持领先地位。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客户导向：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https://d.book118.com/347104123145006042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C876BA"/>
    <w:rsid w:val="2CCA2C19"/>
    <w:rsid w:val="4BC876BA"/>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47104123145006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2024-02-02T13:29:00Z</dcterms:created>
  <dcterms:modified xsi:type="dcterms:W3CDTF">2024-02-02T13:29:15Z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BE2778774C044931B233A4175069D0A8_11</vt:lpwstr>
  </property>
  <property fmtid="{D5CDD505-2E9C-101B-9397-08002B2CF9AE}" pid="3" name="KSOProductBuildVer">
    <vt:lpwstr>2052-12.1.0.16250</vt:lpwstr>
  </property>
</Properties>
</file>