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机车车辆检修设备项目计划设计方案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49" w:history="1">
        <w:r>
          <w:rPr>
            <w:rFonts w:ascii="仿宋" w:eastAsia="仿宋" w:hAnsi="仿宋" w:cs="仿宋" w:hint="eastAsia"/>
            <w:lang w:eastAsia="zh-CN"/>
          </w:rPr>
          <w:t>序言</w:t>
        </w:r>
        <w:r>
          <w:tab/>
        </w:r>
        <w:r>
          <w:fldChar w:fldCharType="begin"/>
        </w:r>
        <w:r>
          <w:instrText xml:space="preserve"> PAGEREF _Toc30549 \h </w:instrText>
        </w:r>
        <w:r>
          <w:fldChar w:fldCharType="separate"/>
        </w:r>
        <w:r>
          <w:t>3</w:t>
        </w:r>
        <w:r>
          <w:fldChar w:fldCharType="end"/>
        </w:r>
      </w:hyperlink>
    </w:p>
    <w:p>
      <w:pPr>
        <w:pStyle w:val="TOC1"/>
        <w:tabs>
          <w:tab w:val="right" w:leader="dot" w:pos="8306"/>
        </w:tabs>
      </w:pPr>
      <w:hyperlink w:anchor="_Toc12029" w:history="1">
        <w:r>
          <w:rPr>
            <w:rFonts w:ascii="仿宋" w:eastAsia="仿宋" w:hAnsi="仿宋" w:cs="仿宋" w:hint="eastAsia"/>
            <w:lang w:eastAsia="zh-CN"/>
          </w:rPr>
          <w:t>一、机车车辆检修设备项目绩效评估</w:t>
        </w:r>
        <w:r>
          <w:tab/>
        </w:r>
        <w:r>
          <w:fldChar w:fldCharType="begin"/>
        </w:r>
        <w:r>
          <w:instrText xml:space="preserve"> PAGEREF _Toc12029 \h </w:instrText>
        </w:r>
        <w:r>
          <w:fldChar w:fldCharType="separate"/>
        </w:r>
        <w:r>
          <w:t>3</w:t>
        </w:r>
        <w:r>
          <w:fldChar w:fldCharType="end"/>
        </w:r>
      </w:hyperlink>
    </w:p>
    <w:p>
      <w:pPr>
        <w:pStyle w:val="TOC2"/>
        <w:tabs>
          <w:tab w:val="right" w:leader="dot" w:pos="8306"/>
        </w:tabs>
      </w:pPr>
      <w:hyperlink w:anchor="_Toc29130" w:history="1">
        <w:r>
          <w:rPr>
            <w:rFonts w:ascii="仿宋" w:eastAsia="仿宋" w:hAnsi="仿宋" w:cs="仿宋" w:hint="eastAsia"/>
            <w:lang w:eastAsia="zh-CN"/>
          </w:rPr>
          <w:t>(一)、绩效评估指标</w:t>
        </w:r>
        <w:r>
          <w:tab/>
        </w:r>
        <w:r>
          <w:fldChar w:fldCharType="begin"/>
        </w:r>
        <w:r>
          <w:instrText xml:space="preserve"> PAGEREF _Toc29130 \h </w:instrText>
        </w:r>
        <w:r>
          <w:fldChar w:fldCharType="separate"/>
        </w:r>
        <w:r>
          <w:t>3</w:t>
        </w:r>
        <w:r>
          <w:fldChar w:fldCharType="end"/>
        </w:r>
      </w:hyperlink>
    </w:p>
    <w:p>
      <w:pPr>
        <w:pStyle w:val="TOC2"/>
        <w:tabs>
          <w:tab w:val="right" w:leader="dot" w:pos="8306"/>
        </w:tabs>
      </w:pPr>
      <w:hyperlink w:anchor="_Toc7044" w:history="1">
        <w:r>
          <w:rPr>
            <w:rFonts w:ascii="仿宋" w:eastAsia="仿宋" w:hAnsi="仿宋" w:cs="仿宋" w:hint="eastAsia"/>
            <w:lang w:eastAsia="zh-CN"/>
          </w:rPr>
          <w:t>(二)、绩效评估方法</w:t>
        </w:r>
        <w:r>
          <w:tab/>
        </w:r>
        <w:r>
          <w:fldChar w:fldCharType="begin"/>
        </w:r>
        <w:r>
          <w:instrText xml:space="preserve"> PAGEREF _Toc7044 \h </w:instrText>
        </w:r>
        <w:r>
          <w:fldChar w:fldCharType="separate"/>
        </w:r>
        <w:r>
          <w:t>4</w:t>
        </w:r>
        <w:r>
          <w:fldChar w:fldCharType="end"/>
        </w:r>
      </w:hyperlink>
    </w:p>
    <w:p>
      <w:pPr>
        <w:pStyle w:val="TOC2"/>
        <w:tabs>
          <w:tab w:val="right" w:leader="dot" w:pos="8306"/>
        </w:tabs>
      </w:pPr>
      <w:hyperlink w:anchor="_Toc31140" w:history="1">
        <w:r>
          <w:rPr>
            <w:rFonts w:ascii="仿宋" w:eastAsia="仿宋" w:hAnsi="仿宋" w:cs="仿宋" w:hint="eastAsia"/>
            <w:lang w:eastAsia="zh-CN"/>
          </w:rPr>
          <w:t>(三)、绩效评估周期</w:t>
        </w:r>
        <w:r>
          <w:tab/>
        </w:r>
        <w:r>
          <w:fldChar w:fldCharType="begin"/>
        </w:r>
        <w:r>
          <w:instrText xml:space="preserve"> PAGEREF _Toc31140 \h </w:instrText>
        </w:r>
        <w:r>
          <w:fldChar w:fldCharType="separate"/>
        </w:r>
        <w:r>
          <w:t>5</w:t>
        </w:r>
        <w:r>
          <w:fldChar w:fldCharType="end"/>
        </w:r>
      </w:hyperlink>
    </w:p>
    <w:p>
      <w:pPr>
        <w:pStyle w:val="TOC1"/>
        <w:tabs>
          <w:tab w:val="right" w:leader="dot" w:pos="8306"/>
        </w:tabs>
      </w:pPr>
      <w:hyperlink w:anchor="_Toc30795" w:history="1">
        <w:r>
          <w:rPr>
            <w:rFonts w:ascii="仿宋" w:eastAsia="仿宋" w:hAnsi="仿宋" w:cs="仿宋" w:hint="eastAsia"/>
            <w:lang w:eastAsia="zh-CN"/>
          </w:rPr>
          <w:t>二、机车车辆检修设备项目土建工程</w:t>
        </w:r>
        <w:r>
          <w:tab/>
        </w:r>
        <w:r>
          <w:fldChar w:fldCharType="begin"/>
        </w:r>
        <w:r>
          <w:instrText xml:space="preserve"> PAGEREF _Toc30795 \h </w:instrText>
        </w:r>
        <w:r>
          <w:fldChar w:fldCharType="separate"/>
        </w:r>
        <w:r>
          <w:t>6</w:t>
        </w:r>
        <w:r>
          <w:fldChar w:fldCharType="end"/>
        </w:r>
      </w:hyperlink>
    </w:p>
    <w:p>
      <w:pPr>
        <w:pStyle w:val="TOC2"/>
        <w:tabs>
          <w:tab w:val="right" w:leader="dot" w:pos="8306"/>
        </w:tabs>
      </w:pPr>
      <w:hyperlink w:anchor="_Toc28787" w:history="1">
        <w:r>
          <w:rPr>
            <w:rFonts w:ascii="仿宋" w:eastAsia="仿宋" w:hAnsi="仿宋" w:cs="仿宋" w:hint="eastAsia"/>
            <w:lang w:eastAsia="zh-CN"/>
          </w:rPr>
          <w:t>(一)、建筑工程设计原则</w:t>
        </w:r>
        <w:r>
          <w:tab/>
        </w:r>
        <w:r>
          <w:fldChar w:fldCharType="begin"/>
        </w:r>
        <w:r>
          <w:instrText xml:space="preserve"> PAGEREF _Toc28787 \h </w:instrText>
        </w:r>
        <w:r>
          <w:fldChar w:fldCharType="separate"/>
        </w:r>
        <w:r>
          <w:t>6</w:t>
        </w:r>
        <w:r>
          <w:fldChar w:fldCharType="end"/>
        </w:r>
      </w:hyperlink>
    </w:p>
    <w:p>
      <w:pPr>
        <w:pStyle w:val="TOC2"/>
        <w:tabs>
          <w:tab w:val="right" w:leader="dot" w:pos="8306"/>
        </w:tabs>
      </w:pPr>
      <w:hyperlink w:anchor="_Toc11794" w:history="1">
        <w:r>
          <w:rPr>
            <w:rFonts w:ascii="仿宋" w:eastAsia="仿宋" w:hAnsi="仿宋" w:cs="仿宋" w:hint="eastAsia"/>
            <w:lang w:eastAsia="zh-CN"/>
          </w:rPr>
          <w:t>(二)、土建工程设计年限及安全等级</w:t>
        </w:r>
        <w:r>
          <w:tab/>
        </w:r>
        <w:r>
          <w:fldChar w:fldCharType="begin"/>
        </w:r>
        <w:r>
          <w:instrText xml:space="preserve"> PAGEREF _Toc11794 \h </w:instrText>
        </w:r>
        <w:r>
          <w:fldChar w:fldCharType="separate"/>
        </w:r>
        <w:r>
          <w:t>7</w:t>
        </w:r>
        <w:r>
          <w:fldChar w:fldCharType="end"/>
        </w:r>
      </w:hyperlink>
    </w:p>
    <w:p>
      <w:pPr>
        <w:pStyle w:val="TOC2"/>
        <w:tabs>
          <w:tab w:val="right" w:leader="dot" w:pos="8306"/>
        </w:tabs>
      </w:pPr>
      <w:hyperlink w:anchor="_Toc15266" w:history="1">
        <w:r>
          <w:rPr>
            <w:rFonts w:ascii="仿宋" w:eastAsia="仿宋" w:hAnsi="仿宋" w:cs="仿宋" w:hint="eastAsia"/>
            <w:lang w:eastAsia="zh-CN"/>
          </w:rPr>
          <w:t>(三)、建筑工程设计总体要求</w:t>
        </w:r>
        <w:r>
          <w:tab/>
        </w:r>
        <w:r>
          <w:fldChar w:fldCharType="begin"/>
        </w:r>
        <w:r>
          <w:instrText xml:space="preserve"> PAGEREF _Toc15266 \h </w:instrText>
        </w:r>
        <w:r>
          <w:fldChar w:fldCharType="separate"/>
        </w:r>
        <w:r>
          <w:t>9</w:t>
        </w:r>
        <w:r>
          <w:fldChar w:fldCharType="end"/>
        </w:r>
      </w:hyperlink>
    </w:p>
    <w:p>
      <w:pPr>
        <w:pStyle w:val="TOC2"/>
        <w:tabs>
          <w:tab w:val="right" w:leader="dot" w:pos="8306"/>
        </w:tabs>
      </w:pPr>
      <w:hyperlink w:anchor="_Toc21915" w:history="1">
        <w:r>
          <w:rPr>
            <w:rFonts w:ascii="仿宋" w:eastAsia="仿宋" w:hAnsi="仿宋" w:cs="仿宋" w:hint="eastAsia"/>
            <w:lang w:eastAsia="zh-CN"/>
          </w:rPr>
          <w:t>(四)、土建工程建设指标</w:t>
        </w:r>
        <w:r>
          <w:tab/>
        </w:r>
        <w:r>
          <w:fldChar w:fldCharType="begin"/>
        </w:r>
        <w:r>
          <w:instrText xml:space="preserve"> PAGEREF _Toc21915 \h </w:instrText>
        </w:r>
        <w:r>
          <w:fldChar w:fldCharType="separate"/>
        </w:r>
        <w:r>
          <w:t>9</w:t>
        </w:r>
        <w:r>
          <w:fldChar w:fldCharType="end"/>
        </w:r>
      </w:hyperlink>
    </w:p>
    <w:p>
      <w:pPr>
        <w:pStyle w:val="TOC1"/>
        <w:tabs>
          <w:tab w:val="right" w:leader="dot" w:pos="8306"/>
        </w:tabs>
      </w:pPr>
      <w:hyperlink w:anchor="_Toc15842" w:history="1">
        <w:r>
          <w:rPr>
            <w:rFonts w:ascii="仿宋" w:eastAsia="仿宋" w:hAnsi="仿宋" w:cs="仿宋" w:hint="eastAsia"/>
            <w:lang w:eastAsia="zh-CN"/>
          </w:rPr>
          <w:t>三、机车车辆检修设备项目危机管理</w:t>
        </w:r>
        <w:r>
          <w:tab/>
        </w:r>
        <w:r>
          <w:fldChar w:fldCharType="begin"/>
        </w:r>
        <w:r>
          <w:instrText xml:space="preserve"> PAGEREF _Toc15842 \h </w:instrText>
        </w:r>
        <w:r>
          <w:fldChar w:fldCharType="separate"/>
        </w:r>
        <w:r>
          <w:t>10</w:t>
        </w:r>
        <w:r>
          <w:fldChar w:fldCharType="end"/>
        </w:r>
      </w:hyperlink>
    </w:p>
    <w:p>
      <w:pPr>
        <w:pStyle w:val="TOC2"/>
        <w:tabs>
          <w:tab w:val="right" w:leader="dot" w:pos="8306"/>
        </w:tabs>
      </w:pPr>
      <w:hyperlink w:anchor="_Toc10214" w:history="1">
        <w:r>
          <w:rPr>
            <w:rFonts w:ascii="仿宋" w:eastAsia="仿宋" w:hAnsi="仿宋" w:cs="仿宋" w:hint="eastAsia"/>
            <w:lang w:eastAsia="zh-CN"/>
          </w:rPr>
          <w:t>(一)、危机预警与识别</w:t>
        </w:r>
        <w:r>
          <w:tab/>
        </w:r>
        <w:r>
          <w:fldChar w:fldCharType="begin"/>
        </w:r>
        <w:r>
          <w:instrText xml:space="preserve"> PAGEREF _Toc10214 \h </w:instrText>
        </w:r>
        <w:r>
          <w:fldChar w:fldCharType="separate"/>
        </w:r>
        <w:r>
          <w:t>10</w:t>
        </w:r>
        <w:r>
          <w:fldChar w:fldCharType="end"/>
        </w:r>
      </w:hyperlink>
    </w:p>
    <w:p>
      <w:pPr>
        <w:pStyle w:val="TOC2"/>
        <w:tabs>
          <w:tab w:val="right" w:leader="dot" w:pos="8306"/>
        </w:tabs>
      </w:pPr>
      <w:hyperlink w:anchor="_Toc28929" w:history="1">
        <w:r>
          <w:rPr>
            <w:rFonts w:ascii="仿宋" w:eastAsia="仿宋" w:hAnsi="仿宋" w:cs="仿宋" w:hint="eastAsia"/>
            <w:lang w:eastAsia="zh-CN"/>
          </w:rPr>
          <w:t>(二)、危机应对与恢复</w:t>
        </w:r>
        <w:r>
          <w:tab/>
        </w:r>
        <w:r>
          <w:fldChar w:fldCharType="begin"/>
        </w:r>
        <w:r>
          <w:instrText xml:space="preserve"> PAGEREF _Toc28929 \h </w:instrText>
        </w:r>
        <w:r>
          <w:fldChar w:fldCharType="separate"/>
        </w:r>
        <w:r>
          <w:t>11</w:t>
        </w:r>
        <w:r>
          <w:fldChar w:fldCharType="end"/>
        </w:r>
      </w:hyperlink>
    </w:p>
    <w:p>
      <w:pPr>
        <w:pStyle w:val="TOC1"/>
        <w:tabs>
          <w:tab w:val="right" w:leader="dot" w:pos="8306"/>
        </w:tabs>
      </w:pPr>
      <w:hyperlink w:anchor="_Toc28971" w:history="1">
        <w:r>
          <w:rPr>
            <w:rFonts w:ascii="仿宋" w:eastAsia="仿宋" w:hAnsi="仿宋" w:cs="仿宋" w:hint="eastAsia"/>
            <w:lang w:eastAsia="zh-CN"/>
          </w:rPr>
          <w:t>四、工艺说明</w:t>
        </w:r>
        <w:r>
          <w:tab/>
        </w:r>
        <w:r>
          <w:fldChar w:fldCharType="begin"/>
        </w:r>
        <w:r>
          <w:instrText xml:space="preserve"> PAGEREF _Toc28971 \h </w:instrText>
        </w:r>
        <w:r>
          <w:fldChar w:fldCharType="separate"/>
        </w:r>
        <w:r>
          <w:t>12</w:t>
        </w:r>
        <w:r>
          <w:fldChar w:fldCharType="end"/>
        </w:r>
      </w:hyperlink>
    </w:p>
    <w:p>
      <w:pPr>
        <w:pStyle w:val="TOC2"/>
        <w:tabs>
          <w:tab w:val="right" w:leader="dot" w:pos="8306"/>
        </w:tabs>
      </w:pPr>
      <w:hyperlink w:anchor="_Toc19313" w:history="1">
        <w:r>
          <w:rPr>
            <w:rFonts w:ascii="仿宋" w:eastAsia="仿宋" w:hAnsi="仿宋" w:cs="仿宋" w:hint="eastAsia"/>
            <w:lang w:eastAsia="zh-CN"/>
          </w:rPr>
          <w:t>(一)、技术管理特点</w:t>
        </w:r>
        <w:r>
          <w:tab/>
        </w:r>
        <w:r>
          <w:fldChar w:fldCharType="begin"/>
        </w:r>
        <w:r>
          <w:instrText xml:space="preserve"> PAGEREF _Toc19313 \h </w:instrText>
        </w:r>
        <w:r>
          <w:fldChar w:fldCharType="separate"/>
        </w:r>
        <w:r>
          <w:t>12</w:t>
        </w:r>
        <w:r>
          <w:fldChar w:fldCharType="end"/>
        </w:r>
      </w:hyperlink>
    </w:p>
    <w:p>
      <w:pPr>
        <w:pStyle w:val="TOC2"/>
        <w:tabs>
          <w:tab w:val="right" w:leader="dot" w:pos="8306"/>
        </w:tabs>
      </w:pPr>
      <w:hyperlink w:anchor="_Toc9412" w:history="1">
        <w:r>
          <w:rPr>
            <w:rFonts w:ascii="仿宋" w:eastAsia="仿宋" w:hAnsi="仿宋" w:cs="仿宋" w:hint="eastAsia"/>
            <w:lang w:eastAsia="zh-CN"/>
          </w:rPr>
          <w:t>(二)、机车车辆检修设备项目工艺技术设计方案</w:t>
        </w:r>
        <w:r>
          <w:tab/>
        </w:r>
        <w:r>
          <w:fldChar w:fldCharType="begin"/>
        </w:r>
        <w:r>
          <w:instrText xml:space="preserve"> PAGEREF _Toc9412 \h </w:instrText>
        </w:r>
        <w:r>
          <w:fldChar w:fldCharType="separate"/>
        </w:r>
        <w:r>
          <w:t>13</w:t>
        </w:r>
        <w:r>
          <w:fldChar w:fldCharType="end"/>
        </w:r>
      </w:hyperlink>
    </w:p>
    <w:p>
      <w:pPr>
        <w:pStyle w:val="TOC2"/>
        <w:tabs>
          <w:tab w:val="right" w:leader="dot" w:pos="8306"/>
        </w:tabs>
      </w:pPr>
      <w:hyperlink w:anchor="_Toc14088" w:history="1">
        <w:r>
          <w:rPr>
            <w:rFonts w:ascii="仿宋" w:eastAsia="仿宋" w:hAnsi="仿宋" w:cs="仿宋" w:hint="eastAsia"/>
            <w:lang w:eastAsia="zh-CN"/>
          </w:rPr>
          <w:t>(三)、设备选型方案</w:t>
        </w:r>
        <w:r>
          <w:tab/>
        </w:r>
        <w:r>
          <w:fldChar w:fldCharType="begin"/>
        </w:r>
        <w:r>
          <w:instrText xml:space="preserve"> PAGEREF _Toc14088 \h </w:instrText>
        </w:r>
        <w:r>
          <w:fldChar w:fldCharType="separate"/>
        </w:r>
        <w:r>
          <w:t>15</w:t>
        </w:r>
        <w:r>
          <w:fldChar w:fldCharType="end"/>
        </w:r>
      </w:hyperlink>
    </w:p>
    <w:p>
      <w:pPr>
        <w:pStyle w:val="TOC1"/>
        <w:tabs>
          <w:tab w:val="right" w:leader="dot" w:pos="8306"/>
        </w:tabs>
      </w:pPr>
      <w:hyperlink w:anchor="_Toc24947" w:history="1">
        <w:r>
          <w:rPr>
            <w:rFonts w:ascii="仿宋" w:eastAsia="仿宋" w:hAnsi="仿宋" w:cs="仿宋" w:hint="eastAsia"/>
            <w:lang w:eastAsia="zh-CN"/>
          </w:rPr>
          <w:t>五、机车车辆检修设备项目文档管理</w:t>
        </w:r>
        <w:r>
          <w:tab/>
        </w:r>
        <w:r>
          <w:fldChar w:fldCharType="begin"/>
        </w:r>
        <w:r>
          <w:instrText xml:space="preserve"> PAGEREF _Toc24947 \h </w:instrText>
        </w:r>
        <w:r>
          <w:fldChar w:fldCharType="separate"/>
        </w:r>
        <w:r>
          <w:t>16</w:t>
        </w:r>
        <w:r>
          <w:fldChar w:fldCharType="end"/>
        </w:r>
      </w:hyperlink>
    </w:p>
    <w:p>
      <w:pPr>
        <w:pStyle w:val="TOC2"/>
        <w:tabs>
          <w:tab w:val="right" w:leader="dot" w:pos="8306"/>
        </w:tabs>
      </w:pPr>
      <w:hyperlink w:anchor="_Toc19137" w:history="1">
        <w:r>
          <w:rPr>
            <w:rFonts w:ascii="仿宋" w:eastAsia="仿宋" w:hAnsi="仿宋" w:cs="仿宋" w:hint="eastAsia"/>
            <w:lang w:eastAsia="zh-CN"/>
          </w:rPr>
          <w:t>(一)、文档编制与审查</w:t>
        </w:r>
        <w:r>
          <w:tab/>
        </w:r>
        <w:r>
          <w:fldChar w:fldCharType="begin"/>
        </w:r>
        <w:r>
          <w:instrText xml:space="preserve"> PAGEREF _Toc19137 \h </w:instrText>
        </w:r>
        <w:r>
          <w:fldChar w:fldCharType="separate"/>
        </w:r>
        <w:r>
          <w:t>16</w:t>
        </w:r>
        <w:r>
          <w:fldChar w:fldCharType="end"/>
        </w:r>
      </w:hyperlink>
    </w:p>
    <w:p>
      <w:pPr>
        <w:pStyle w:val="TOC2"/>
        <w:tabs>
          <w:tab w:val="right" w:leader="dot" w:pos="8306"/>
        </w:tabs>
      </w:pPr>
      <w:hyperlink w:anchor="_Toc28822" w:history="1">
        <w:r>
          <w:rPr>
            <w:rFonts w:ascii="仿宋" w:eastAsia="仿宋" w:hAnsi="仿宋" w:cs="仿宋" w:hint="eastAsia"/>
            <w:lang w:eastAsia="zh-CN"/>
          </w:rPr>
          <w:t>(二)、文档发布与分发</w:t>
        </w:r>
        <w:r>
          <w:tab/>
        </w:r>
        <w:r>
          <w:fldChar w:fldCharType="begin"/>
        </w:r>
        <w:r>
          <w:instrText xml:space="preserve"> PAGEREF _Toc28822 \h </w:instrText>
        </w:r>
        <w:r>
          <w:fldChar w:fldCharType="separate"/>
        </w:r>
        <w:r>
          <w:t>17</w:t>
        </w:r>
        <w:r>
          <w:fldChar w:fldCharType="end"/>
        </w:r>
      </w:hyperlink>
    </w:p>
    <w:p>
      <w:pPr>
        <w:pStyle w:val="TOC2"/>
        <w:tabs>
          <w:tab w:val="right" w:leader="dot" w:pos="8306"/>
        </w:tabs>
      </w:pPr>
      <w:hyperlink w:anchor="_Toc18312" w:history="1">
        <w:r>
          <w:rPr>
            <w:rFonts w:ascii="仿宋" w:eastAsia="仿宋" w:hAnsi="仿宋" w:cs="仿宋" w:hint="eastAsia"/>
            <w:lang w:eastAsia="zh-CN"/>
          </w:rPr>
          <w:t>(三)、文档存档与归档</w:t>
        </w:r>
        <w:r>
          <w:tab/>
        </w:r>
        <w:r>
          <w:fldChar w:fldCharType="begin"/>
        </w:r>
        <w:r>
          <w:instrText xml:space="preserve"> PAGEREF _Toc18312 \h </w:instrText>
        </w:r>
        <w:r>
          <w:fldChar w:fldCharType="separate"/>
        </w:r>
        <w:r>
          <w:t>18</w:t>
        </w:r>
        <w:r>
          <w:fldChar w:fldCharType="end"/>
        </w:r>
      </w:hyperlink>
    </w:p>
    <w:p>
      <w:pPr>
        <w:pStyle w:val="TOC1"/>
        <w:tabs>
          <w:tab w:val="right" w:leader="dot" w:pos="8306"/>
        </w:tabs>
      </w:pPr>
      <w:hyperlink w:anchor="_Toc24656" w:history="1">
        <w:r>
          <w:rPr>
            <w:rFonts w:ascii="仿宋" w:eastAsia="仿宋" w:hAnsi="仿宋" w:cs="仿宋" w:hint="eastAsia"/>
            <w:lang w:eastAsia="zh-CN"/>
          </w:rPr>
          <w:t>六、机车车辆检修设备项目概论</w:t>
        </w:r>
        <w:r>
          <w:tab/>
        </w:r>
        <w:r>
          <w:fldChar w:fldCharType="begin"/>
        </w:r>
        <w:r>
          <w:instrText xml:space="preserve"> PAGEREF _Toc24656 \h </w:instrText>
        </w:r>
        <w:r>
          <w:fldChar w:fldCharType="separate"/>
        </w:r>
        <w:r>
          <w:t>20</w:t>
        </w:r>
        <w:r>
          <w:fldChar w:fldCharType="end"/>
        </w:r>
      </w:hyperlink>
    </w:p>
    <w:p>
      <w:pPr>
        <w:pStyle w:val="TOC2"/>
        <w:tabs>
          <w:tab w:val="right" w:leader="dot" w:pos="8306"/>
        </w:tabs>
      </w:pPr>
      <w:hyperlink w:anchor="_Toc6226" w:history="1">
        <w:r>
          <w:rPr>
            <w:rFonts w:ascii="仿宋" w:eastAsia="仿宋" w:hAnsi="仿宋" w:cs="仿宋" w:hint="eastAsia"/>
            <w:lang w:eastAsia="zh-CN"/>
          </w:rPr>
          <w:t>(一)、机车车辆检修设备项目概况</w:t>
        </w:r>
        <w:r>
          <w:tab/>
        </w:r>
        <w:r>
          <w:fldChar w:fldCharType="begin"/>
        </w:r>
        <w:r>
          <w:instrText xml:space="preserve"> PAGEREF _Toc6226 \h </w:instrText>
        </w:r>
        <w:r>
          <w:fldChar w:fldCharType="separate"/>
        </w:r>
        <w:r>
          <w:t>20</w:t>
        </w:r>
        <w:r>
          <w:fldChar w:fldCharType="end"/>
        </w:r>
      </w:hyperlink>
    </w:p>
    <w:p>
      <w:pPr>
        <w:pStyle w:val="TOC2"/>
        <w:tabs>
          <w:tab w:val="right" w:leader="dot" w:pos="8306"/>
        </w:tabs>
      </w:pPr>
      <w:hyperlink w:anchor="_Toc6065" w:history="1">
        <w:r>
          <w:rPr>
            <w:rFonts w:ascii="仿宋" w:eastAsia="仿宋" w:hAnsi="仿宋" w:cs="仿宋" w:hint="eastAsia"/>
            <w:lang w:eastAsia="zh-CN"/>
          </w:rPr>
          <w:t>(二)、机车车辆检修设备项目目标</w:t>
        </w:r>
        <w:r>
          <w:tab/>
        </w:r>
        <w:r>
          <w:fldChar w:fldCharType="begin"/>
        </w:r>
        <w:r>
          <w:instrText xml:space="preserve"> PAGEREF _Toc6065 \h </w:instrText>
        </w:r>
        <w:r>
          <w:fldChar w:fldCharType="separate"/>
        </w:r>
        <w:r>
          <w:t>22</w:t>
        </w:r>
        <w:r>
          <w:fldChar w:fldCharType="end"/>
        </w:r>
      </w:hyperlink>
    </w:p>
    <w:p>
      <w:pPr>
        <w:pStyle w:val="TOC2"/>
        <w:tabs>
          <w:tab w:val="right" w:leader="dot" w:pos="8306"/>
        </w:tabs>
      </w:pPr>
      <w:hyperlink w:anchor="_Toc22546" w:history="1">
        <w:r>
          <w:rPr>
            <w:rFonts w:ascii="仿宋" w:eastAsia="仿宋" w:hAnsi="仿宋" w:cs="仿宋" w:hint="eastAsia"/>
            <w:lang w:eastAsia="zh-CN"/>
          </w:rPr>
          <w:t>(三)、机车车辆检修设备项目提出的理由</w:t>
        </w:r>
        <w:r>
          <w:tab/>
        </w:r>
        <w:r>
          <w:fldChar w:fldCharType="begin"/>
        </w:r>
        <w:r>
          <w:instrText xml:space="preserve"> PAGEREF _Toc22546 \h </w:instrText>
        </w:r>
        <w:r>
          <w:fldChar w:fldCharType="separate"/>
        </w:r>
        <w:r>
          <w:t>23</w:t>
        </w:r>
        <w:r>
          <w:fldChar w:fldCharType="end"/>
        </w:r>
      </w:hyperlink>
    </w:p>
    <w:p>
      <w:pPr>
        <w:pStyle w:val="TOC2"/>
        <w:tabs>
          <w:tab w:val="right" w:leader="dot" w:pos="8306"/>
        </w:tabs>
      </w:pPr>
      <w:hyperlink w:anchor="_Toc32097" w:history="1">
        <w:r>
          <w:rPr>
            <w:rFonts w:ascii="仿宋" w:eastAsia="仿宋" w:hAnsi="仿宋" w:cs="仿宋" w:hint="eastAsia"/>
            <w:lang w:eastAsia="zh-CN"/>
          </w:rPr>
          <w:t>(四)、机车车辆检修设备项目意义</w:t>
        </w:r>
        <w:r>
          <w:tab/>
        </w:r>
        <w:r>
          <w:fldChar w:fldCharType="begin"/>
        </w:r>
        <w:r>
          <w:instrText xml:space="preserve"> PAGEREF _Toc32097 \h </w:instrText>
        </w:r>
        <w:r>
          <w:fldChar w:fldCharType="separate"/>
        </w:r>
        <w:r>
          <w:t>25</w:t>
        </w:r>
        <w:r>
          <w:fldChar w:fldCharType="end"/>
        </w:r>
      </w:hyperlink>
    </w:p>
    <w:p>
      <w:pPr>
        <w:pStyle w:val="TOC2"/>
        <w:tabs>
          <w:tab w:val="right" w:leader="dot" w:pos="8306"/>
        </w:tabs>
      </w:pPr>
      <w:hyperlink w:anchor="_Toc13392" w:history="1">
        <w:r>
          <w:rPr>
            <w:rFonts w:ascii="仿宋" w:eastAsia="仿宋" w:hAnsi="仿宋" w:cs="仿宋" w:hint="eastAsia"/>
            <w:lang w:eastAsia="zh-CN"/>
          </w:rPr>
          <w:t>(五)、机车车辆检修设备项目背景</w:t>
        </w:r>
        <w:r>
          <w:tab/>
        </w:r>
        <w:r>
          <w:fldChar w:fldCharType="begin"/>
        </w:r>
        <w:r>
          <w:instrText xml:space="preserve"> PAGEREF _Toc13392 \h </w:instrText>
        </w:r>
        <w:r>
          <w:fldChar w:fldCharType="separate"/>
        </w:r>
        <w:r>
          <w:t>26</w:t>
        </w:r>
        <w:r>
          <w:fldChar w:fldCharType="end"/>
        </w:r>
      </w:hyperlink>
    </w:p>
    <w:p>
      <w:pPr>
        <w:pStyle w:val="TOC1"/>
        <w:tabs>
          <w:tab w:val="right" w:leader="dot" w:pos="8306"/>
        </w:tabs>
      </w:pPr>
      <w:hyperlink w:anchor="_Toc19546" w:history="1">
        <w:r>
          <w:rPr>
            <w:rFonts w:ascii="仿宋" w:eastAsia="仿宋" w:hAnsi="仿宋" w:cs="仿宋" w:hint="eastAsia"/>
            <w:lang w:eastAsia="zh-CN"/>
          </w:rPr>
          <w:t>七、机车车辆检修设备项目人力资源培养与发展</w:t>
        </w:r>
        <w:r>
          <w:tab/>
        </w:r>
        <w:r>
          <w:fldChar w:fldCharType="begin"/>
        </w:r>
        <w:r>
          <w:instrText xml:space="preserve"> PAGEREF _Toc19546 \h </w:instrText>
        </w:r>
        <w:r>
          <w:fldChar w:fldCharType="separate"/>
        </w:r>
        <w:r>
          <w:t>27</w:t>
        </w:r>
        <w:r>
          <w:fldChar w:fldCharType="end"/>
        </w:r>
      </w:hyperlink>
    </w:p>
    <w:p>
      <w:pPr>
        <w:pStyle w:val="TOC2"/>
        <w:tabs>
          <w:tab w:val="right" w:leader="dot" w:pos="8306"/>
        </w:tabs>
      </w:pPr>
      <w:hyperlink w:anchor="_Toc31079" w:history="1">
        <w:r>
          <w:rPr>
            <w:rFonts w:ascii="仿宋" w:eastAsia="仿宋" w:hAnsi="仿宋" w:cs="仿宋" w:hint="eastAsia"/>
            <w:lang w:eastAsia="zh-CN"/>
          </w:rPr>
          <w:t>(一)、人才需求与规划</w:t>
        </w:r>
        <w:r>
          <w:tab/>
        </w:r>
        <w:r>
          <w:fldChar w:fldCharType="begin"/>
        </w:r>
        <w:r>
          <w:instrText xml:space="preserve"> PAGEREF _Toc31079 \h </w:instrText>
        </w:r>
        <w:r>
          <w:fldChar w:fldCharType="separate"/>
        </w:r>
        <w:r>
          <w:t>27</w:t>
        </w:r>
        <w:r>
          <w:fldChar w:fldCharType="end"/>
        </w:r>
      </w:hyperlink>
    </w:p>
    <w:p>
      <w:pPr>
        <w:pStyle w:val="TOC2"/>
        <w:tabs>
          <w:tab w:val="right" w:leader="dot" w:pos="8306"/>
        </w:tabs>
      </w:pPr>
      <w:hyperlink w:anchor="_Toc20401" w:history="1">
        <w:r>
          <w:rPr>
            <w:rFonts w:ascii="仿宋" w:eastAsia="仿宋" w:hAnsi="仿宋" w:cs="仿宋" w:hint="eastAsia"/>
            <w:lang w:eastAsia="zh-CN"/>
          </w:rPr>
          <w:t>(二)、培训与发展计划</w:t>
        </w:r>
        <w:r>
          <w:tab/>
        </w:r>
        <w:r>
          <w:fldChar w:fldCharType="begin"/>
        </w:r>
        <w:r>
          <w:instrText xml:space="preserve"> PAGEREF _Toc20401 \h </w:instrText>
        </w:r>
        <w:r>
          <w:fldChar w:fldCharType="separate"/>
        </w:r>
        <w:r>
          <w:t>27</w:t>
        </w:r>
        <w:r>
          <w:fldChar w:fldCharType="end"/>
        </w:r>
      </w:hyperlink>
    </w:p>
    <w:p>
      <w:pPr>
        <w:pStyle w:val="TOC1"/>
        <w:tabs>
          <w:tab w:val="right" w:leader="dot" w:pos="8306"/>
        </w:tabs>
      </w:pPr>
      <w:hyperlink w:anchor="_Toc15792" w:history="1">
        <w:r>
          <w:rPr>
            <w:rFonts w:ascii="仿宋" w:eastAsia="仿宋" w:hAnsi="仿宋" w:cs="仿宋" w:hint="eastAsia"/>
            <w:lang w:eastAsia="zh-CN"/>
          </w:rPr>
          <w:t>八、机车车辆检修设备项目财务管理</w:t>
        </w:r>
        <w:r>
          <w:tab/>
        </w:r>
        <w:r>
          <w:fldChar w:fldCharType="begin"/>
        </w:r>
        <w:r>
          <w:instrText xml:space="preserve"> PAGEREF _Toc15792 \h </w:instrText>
        </w:r>
        <w:r>
          <w:fldChar w:fldCharType="separate"/>
        </w:r>
        <w:r>
          <w:t>28</w:t>
        </w:r>
        <w:r>
          <w:fldChar w:fldCharType="end"/>
        </w:r>
      </w:hyperlink>
    </w:p>
    <w:p>
      <w:pPr>
        <w:pStyle w:val="TOC2"/>
        <w:tabs>
          <w:tab w:val="right" w:leader="dot" w:pos="8306"/>
        </w:tabs>
      </w:pPr>
      <w:hyperlink w:anchor="_Toc17801" w:history="1">
        <w:r>
          <w:rPr>
            <w:rFonts w:ascii="仿宋" w:eastAsia="仿宋" w:hAnsi="仿宋" w:cs="仿宋" w:hint="eastAsia"/>
            <w:lang w:eastAsia="zh-CN"/>
          </w:rPr>
          <w:t>(一)、资金需求大</w:t>
        </w:r>
        <w:r>
          <w:tab/>
        </w:r>
        <w:r>
          <w:fldChar w:fldCharType="begin"/>
        </w:r>
        <w:r>
          <w:instrText xml:space="preserve"> PAGEREF _Toc17801 \h </w:instrText>
        </w:r>
        <w:r>
          <w:fldChar w:fldCharType="separate"/>
        </w:r>
        <w:r>
          <w:t>28</w:t>
        </w:r>
        <w:r>
          <w:fldChar w:fldCharType="end"/>
        </w:r>
      </w:hyperlink>
    </w:p>
    <w:p>
      <w:pPr>
        <w:pStyle w:val="TOC2"/>
        <w:tabs>
          <w:tab w:val="right" w:leader="dot" w:pos="8306"/>
        </w:tabs>
      </w:pPr>
      <w:hyperlink w:anchor="_Toc2864" w:history="1">
        <w:r>
          <w:rPr>
            <w:rFonts w:ascii="仿宋" w:eastAsia="仿宋" w:hAnsi="仿宋" w:cs="仿宋" w:hint="eastAsia"/>
            <w:lang w:eastAsia="zh-CN"/>
          </w:rPr>
          <w:t>(二)、研发周期长</w:t>
        </w:r>
        <w:r>
          <w:tab/>
        </w:r>
        <w:r>
          <w:fldChar w:fldCharType="begin"/>
        </w:r>
        <w:r>
          <w:instrText xml:space="preserve"> PAGEREF _Toc2864 \h </w:instrText>
        </w:r>
        <w:r>
          <w:fldChar w:fldCharType="separate"/>
        </w:r>
        <w:r>
          <w:t>29</w:t>
        </w:r>
        <w:r>
          <w:fldChar w:fldCharType="end"/>
        </w:r>
      </w:hyperlink>
    </w:p>
    <w:p>
      <w:pPr>
        <w:pStyle w:val="TOC2"/>
        <w:tabs>
          <w:tab w:val="right" w:leader="dot" w:pos="8306"/>
        </w:tabs>
      </w:pPr>
      <w:hyperlink w:anchor="_Toc27287" w:history="1">
        <w:r>
          <w:rPr>
            <w:rFonts w:ascii="仿宋" w:eastAsia="仿宋" w:hAnsi="仿宋" w:cs="仿宋" w:hint="eastAsia"/>
            <w:lang w:eastAsia="zh-CN"/>
          </w:rPr>
          <w:t>(三)、市场风险大</w:t>
        </w:r>
        <w:r>
          <w:tab/>
        </w:r>
        <w:r>
          <w:fldChar w:fldCharType="begin"/>
        </w:r>
        <w:r>
          <w:instrText xml:space="preserve"> PAGEREF _Toc27287 \h </w:instrText>
        </w:r>
        <w:r>
          <w:fldChar w:fldCharType="separate"/>
        </w:r>
        <w:r>
          <w:t>30</w:t>
        </w:r>
        <w:r>
          <w:fldChar w:fldCharType="end"/>
        </w:r>
      </w:hyperlink>
    </w:p>
    <w:p>
      <w:pPr>
        <w:pStyle w:val="TOC2"/>
        <w:tabs>
          <w:tab w:val="right" w:leader="dot" w:pos="8306"/>
        </w:tabs>
      </w:pPr>
      <w:hyperlink w:anchor="_Toc9084" w:history="1">
        <w:r>
          <w:rPr>
            <w:rFonts w:ascii="仿宋" w:eastAsia="仿宋" w:hAnsi="仿宋" w:cs="仿宋" w:hint="eastAsia"/>
            <w:lang w:eastAsia="zh-CN"/>
          </w:rPr>
          <w:t>(四)、利润率高</w:t>
        </w:r>
        <w:r>
          <w:tab/>
        </w:r>
        <w:r>
          <w:fldChar w:fldCharType="begin"/>
        </w:r>
        <w:r>
          <w:instrText xml:space="preserve"> PAGEREF _Toc9084 \h </w:instrText>
        </w:r>
        <w:r>
          <w:fldChar w:fldCharType="separate"/>
        </w:r>
        <w:r>
          <w:t>33</w:t>
        </w:r>
        <w:r>
          <w:fldChar w:fldCharType="end"/>
        </w:r>
      </w:hyperlink>
    </w:p>
    <w:p>
      <w:pPr>
        <w:pStyle w:val="TOC1"/>
        <w:tabs>
          <w:tab w:val="right" w:leader="dot" w:pos="8306"/>
        </w:tabs>
      </w:pPr>
      <w:hyperlink w:anchor="_Toc31469" w:history="1">
        <w:r>
          <w:rPr>
            <w:rFonts w:ascii="仿宋" w:eastAsia="仿宋" w:hAnsi="仿宋" w:cs="仿宋" w:hint="eastAsia"/>
            <w:lang w:eastAsia="zh-CN"/>
          </w:rPr>
          <w:t>九、机车车辆检修设备项目人力资源管理</w:t>
        </w:r>
        <w:r>
          <w:tab/>
        </w:r>
        <w:r>
          <w:fldChar w:fldCharType="begin"/>
        </w:r>
        <w:r>
          <w:instrText xml:space="preserve"> PAGEREF _Toc31469 \h </w:instrText>
        </w:r>
        <w:r>
          <w:fldChar w:fldCharType="separate"/>
        </w:r>
        <w:r>
          <w:t>35</w:t>
        </w:r>
        <w:r>
          <w:fldChar w:fldCharType="end"/>
        </w:r>
      </w:hyperlink>
    </w:p>
    <w:p>
      <w:pPr>
        <w:pStyle w:val="TOC2"/>
        <w:tabs>
          <w:tab w:val="right" w:leader="dot" w:pos="8306"/>
        </w:tabs>
      </w:pPr>
      <w:hyperlink w:anchor="_Toc6127" w:history="1">
        <w:r>
          <w:rPr>
            <w:rFonts w:ascii="仿宋" w:eastAsia="仿宋" w:hAnsi="仿宋" w:cs="仿宋" w:hint="eastAsia"/>
            <w:lang w:eastAsia="zh-CN"/>
          </w:rPr>
          <w:t>(一)、建立健全的预算管理制度</w:t>
        </w:r>
        <w:r>
          <w:tab/>
        </w:r>
        <w:r>
          <w:fldChar w:fldCharType="begin"/>
        </w:r>
        <w:r>
          <w:instrText xml:space="preserve"> PAGEREF _Toc6127 \h </w:instrText>
        </w:r>
        <w:r>
          <w:fldChar w:fldCharType="separate"/>
        </w:r>
        <w:r>
          <w:t>35</w:t>
        </w:r>
        <w:r>
          <w:fldChar w:fldCharType="end"/>
        </w:r>
      </w:hyperlink>
    </w:p>
    <w:p>
      <w:pPr>
        <w:pStyle w:val="TOC2"/>
        <w:tabs>
          <w:tab w:val="right" w:leader="dot" w:pos="8306"/>
        </w:tabs>
      </w:pPr>
      <w:hyperlink w:anchor="_Toc6619" w:history="1">
        <w:r>
          <w:rPr>
            <w:rFonts w:ascii="仿宋" w:eastAsia="仿宋" w:hAnsi="仿宋" w:cs="仿宋" w:hint="eastAsia"/>
            <w:lang w:eastAsia="zh-CN"/>
          </w:rPr>
          <w:t>(二)、加强资金流动监控</w:t>
        </w:r>
        <w:r>
          <w:tab/>
        </w:r>
        <w:r>
          <w:fldChar w:fldCharType="begin"/>
        </w:r>
        <w:r>
          <w:instrText xml:space="preserve"> PAGEREF _Toc6619 \h </w:instrText>
        </w:r>
        <w:r>
          <w:fldChar w:fldCharType="separate"/>
        </w:r>
        <w:r>
          <w:t>37</w:t>
        </w:r>
        <w:r>
          <w:fldChar w:fldCharType="end"/>
        </w:r>
      </w:hyperlink>
    </w:p>
    <w:p>
      <w:pPr>
        <w:pStyle w:val="TOC2"/>
        <w:tabs>
          <w:tab w:val="right" w:leader="dot" w:pos="8306"/>
        </w:tabs>
      </w:pPr>
      <w:hyperlink w:anchor="_Toc107" w:history="1">
        <w:r>
          <w:rPr>
            <w:rFonts w:ascii="仿宋" w:eastAsia="仿宋" w:hAnsi="仿宋" w:cs="仿宋" w:hint="eastAsia"/>
            <w:lang w:eastAsia="zh-CN"/>
          </w:rPr>
          <w:t>(三)、制定完善的风险控制机制</w:t>
        </w:r>
        <w:r>
          <w:tab/>
        </w:r>
        <w:r>
          <w:fldChar w:fldCharType="begin"/>
        </w:r>
        <w:r>
          <w:instrText xml:space="preserve"> PAGEREF _Toc107 \h </w:instrText>
        </w:r>
        <w:r>
          <w:fldChar w:fldCharType="separate"/>
        </w:r>
        <w:r>
          <w:t>38</w:t>
        </w:r>
        <w:r>
          <w:fldChar w:fldCharType="end"/>
        </w:r>
      </w:hyperlink>
    </w:p>
    <w:p>
      <w:pPr>
        <w:pStyle w:val="TOC2"/>
        <w:tabs>
          <w:tab w:val="right" w:leader="dot" w:pos="8306"/>
        </w:tabs>
      </w:pPr>
      <w:hyperlink w:anchor="_Toc25135" w:history="1">
        <w:r>
          <w:rPr>
            <w:rFonts w:ascii="仿宋" w:eastAsia="仿宋" w:hAnsi="仿宋" w:cs="仿宋" w:hint="eastAsia"/>
            <w:lang w:eastAsia="zh-CN"/>
          </w:rPr>
          <w:t>(四)、优化成本管理</w:t>
        </w:r>
        <w:r>
          <w:tab/>
        </w:r>
        <w:r>
          <w:fldChar w:fldCharType="begin"/>
        </w:r>
        <w:r>
          <w:instrText xml:space="preserve"> PAGEREF _Toc25135 \h </w:instrText>
        </w:r>
        <w:r>
          <w:fldChar w:fldCharType="separate"/>
        </w:r>
        <w:r>
          <w:t>39</w:t>
        </w:r>
        <w:r>
          <w:fldChar w:fldCharType="end"/>
        </w:r>
      </w:hyperlink>
    </w:p>
    <w:p>
      <w:pPr>
        <w:pStyle w:val="TOC1"/>
        <w:tabs>
          <w:tab w:val="right" w:leader="dot" w:pos="8306"/>
        </w:tabs>
      </w:pPr>
      <w:hyperlink w:anchor="_Toc11574" w:history="1">
        <w:r>
          <w:rPr>
            <w:rFonts w:ascii="仿宋" w:eastAsia="仿宋" w:hAnsi="仿宋" w:cs="仿宋" w:hint="eastAsia"/>
            <w:lang w:eastAsia="zh-CN"/>
          </w:rPr>
          <w:t>十、机车车辆检修设备项目经营效益</w:t>
        </w:r>
        <w:r>
          <w:tab/>
        </w:r>
        <w:r>
          <w:fldChar w:fldCharType="begin"/>
        </w:r>
        <w:r>
          <w:instrText xml:space="preserve"> PAGEREF _Toc11574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22" w:history="1">
        <w:r>
          <w:rPr>
            <w:rFonts w:ascii="仿宋" w:eastAsia="仿宋" w:hAnsi="仿宋" w:cs="仿宋" w:hint="eastAsia"/>
            <w:lang w:eastAsia="zh-CN"/>
          </w:rPr>
          <w:t>(一)、经济评价财务测算</w:t>
        </w:r>
        <w:r>
          <w:tab/>
        </w:r>
        <w:r>
          <w:fldChar w:fldCharType="begin"/>
        </w:r>
        <w:r>
          <w:instrText xml:space="preserve"> PAGEREF _Toc10522 \h </w:instrText>
        </w:r>
        <w:r>
          <w:fldChar w:fldCharType="separate"/>
        </w:r>
        <w:r>
          <w:t>41</w:t>
        </w:r>
        <w:r>
          <w:fldChar w:fldCharType="end"/>
        </w:r>
      </w:hyperlink>
    </w:p>
    <w:p>
      <w:pPr>
        <w:pStyle w:val="TOC2"/>
        <w:tabs>
          <w:tab w:val="right" w:leader="dot" w:pos="8306"/>
        </w:tabs>
      </w:pPr>
      <w:hyperlink w:anchor="_Toc21685" w:history="1">
        <w:r>
          <w:rPr>
            <w:rFonts w:ascii="仿宋" w:eastAsia="仿宋" w:hAnsi="仿宋" w:cs="仿宋" w:hint="eastAsia"/>
            <w:lang w:eastAsia="zh-CN"/>
          </w:rPr>
          <w:t>(二)、机车车辆检修设备项目盈利能力分析</w:t>
        </w:r>
        <w:r>
          <w:tab/>
        </w:r>
        <w:r>
          <w:fldChar w:fldCharType="begin"/>
        </w:r>
        <w:r>
          <w:instrText xml:space="preserve"> PAGEREF _Toc21685 \h </w:instrText>
        </w:r>
        <w:r>
          <w:fldChar w:fldCharType="separate"/>
        </w:r>
        <w:r>
          <w:t>42</w:t>
        </w:r>
        <w:r>
          <w:fldChar w:fldCharType="end"/>
        </w:r>
      </w:hyperlink>
    </w:p>
    <w:p>
      <w:pPr>
        <w:pStyle w:val="TOC1"/>
        <w:tabs>
          <w:tab w:val="right" w:leader="dot" w:pos="8306"/>
        </w:tabs>
      </w:pPr>
      <w:hyperlink w:anchor="_Toc4475" w:history="1">
        <w:r>
          <w:rPr>
            <w:rFonts w:ascii="仿宋" w:eastAsia="仿宋" w:hAnsi="仿宋" w:cs="仿宋" w:hint="eastAsia"/>
            <w:lang w:eastAsia="zh-CN"/>
          </w:rPr>
          <w:t>十一、机车车辆检修设备项目社会影响</w:t>
        </w:r>
        <w:r>
          <w:tab/>
        </w:r>
        <w:r>
          <w:fldChar w:fldCharType="begin"/>
        </w:r>
        <w:r>
          <w:instrText xml:space="preserve"> PAGEREF _Toc4475 \h </w:instrText>
        </w:r>
        <w:r>
          <w:fldChar w:fldCharType="separate"/>
        </w:r>
        <w:r>
          <w:t>43</w:t>
        </w:r>
        <w:r>
          <w:fldChar w:fldCharType="end"/>
        </w:r>
      </w:hyperlink>
    </w:p>
    <w:p>
      <w:pPr>
        <w:pStyle w:val="TOC2"/>
        <w:tabs>
          <w:tab w:val="right" w:leader="dot" w:pos="8306"/>
        </w:tabs>
      </w:pPr>
      <w:hyperlink w:anchor="_Toc1047" w:history="1">
        <w:r>
          <w:rPr>
            <w:rFonts w:ascii="仿宋" w:eastAsia="仿宋" w:hAnsi="仿宋" w:cs="仿宋" w:hint="eastAsia"/>
            <w:lang w:eastAsia="zh-CN"/>
          </w:rPr>
          <w:t>(一)、社会责任与义务</w:t>
        </w:r>
        <w:r>
          <w:tab/>
        </w:r>
        <w:r>
          <w:fldChar w:fldCharType="begin"/>
        </w:r>
        <w:r>
          <w:instrText xml:space="preserve"> PAGEREF _Toc1047 \h </w:instrText>
        </w:r>
        <w:r>
          <w:fldChar w:fldCharType="separate"/>
        </w:r>
        <w:r>
          <w:t>43</w:t>
        </w:r>
        <w:r>
          <w:fldChar w:fldCharType="end"/>
        </w:r>
      </w:hyperlink>
    </w:p>
    <w:p>
      <w:pPr>
        <w:pStyle w:val="TOC2"/>
        <w:tabs>
          <w:tab w:val="right" w:leader="dot" w:pos="8306"/>
        </w:tabs>
      </w:pPr>
      <w:hyperlink w:anchor="_Toc14956" w:history="1">
        <w:r>
          <w:rPr>
            <w:rFonts w:ascii="仿宋" w:eastAsia="仿宋" w:hAnsi="仿宋" w:cs="仿宋" w:hint="eastAsia"/>
            <w:lang w:eastAsia="zh-CN"/>
          </w:rPr>
          <w:t>(二)、社会参与与沟通</w:t>
        </w:r>
        <w:r>
          <w:tab/>
        </w:r>
        <w:r>
          <w:fldChar w:fldCharType="begin"/>
        </w:r>
        <w:r>
          <w:instrText xml:space="preserve"> PAGEREF _Toc14956 \h </w:instrText>
        </w:r>
        <w:r>
          <w:fldChar w:fldCharType="separate"/>
        </w:r>
        <w:r>
          <w:t>44</w:t>
        </w:r>
        <w:r>
          <w:fldChar w:fldCharType="end"/>
        </w:r>
      </w:hyperlink>
    </w:p>
    <w:p>
      <w:pPr>
        <w:pStyle w:val="TOC1"/>
        <w:tabs>
          <w:tab w:val="right" w:leader="dot" w:pos="8306"/>
        </w:tabs>
      </w:pPr>
      <w:hyperlink w:anchor="_Toc4645" w:history="1">
        <w:r>
          <w:rPr>
            <w:rFonts w:ascii="仿宋" w:eastAsia="仿宋" w:hAnsi="仿宋" w:cs="仿宋" w:hint="eastAsia"/>
            <w:lang w:eastAsia="zh-CN"/>
          </w:rPr>
          <w:t>十二、机车车辆检修设备项目投资规划</w:t>
        </w:r>
        <w:r>
          <w:tab/>
        </w:r>
        <w:r>
          <w:fldChar w:fldCharType="begin"/>
        </w:r>
        <w:r>
          <w:instrText xml:space="preserve"> PAGEREF _Toc4645 \h </w:instrText>
        </w:r>
        <w:r>
          <w:fldChar w:fldCharType="separate"/>
        </w:r>
        <w:r>
          <w:t>45</w:t>
        </w:r>
        <w:r>
          <w:fldChar w:fldCharType="end"/>
        </w:r>
      </w:hyperlink>
    </w:p>
    <w:p>
      <w:pPr>
        <w:pStyle w:val="TOC2"/>
        <w:tabs>
          <w:tab w:val="right" w:leader="dot" w:pos="8306"/>
        </w:tabs>
      </w:pPr>
      <w:hyperlink w:anchor="_Toc27453" w:history="1">
        <w:r>
          <w:rPr>
            <w:rFonts w:ascii="仿宋" w:eastAsia="仿宋" w:hAnsi="仿宋" w:cs="仿宋" w:hint="eastAsia"/>
            <w:lang w:eastAsia="zh-CN"/>
          </w:rPr>
          <w:t>(一)、机车车辆检修设备项目总投资估算</w:t>
        </w:r>
        <w:r>
          <w:tab/>
        </w:r>
        <w:r>
          <w:fldChar w:fldCharType="begin"/>
        </w:r>
        <w:r>
          <w:instrText xml:space="preserve"> PAGEREF _Toc27453 \h </w:instrText>
        </w:r>
        <w:r>
          <w:fldChar w:fldCharType="separate"/>
        </w:r>
        <w:r>
          <w:t>45</w:t>
        </w:r>
        <w:r>
          <w:fldChar w:fldCharType="end"/>
        </w:r>
      </w:hyperlink>
    </w:p>
    <w:p>
      <w:pPr>
        <w:pStyle w:val="TOC2"/>
        <w:tabs>
          <w:tab w:val="right" w:leader="dot" w:pos="8306"/>
        </w:tabs>
      </w:pPr>
      <w:hyperlink w:anchor="_Toc3547" w:history="1">
        <w:r>
          <w:rPr>
            <w:rFonts w:ascii="仿宋" w:eastAsia="仿宋" w:hAnsi="仿宋" w:cs="仿宋" w:hint="eastAsia"/>
            <w:lang w:eastAsia="zh-CN"/>
          </w:rPr>
          <w:t>(二)、资金筹措</w:t>
        </w:r>
        <w:r>
          <w:tab/>
        </w:r>
        <w:r>
          <w:fldChar w:fldCharType="begin"/>
        </w:r>
        <w:r>
          <w:instrText xml:space="preserve"> PAGEREF _Toc3547 \h </w:instrText>
        </w:r>
        <w:r>
          <w:fldChar w:fldCharType="separate"/>
        </w:r>
        <w:r>
          <w:t>46</w:t>
        </w:r>
        <w:r>
          <w:fldChar w:fldCharType="end"/>
        </w:r>
      </w:hyperlink>
    </w:p>
    <w:p>
      <w:pPr>
        <w:pStyle w:val="TOC1"/>
        <w:tabs>
          <w:tab w:val="right" w:leader="dot" w:pos="8306"/>
        </w:tabs>
      </w:pPr>
      <w:hyperlink w:anchor="_Toc28739" w:history="1">
        <w:r>
          <w:rPr>
            <w:rFonts w:ascii="仿宋" w:eastAsia="仿宋" w:hAnsi="仿宋" w:cs="仿宋" w:hint="eastAsia"/>
            <w:lang w:eastAsia="zh-CN"/>
          </w:rPr>
          <w:t>十三、机车车辆检修设备项目变更管理</w:t>
        </w:r>
        <w:r>
          <w:tab/>
        </w:r>
        <w:r>
          <w:fldChar w:fldCharType="begin"/>
        </w:r>
        <w:r>
          <w:instrText xml:space="preserve"> PAGEREF _Toc28739 \h </w:instrText>
        </w:r>
        <w:r>
          <w:fldChar w:fldCharType="separate"/>
        </w:r>
        <w:r>
          <w:t>47</w:t>
        </w:r>
        <w:r>
          <w:fldChar w:fldCharType="end"/>
        </w:r>
      </w:hyperlink>
    </w:p>
    <w:p>
      <w:pPr>
        <w:pStyle w:val="TOC2"/>
        <w:tabs>
          <w:tab w:val="right" w:leader="dot" w:pos="8306"/>
        </w:tabs>
      </w:pPr>
      <w:hyperlink w:anchor="_Toc11888" w:history="1">
        <w:r>
          <w:rPr>
            <w:rFonts w:ascii="仿宋" w:eastAsia="仿宋" w:hAnsi="仿宋" w:cs="仿宋" w:hint="eastAsia"/>
            <w:lang w:eastAsia="zh-CN"/>
          </w:rPr>
          <w:t>(一)、变更申请与评估</w:t>
        </w:r>
        <w:r>
          <w:tab/>
        </w:r>
        <w:r>
          <w:fldChar w:fldCharType="begin"/>
        </w:r>
        <w:r>
          <w:instrText xml:space="preserve"> PAGEREF _Toc11888 \h </w:instrText>
        </w:r>
        <w:r>
          <w:fldChar w:fldCharType="separate"/>
        </w:r>
        <w:r>
          <w:t>47</w:t>
        </w:r>
        <w:r>
          <w:fldChar w:fldCharType="end"/>
        </w:r>
      </w:hyperlink>
    </w:p>
    <w:p>
      <w:pPr>
        <w:pStyle w:val="TOC2"/>
        <w:tabs>
          <w:tab w:val="right" w:leader="dot" w:pos="8306"/>
        </w:tabs>
      </w:pPr>
      <w:hyperlink w:anchor="_Toc14120" w:history="1">
        <w:r>
          <w:rPr>
            <w:rFonts w:ascii="仿宋" w:eastAsia="仿宋" w:hAnsi="仿宋" w:cs="仿宋" w:hint="eastAsia"/>
            <w:lang w:eastAsia="zh-CN"/>
          </w:rPr>
          <w:t>(二)、变更实施与控制</w:t>
        </w:r>
        <w:r>
          <w:tab/>
        </w:r>
        <w:r>
          <w:fldChar w:fldCharType="begin"/>
        </w:r>
        <w:r>
          <w:instrText xml:space="preserve"> PAGEREF _Toc14120 \h </w:instrText>
        </w:r>
        <w:r>
          <w:fldChar w:fldCharType="separate"/>
        </w:r>
        <w:r>
          <w:t>47</w:t>
        </w:r>
        <w:r>
          <w:fldChar w:fldCharType="end"/>
        </w:r>
      </w:hyperlink>
    </w:p>
    <w:p>
      <w:pPr>
        <w:pStyle w:val="TOC1"/>
        <w:tabs>
          <w:tab w:val="right" w:leader="dot" w:pos="8306"/>
        </w:tabs>
      </w:pPr>
      <w:hyperlink w:anchor="_Toc14582" w:history="1">
        <w:r>
          <w:rPr>
            <w:rFonts w:ascii="仿宋" w:eastAsia="仿宋" w:hAnsi="仿宋" w:cs="仿宋" w:hint="eastAsia"/>
            <w:lang w:eastAsia="zh-CN"/>
          </w:rPr>
          <w:t>十四、营销与推广策略</w:t>
        </w:r>
        <w:r>
          <w:tab/>
        </w:r>
        <w:r>
          <w:fldChar w:fldCharType="begin"/>
        </w:r>
        <w:r>
          <w:instrText xml:space="preserve"> PAGEREF _Toc14582 \h </w:instrText>
        </w:r>
        <w:r>
          <w:fldChar w:fldCharType="separate"/>
        </w:r>
        <w:r>
          <w:t>48</w:t>
        </w:r>
        <w:r>
          <w:fldChar w:fldCharType="end"/>
        </w:r>
      </w:hyperlink>
    </w:p>
    <w:p>
      <w:pPr>
        <w:pStyle w:val="TOC2"/>
        <w:tabs>
          <w:tab w:val="right" w:leader="dot" w:pos="8306"/>
        </w:tabs>
      </w:pPr>
      <w:hyperlink w:anchor="_Toc28311" w:history="1">
        <w:r>
          <w:rPr>
            <w:rFonts w:ascii="仿宋" w:eastAsia="仿宋" w:hAnsi="仿宋" w:cs="仿宋" w:hint="eastAsia"/>
            <w:lang w:eastAsia="zh-CN"/>
          </w:rPr>
          <w:t>(一)、产品/服务定位与特点</w:t>
        </w:r>
        <w:r>
          <w:tab/>
        </w:r>
        <w:r>
          <w:fldChar w:fldCharType="begin"/>
        </w:r>
        <w:r>
          <w:instrText xml:space="preserve"> PAGEREF _Toc28311 \h </w:instrText>
        </w:r>
        <w:r>
          <w:fldChar w:fldCharType="separate"/>
        </w:r>
        <w:r>
          <w:t>48</w:t>
        </w:r>
        <w:r>
          <w:fldChar w:fldCharType="end"/>
        </w:r>
      </w:hyperlink>
    </w:p>
    <w:p>
      <w:pPr>
        <w:pStyle w:val="TOC2"/>
        <w:tabs>
          <w:tab w:val="right" w:leader="dot" w:pos="8306"/>
        </w:tabs>
      </w:pPr>
      <w:hyperlink w:anchor="_Toc12229" w:history="1">
        <w:r>
          <w:rPr>
            <w:rFonts w:ascii="仿宋" w:eastAsia="仿宋" w:hAnsi="仿宋" w:cs="仿宋" w:hint="eastAsia"/>
            <w:lang w:eastAsia="zh-CN"/>
          </w:rPr>
          <w:t>(二)、市场定位与竞争分析</w:t>
        </w:r>
        <w:r>
          <w:tab/>
        </w:r>
        <w:r>
          <w:fldChar w:fldCharType="begin"/>
        </w:r>
        <w:r>
          <w:instrText xml:space="preserve"> PAGEREF _Toc12229 \h </w:instrText>
        </w:r>
        <w:r>
          <w:fldChar w:fldCharType="separate"/>
        </w:r>
        <w:r>
          <w:t>49</w:t>
        </w:r>
        <w:r>
          <w:fldChar w:fldCharType="end"/>
        </w:r>
      </w:hyperlink>
    </w:p>
    <w:p>
      <w:pPr>
        <w:pStyle w:val="TOC2"/>
        <w:tabs>
          <w:tab w:val="right" w:leader="dot" w:pos="8306"/>
        </w:tabs>
      </w:pPr>
      <w:hyperlink w:anchor="_Toc19581" w:history="1">
        <w:r>
          <w:rPr>
            <w:rFonts w:ascii="仿宋" w:eastAsia="仿宋" w:hAnsi="仿宋" w:cs="仿宋" w:hint="eastAsia"/>
            <w:lang w:eastAsia="zh-CN"/>
          </w:rPr>
          <w:t>(三)、营销渠道与策略</w:t>
        </w:r>
        <w:r>
          <w:tab/>
        </w:r>
        <w:r>
          <w:fldChar w:fldCharType="begin"/>
        </w:r>
        <w:r>
          <w:instrText xml:space="preserve"> PAGEREF _Toc19581 \h </w:instrText>
        </w:r>
        <w:r>
          <w:fldChar w:fldCharType="separate"/>
        </w:r>
        <w:r>
          <w:t>51</w:t>
        </w:r>
        <w:r>
          <w:fldChar w:fldCharType="end"/>
        </w:r>
      </w:hyperlink>
    </w:p>
    <w:p>
      <w:pPr>
        <w:pStyle w:val="TOC2"/>
        <w:tabs>
          <w:tab w:val="right" w:leader="dot" w:pos="8306"/>
        </w:tabs>
      </w:pPr>
      <w:hyperlink w:anchor="_Toc571" w:history="1">
        <w:r>
          <w:rPr>
            <w:rFonts w:ascii="仿宋" w:eastAsia="仿宋" w:hAnsi="仿宋" w:cs="仿宋" w:hint="eastAsia"/>
            <w:lang w:eastAsia="zh-CN"/>
          </w:rPr>
          <w:t>(四)、推广与宣传活动</w:t>
        </w:r>
        <w:r>
          <w:tab/>
        </w:r>
        <w:r>
          <w:fldChar w:fldCharType="begin"/>
        </w:r>
        <w:r>
          <w:instrText xml:space="preserve"> PAGEREF _Toc571 \h </w:instrText>
        </w:r>
        <w:r>
          <w:fldChar w:fldCharType="separate"/>
        </w:r>
        <w:r>
          <w:t>52</w:t>
        </w:r>
        <w:r>
          <w:fldChar w:fldCharType="end"/>
        </w:r>
      </w:hyperlink>
    </w:p>
    <w:p>
      <w:pPr>
        <w:pStyle w:val="TOC1"/>
        <w:tabs>
          <w:tab w:val="right" w:leader="dot" w:pos="8306"/>
        </w:tabs>
      </w:pPr>
      <w:hyperlink w:anchor="_Toc30528" w:history="1">
        <w:r>
          <w:rPr>
            <w:rFonts w:ascii="仿宋" w:eastAsia="仿宋" w:hAnsi="仿宋" w:cs="仿宋" w:hint="eastAsia"/>
            <w:lang w:eastAsia="zh-CN"/>
          </w:rPr>
          <w:t>十五、供应链管理</w:t>
        </w:r>
        <w:r>
          <w:tab/>
        </w:r>
        <w:r>
          <w:fldChar w:fldCharType="begin"/>
        </w:r>
        <w:r>
          <w:instrText xml:space="preserve"> PAGEREF _Toc30528 \h </w:instrText>
        </w:r>
        <w:r>
          <w:fldChar w:fldCharType="separate"/>
        </w:r>
        <w:r>
          <w:t>57</w:t>
        </w:r>
        <w:r>
          <w:fldChar w:fldCharType="end"/>
        </w:r>
      </w:hyperlink>
    </w:p>
    <w:p>
      <w:pPr>
        <w:pStyle w:val="TOC2"/>
        <w:tabs>
          <w:tab w:val="right" w:leader="dot" w:pos="8306"/>
        </w:tabs>
      </w:pPr>
      <w:hyperlink w:anchor="_Toc26533" w:history="1">
        <w:r>
          <w:rPr>
            <w:rFonts w:ascii="仿宋" w:eastAsia="仿宋" w:hAnsi="仿宋" w:cs="仿宋" w:hint="eastAsia"/>
            <w:lang w:eastAsia="zh-CN"/>
          </w:rPr>
          <w:t>(一)、供应链战略规划</w:t>
        </w:r>
        <w:r>
          <w:tab/>
        </w:r>
        <w:r>
          <w:fldChar w:fldCharType="begin"/>
        </w:r>
        <w:r>
          <w:instrText xml:space="preserve"> PAGEREF _Toc26533 \h </w:instrText>
        </w:r>
        <w:r>
          <w:fldChar w:fldCharType="separate"/>
        </w:r>
        <w:r>
          <w:t>57</w:t>
        </w:r>
        <w:r>
          <w:fldChar w:fldCharType="end"/>
        </w:r>
      </w:hyperlink>
    </w:p>
    <w:p>
      <w:pPr>
        <w:pStyle w:val="TOC2"/>
        <w:tabs>
          <w:tab w:val="right" w:leader="dot" w:pos="8306"/>
        </w:tabs>
      </w:pPr>
      <w:hyperlink w:anchor="_Toc12682" w:history="1">
        <w:r>
          <w:rPr>
            <w:rFonts w:ascii="仿宋" w:eastAsia="仿宋" w:hAnsi="仿宋" w:cs="仿宋" w:hint="eastAsia"/>
            <w:lang w:eastAsia="zh-CN"/>
          </w:rPr>
          <w:t>(二)、供应商选择与合作</w:t>
        </w:r>
        <w:r>
          <w:tab/>
        </w:r>
        <w:r>
          <w:fldChar w:fldCharType="begin"/>
        </w:r>
        <w:r>
          <w:instrText xml:space="preserve"> PAGEREF _Toc12682 \h </w:instrText>
        </w:r>
        <w:r>
          <w:fldChar w:fldCharType="separate"/>
        </w:r>
        <w:r>
          <w:t>58</w:t>
        </w:r>
        <w:r>
          <w:fldChar w:fldCharType="end"/>
        </w:r>
      </w:hyperlink>
    </w:p>
    <w:p>
      <w:pPr>
        <w:pStyle w:val="TOC2"/>
        <w:tabs>
          <w:tab w:val="right" w:leader="dot" w:pos="8306"/>
        </w:tabs>
      </w:pPr>
      <w:hyperlink w:anchor="_Toc9805" w:history="1">
        <w:r>
          <w:rPr>
            <w:rFonts w:ascii="仿宋" w:eastAsia="仿宋" w:hAnsi="仿宋" w:cs="仿宋" w:hint="eastAsia"/>
            <w:lang w:eastAsia="zh-CN"/>
          </w:rPr>
          <w:t>(三)、物流与库存管理</w:t>
        </w:r>
        <w:r>
          <w:tab/>
        </w:r>
        <w:r>
          <w:fldChar w:fldCharType="begin"/>
        </w:r>
        <w:r>
          <w:instrText xml:space="preserve"> PAGEREF _Toc9805 \h </w:instrText>
        </w:r>
        <w:r>
          <w:fldChar w:fldCharType="separate"/>
        </w:r>
        <w:r>
          <w:t>60</w:t>
        </w:r>
        <w:r>
          <w:fldChar w:fldCharType="end"/>
        </w:r>
      </w:hyperlink>
    </w:p>
    <w:p>
      <w:pPr>
        <w:pStyle w:val="TOC1"/>
        <w:tabs>
          <w:tab w:val="right" w:leader="dot" w:pos="8306"/>
        </w:tabs>
      </w:pPr>
      <w:hyperlink w:anchor="_Toc9635" w:history="1">
        <w:r>
          <w:rPr>
            <w:rFonts w:ascii="仿宋" w:eastAsia="仿宋" w:hAnsi="仿宋" w:cs="仿宋" w:hint="eastAsia"/>
            <w:lang w:eastAsia="zh-CN"/>
          </w:rPr>
          <w:t>十六、机车车辆检修设备项目工程方案分析</w:t>
        </w:r>
        <w:r>
          <w:tab/>
        </w:r>
        <w:r>
          <w:fldChar w:fldCharType="begin"/>
        </w:r>
        <w:r>
          <w:instrText xml:space="preserve"> PAGEREF _Toc9635 \h </w:instrText>
        </w:r>
        <w:r>
          <w:fldChar w:fldCharType="separate"/>
        </w:r>
        <w:r>
          <w:t>61</w:t>
        </w:r>
        <w:r>
          <w:fldChar w:fldCharType="end"/>
        </w:r>
      </w:hyperlink>
    </w:p>
    <w:p>
      <w:pPr>
        <w:pStyle w:val="TOC2"/>
        <w:tabs>
          <w:tab w:val="right" w:leader="dot" w:pos="8306"/>
        </w:tabs>
      </w:pPr>
      <w:hyperlink w:anchor="_Toc20469" w:history="1">
        <w:r>
          <w:rPr>
            <w:rFonts w:ascii="仿宋" w:eastAsia="仿宋" w:hAnsi="仿宋" w:cs="仿宋" w:hint="eastAsia"/>
            <w:lang w:eastAsia="zh-CN"/>
          </w:rPr>
          <w:t>(一)、建筑工程设计原则</w:t>
        </w:r>
        <w:r>
          <w:tab/>
        </w:r>
        <w:r>
          <w:fldChar w:fldCharType="begin"/>
        </w:r>
        <w:r>
          <w:instrText xml:space="preserve"> PAGEREF _Toc20469 \h </w:instrText>
        </w:r>
        <w:r>
          <w:fldChar w:fldCharType="separate"/>
        </w:r>
        <w:r>
          <w:t>61</w:t>
        </w:r>
        <w:r>
          <w:fldChar w:fldCharType="end"/>
        </w:r>
      </w:hyperlink>
    </w:p>
    <w:p>
      <w:pPr>
        <w:pStyle w:val="TOC2"/>
        <w:tabs>
          <w:tab w:val="right" w:leader="dot" w:pos="8306"/>
        </w:tabs>
      </w:pPr>
      <w:hyperlink w:anchor="_Toc21617" w:history="1">
        <w:r>
          <w:rPr>
            <w:rFonts w:ascii="仿宋" w:eastAsia="仿宋" w:hAnsi="仿宋" w:cs="仿宋" w:hint="eastAsia"/>
            <w:lang w:eastAsia="zh-CN"/>
          </w:rPr>
          <w:t>(二)、土建工程建设指标</w:t>
        </w:r>
        <w:r>
          <w:tab/>
        </w:r>
        <w:r>
          <w:fldChar w:fldCharType="begin"/>
        </w:r>
        <w:r>
          <w:instrText xml:space="preserve"> PAGEREF _Toc21617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029"/>
      <w:r>
        <w:rPr>
          <w:rFonts w:ascii="仿宋" w:eastAsia="仿宋" w:hAnsi="仿宋" w:cs="仿宋" w:hint="eastAsia"/>
          <w:sz w:val="28"/>
          <w:lang w:eastAsia="zh-CN"/>
        </w:rPr>
        <w:t>一、机车车辆检修设备项目绩效评估</w:t>
      </w:r>
      <w:bookmarkEnd w:id="2"/>
    </w:p>
    <w:p>
      <w:pPr>
        <w:pStyle w:val="Heading2"/>
        <w:rPr>
          <w:rFonts w:ascii="仿宋" w:eastAsia="仿宋" w:hAnsi="仿宋" w:cs="仿宋" w:hint="eastAsia"/>
          <w:lang w:eastAsia="zh-CN"/>
        </w:rPr>
      </w:pPr>
      <w:bookmarkStart w:id="3" w:name="_Toc2913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机车车辆检修设备项目中，我们设计了一套全面的绩效评估指标，以确保机车车辆检修设备项目的可控和成功交付。这些指标跨足机车车辆检修设备项目目标、成本、进度和质量等多个维度，为我们提供了全面洞察机车车辆检修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目标达成率是我们关注的首要指标。我们设定了明确的目标，并通过定期监测和评估，迅速发现并应对潜在的目标偏差。这为机车车辆检修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成本绩效是另一个核心关注点。通过实际成本与预算成本的对比分析，我们深入了解成本差异的原因，及时调整资源分配，保持机车车辆检修设备项目在经济效益方面的合理水平。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进度作为关键的绩效指标之一，得到了精心的关注。我们制定了详细的机车车辆检修设备项目进度计划，并设立了进度符合度指标，确保实际进度与计划进度保持一致。这使我们能够快速发现和解决潜在的进度问题，保持机车车辆检修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机车车辆检修设备项目绩效的不可或缺的一环。我们引入了一系列的质量标准和客户满意度指标，以确保机车车辆检修设备项目交付的成果在质量上达到或超越预期水平。通过持续监测这些指标，我们努力提升机车车辆检修设备项目整体质量水平，为机车车辆检修设备项目的成功交付提供有力保障。通过这些科学且全面的绩效评估，我们能够更好地引导机车车辆检修设备项目的持续改进，确保机车车辆检修设备项目目标的顺利达成。</w:t>
      </w:r>
    </w:p>
    <w:p>
      <w:pPr>
        <w:pStyle w:val="Heading2"/>
        <w:ind w:firstLine="560" w:firstLineChars="200"/>
        <w:rPr>
          <w:rFonts w:ascii="仿宋" w:eastAsia="仿宋" w:hAnsi="仿宋" w:cs="仿宋" w:hint="eastAsia"/>
          <w:sz w:val="28"/>
          <w:lang w:eastAsia="zh-CN"/>
        </w:rPr>
      </w:pPr>
      <w:bookmarkStart w:id="4" w:name="_Toc704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绩效评估是机车车辆检修设备项目中的关键环节，为确保机车车辆检修设备项目达到预期目标，我们采用了多层次、多维度的绩效评估方法。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机车车辆检修设备项目的战略目标对齐，确保每个决策和行动都与机车车辆检修设备项目整体目标保持一致。团队会定期召开战略对齐会议，审视当前工作与机车车辆检修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机车车辆检修设备项目进度、质量、成本和风险等方面。这些指标通过数据收集和分析，为机车车辆检修设备项目管理团队提供了客观的评估依据。例如，我们通过机车车辆检修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机车车辆检修设备项目内部，还考虑了机车车辆检修设备项目对外部环境的影响。我们定期进行干系人满意度调查，以了解各利益相关方对机车车辆检修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这种多层次、多角度的绩效评估方法，使得我们能够全面了解机车车辆检修设备项目的运行状态，及时做出调整，确保机车车辆检修设备项目在不断变化的环境中保持稳健前行。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3114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为了确保机车车辆检修设备项目的有效管理和不断优化，我们采用了精心设计的绩效评估周期。这个周期旨在实现灵活、实时和全面的评估，以适应机车车辆检修设备项目执行中的各种挑战。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机车车辆检修设备项目的不同需求，分为短期、中期和长期。短期评估关注每个迭代或工作周期，以及时发现和解决当前任务中的问题。中期评估涵盖几个迭代，深入了解整体机车车辆检修设备项目的趋势和性能。长期评估则着眼于整个机车车辆检修设备项目阶段，确保机车车辆检修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机车车辆检修设备项目管理工具和协作平台，团队成员能够随时更新和分享机车车辆检修设备项目数据。这种实时性的反馈机制使我们能够及时察觉潜在问题，快速调整，保持机车车辆检修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机车车辆检修设备项目的决策制定密不可分。每个周期的机车车辆检修设备项目回顾会议成为集体总结经验、识别问题深层次原因并找到创新解决方案的平台。这种定期的反思与调整机制使机车车辆检修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795"/>
      <w:r>
        <w:rPr>
          <w:rFonts w:ascii="仿宋" w:eastAsia="仿宋" w:hAnsi="仿宋" w:cs="仿宋" w:hint="eastAsia"/>
          <w:sz w:val="28"/>
          <w:lang w:eastAsia="zh-CN"/>
        </w:rPr>
        <w:t>二、机车车辆检修设备项目土建工程</w:t>
      </w:r>
      <w:bookmarkEnd w:id="6"/>
    </w:p>
    <w:p>
      <w:pPr>
        <w:pStyle w:val="Heading2"/>
        <w:rPr>
          <w:rFonts w:ascii="仿宋" w:eastAsia="仿宋" w:hAnsi="仿宋" w:cs="仿宋" w:hint="eastAsia"/>
          <w:lang w:eastAsia="zh-CN"/>
        </w:rPr>
      </w:pPr>
      <w:bookmarkStart w:id="7" w:name="_Toc28787"/>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在机车车辆检修设备项目的建筑工程设计中，我们将秉承一系列重要的设计原则，以确保机车车辆检修设备项目建筑在功能、美观、可持续性等方面达到最佳效果。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首要原则是确保建筑的功能性得到最大化的发挥。我们将充分理解机车车辆检修设备项目的实际需求，合理布局各个功能区域，保证建筑在满足业务需求的同时，提供高效的工作环境。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在建筑设计中，我们将综合考虑建设和运营成本。通过精细的经济效益分析，确保设计方案在高效利用资源的同时，对机车车辆检修设备项目的长期盈利能力有积极的贡献。</w:t>
      </w:r>
    </w:p>
    <w:p>
      <w:pPr>
        <w:pStyle w:val="Heading2"/>
        <w:ind w:firstLine="560" w:firstLineChars="200"/>
        <w:rPr>
          <w:rFonts w:ascii="仿宋" w:eastAsia="仿宋" w:hAnsi="仿宋" w:cs="仿宋" w:hint="eastAsia"/>
          <w:sz w:val="28"/>
          <w:lang w:eastAsia="zh-CN"/>
        </w:rPr>
      </w:pPr>
      <w:bookmarkStart w:id="8" w:name="_Toc1179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车车辆检修设备项目的土建工程设计中，我们将精准设定设计年限，结合机车车辆检修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机车车辆检修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5266"/>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机车车辆检修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机车车辆检修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机车车辆检修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191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本期工程机车车辆检修设备项目预计总建筑面积XXX平方米，其中：计容建筑面积XXX平方米，计划建筑工程投资XX万元，占机车车辆检修设备项目总投资的XX%。</w:t>
      </w:r>
    </w:p>
    <w:p>
      <w:pPr>
        <w:pStyle w:val="Heading1"/>
        <w:ind w:firstLine="560" w:firstLineChars="200"/>
        <w:rPr>
          <w:rFonts w:ascii="仿宋" w:eastAsia="仿宋" w:hAnsi="仿宋" w:cs="仿宋" w:hint="eastAsia"/>
          <w:sz w:val="28"/>
          <w:lang w:eastAsia="zh-CN"/>
        </w:rPr>
      </w:pPr>
      <w:bookmarkStart w:id="11" w:name="_Toc15842"/>
      <w:r>
        <w:rPr>
          <w:rFonts w:ascii="仿宋" w:eastAsia="仿宋" w:hAnsi="仿宋" w:cs="仿宋" w:hint="eastAsia"/>
          <w:sz w:val="28"/>
          <w:lang w:eastAsia="zh-CN"/>
        </w:rPr>
        <w:t>三、机车车辆检修设备项目危机管理</w:t>
      </w:r>
      <w:bookmarkEnd w:id="11"/>
    </w:p>
    <w:p>
      <w:pPr>
        <w:pStyle w:val="Heading2"/>
        <w:rPr>
          <w:rFonts w:ascii="仿宋" w:eastAsia="仿宋" w:hAnsi="仿宋" w:cs="仿宋" w:hint="eastAsia"/>
          <w:lang w:eastAsia="zh-CN"/>
        </w:rPr>
      </w:pPr>
      <w:bookmarkStart w:id="12" w:name="_Toc1021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机车车辆检修设备项目危机管理中，危机预警与识别是确保机车车辆检修设备项目稳健运行的核心步骤。通过建立全面的监测机制，机车车辆检修设备项目团队旨在及时发现和理解潜在的风险和危机因素，以便采取及时的预防和应对措施，确保机车车辆检修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机车车辆检修设备项目团队全面分析了整个机车车辆检修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机车车辆检修设备项目团队着重于明确定义机车车辆检修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机车车辆检修设备项目进展的持续监控，团队能够及时发现潜在问题并作出迅速反应。机车车辆检修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在这一阶段，团队的专业素养和反应速度将发挥至关重要的作用，以确保潜在危机能够在初期得到有效的处理，最大程度地减轻负面影响。通过危机预警与识别，机车车辆检修设备项目得以更有序、可控地推进。</w:t>
      </w:r>
    </w:p>
    <w:p>
      <w:pPr>
        <w:pStyle w:val="Heading2"/>
        <w:ind w:firstLine="560" w:firstLineChars="200"/>
        <w:rPr>
          <w:rFonts w:ascii="仿宋" w:eastAsia="仿宋" w:hAnsi="仿宋" w:cs="仿宋" w:hint="eastAsia"/>
          <w:sz w:val="28"/>
          <w:lang w:eastAsia="zh-CN"/>
        </w:rPr>
      </w:pPr>
      <w:bookmarkStart w:id="13" w:name="_Toc2892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在危机发生时，机车车辆检修设备项目团队立即行动，成立了应急小组。该小组的任务是迅速制定并实施紧急应对措施，以最小化潜在损失。以下是采取的主要措施：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暂停机车车辆检修设备项目进度：为遏制危机蔓延，机车车辆检修设备项目暂时停止进行，以便全面评估当前状况。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资源重新分配：重新评估机车车辆检修设备项目资源的分配，确保最大限度地减小损失。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实时沟通：与关键利益相关者建立实时沟通机制，向他们传递机车车辆检修设备项目危机的实际状况，保障机车车辆检修设备项目核心利益。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在紧急应对的同时，机车车辆检修设备项目团队强调了团队协作和有效沟通的重要性。以下是团队协作的关键举措：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信息共享机制：建立了信息共享平台，确保团队成员能够及时获取机车车辆检修设备项目危机的实时信息。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领导者沟通：机车车辆检修设备项目领导者通过定期会议和即时沟通工具，指导团队应对危机，保持团队稳定运行。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随着危机得到初步控制，机车车辆检修设备项目团队转向制定恢复计划，以确保机车车辆检修设备项目能够从中迅速恢复。主要恢复计划包括：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修复受损的进度计划：重新评估机车车辆检修设备项目进度，制定修复计划，确保机车车辆检修设备项目尽快回归正常进程。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重新调整资源分配：优化资源分配，确保机车车辆检修设备项目在有限资源下高效运转。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风险管理机制加强：对机车车辆检修设备项目风险进行全面评估，制定更强化的风险管理策略，以预防未来可能的危机。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8971"/>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931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的技术管理特点体现在其创新导向。通过引入最先进的技术趋势和解决方案，机车车辆检修设备项目致力于提升科技含量、提高质量和效率水平。这意味着我们将采用最新的工具和方法，确保机车车辆检修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机车车辆检修设备项目技术管理的显著特征。通过整合不同领域的技术资源，我们实现了跨学科的协同工作。这有助于优化技术架构，提高整体效能。此外，整合性策略还促进了不同技术团队之间的紧密沟通和高效合作，确保机车车辆检修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机车车辆检修设备项目所采用的技术。通过不断优化技术方案，机车车辆检修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机车车辆检修设备项目团队将在机车车辆检修设备项目初期识别可能的技术风险，并采取相应的预防和应对措施。通过建立健全的风险评估机制，机车车辆检修设备项目能够在实施过程中及时发现并解决潜在的技术问题，保障机车车辆检修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机车车辆检修设备项目中，技术将成为机车车辆检修设备项目成功的有力支持。这一深度剖析揭示了技术管理在机车车辆检修设备项目实施中的关键作用，为机车车辆检修设备项目的技术基础奠定了坚实的基础。</w:t>
      </w:r>
    </w:p>
    <w:p>
      <w:pPr>
        <w:pStyle w:val="Heading2"/>
        <w:ind w:firstLine="560" w:firstLineChars="200"/>
        <w:rPr>
          <w:rFonts w:ascii="仿宋" w:eastAsia="仿宋" w:hAnsi="仿宋" w:cs="仿宋" w:hint="eastAsia"/>
          <w:sz w:val="28"/>
          <w:lang w:eastAsia="zh-CN"/>
        </w:rPr>
      </w:pPr>
      <w:bookmarkStart w:id="16" w:name="_Toc9412"/>
      <w:r>
        <w:rPr>
          <w:rFonts w:ascii="仿宋" w:eastAsia="仿宋" w:hAnsi="仿宋" w:cs="仿宋" w:hint="eastAsia"/>
          <w:sz w:val="28"/>
          <w:lang w:eastAsia="zh-CN"/>
        </w:rPr>
        <w:t>(二)、机车车辆检修设备项目工艺技术设计方案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机车车辆检修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机车车辆检修设备项目将严格按照相关行业规范要求进行组织。通过有效控制产品质量，机车车辆检修设备项目将致力于为顾客提供优质的机车车辆检修设备项目产品和良好的服务。这体现了机车车辆检修设备项目对于生产活动合规性和质量标准的高度重视，为机车车辆检修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机车车辆检修设备项目注重生态效益和清洁生产原则。机车车辆检修设备项目建设将紧密结合地方特色经济发展，与社会经济发展规划和区域环境保护规划方案相协调一致。通过与当地区域自然生态系统的结合，机车车辆检修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机车车辆检修设备项目产品具有多样化的客户需求和个性化的特点。因此，机车车辆检修设备项目产品规格品种多样，且单批生产数量较小。为满足这一特点，机车车辆检修设备项目承办单位将建设先进的柔性制造生产线。通过广泛应用柔性制造技术，机车车辆检修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机车车辆检修设备项目采用的技术具有较高的技术含量和自动化水平，处于国内先进水平。这一技术选用不仅体现了对生产效率、质量和环境友好性的高标准要求，同时为机车车辆检修设备项目的可持续发展奠定了坚实的基础。</w:t>
      </w:r>
    </w:p>
    <w:p>
      <w:pPr>
        <w:pStyle w:val="Heading2"/>
        <w:ind w:firstLine="560" w:firstLineChars="200"/>
        <w:rPr>
          <w:rFonts w:ascii="仿宋" w:eastAsia="仿宋" w:hAnsi="仿宋" w:cs="仿宋" w:hint="eastAsia"/>
          <w:sz w:val="28"/>
          <w:lang w:eastAsia="zh-CN"/>
        </w:rPr>
      </w:pPr>
      <w:bookmarkStart w:id="17" w:name="_Toc1408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为确保机车车辆检修设备项目的高效生产和技术实施，我们制定了一套精心设计的设备选型方案，以满足机车车辆检修设备项目生产、质量和环保的要求。该方案的主要特点如下：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机车车辆检修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针对机车车辆检修设备项目产品的多样性和小批量生产的特点，我们将建设柔性制造生产线。通过在设备选型中考虑柔性制造技术，可以灵活应对不同产品规格和生产需求，实现生产线的高度灵活性和适应性。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4947"/>
      <w:r>
        <w:rPr>
          <w:rFonts w:ascii="仿宋" w:eastAsia="仿宋" w:hAnsi="仿宋" w:cs="仿宋" w:hint="eastAsia"/>
          <w:sz w:val="28"/>
          <w:lang w:eastAsia="zh-CN"/>
        </w:rPr>
        <w:t>五、机车车辆检修设备项目文档管理</w:t>
      </w:r>
      <w:bookmarkEnd w:id="18"/>
    </w:p>
    <w:p>
      <w:pPr>
        <w:pStyle w:val="Heading2"/>
        <w:rPr>
          <w:rFonts w:ascii="仿宋" w:eastAsia="仿宋" w:hAnsi="仿宋" w:cs="仿宋" w:hint="eastAsia"/>
          <w:lang w:eastAsia="zh-CN"/>
        </w:rPr>
      </w:pPr>
      <w:bookmarkStart w:id="19" w:name="_Toc19137"/>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机车车辆检修设备项目高度重视文档的质量和准确性，以支持机车车辆检修设备项目的各项活动和决策。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https://d.book118.com/347113030055006030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机车车辆检修设备项目计划设计方案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BE4CB3"/>
    <w:rsid w:val="64BE4C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11303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2024-01-10T06:15:00Z</dcterms:created>
  <dcterms:modified xsi:type="dcterms:W3CDTF">2024-01-10T06:15:17Z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AC294ACBAC4748A5A44178FC7AE231FF_11</vt:lpwstr>
  </property>
  <property fmtid="{D5CDD505-2E9C-101B-9397-08002B2CF9AE}" pid="3" name="KSOProductBuildVer">
    <vt:lpwstr>2052-12.1.0.16120</vt:lpwstr>
  </property>
</Properties>
</file>