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3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IPTV</w:t>
      </w:r>
      <w:r>
        <w:rPr>
          <w:rFonts w:ascii="SimSun" w:eastAsia="SimSun" w:hAnsi="SimSun" w:cs="SimSun"/>
          <w:spacing w:val="-2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运营项目商业计划书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215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IPTV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运营项目概论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一)、IPTV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运营项目承办单位基本情况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(二)、IPTV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运营项目概况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三)、IPTV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运营项目评价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)、IPTV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运营项目建设期原辅材料供应情况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二)、IPTV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运营项目运营期原辅材料供应及质量管理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IPTV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运营项目技术工艺分析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)、IPTV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运营项目技术流程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IPT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V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运营项目选址说明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)、IPTV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运营项目选址原则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二)、IPTV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运营项目选址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IPTV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运营项目建设背景及必要性分析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五)、IPTV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运营项目实施保障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一)、IPTV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运营项目进度安排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、IPTV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运营项目实施保障措施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605620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263836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IPTV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运营项目管理与团队协作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IPTV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运营项目管理方法论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)、IPTV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运营项目计划与进度管理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)、IPTV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运营项目风险管理与应对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本项目商业计划书是一个系统性的文档，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IPT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(一)、IPT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V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运营项目承办单位基本情况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IPTV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运营项目名称：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IPTV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IPTV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IPTV</w:t>
      </w:r>
      <w:r>
        <w:rPr>
          <w:rFonts w:ascii="FangSong" w:eastAsia="FangSong" w:hAnsi="FangSong" w:cs="FangSong"/>
          <w:spacing w:val="-2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运营项目地点：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IPTV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运</w:t>
      </w:r>
      <w:r>
        <w:rPr>
          <w:rFonts w:ascii="FangSong" w:eastAsia="FangSong" w:hAnsi="FangSong" w:cs="FangSong"/>
          <w:spacing w:val="-14"/>
          <w:sz w:val="28"/>
          <w:szCs w:val="28"/>
        </w:rPr>
        <w:t>营项目规模：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</w:p>
    <w:p>
      <w:pPr>
        <w:spacing w:before="287" w:line="222" w:lineRule="auto"/>
        <w:ind w:left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IPTV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运营项目周期：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IPTV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运营项目背景：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IPTV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运营项目的建设旨在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运营项目处于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可行性分析：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该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IPT</w:t>
      </w:r>
      <w:r>
        <w:rPr>
          <w:rFonts w:ascii="FangSong" w:eastAsia="FangSong" w:hAnsi="FangSong" w:cs="FangSong"/>
          <w:spacing w:val="-18"/>
          <w:sz w:val="28"/>
          <w:szCs w:val="28"/>
        </w:rPr>
        <w:t>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(一)、IPTV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运营项目建设期原辅材料供应情况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建设和运营过程中，原辅材料的供应是确保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运营项目建设期原辅材料供应情况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设期间，原辅材料的及时供应对工程进度和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</w:t>
      </w:r>
      <w:r>
        <w:rPr>
          <w:rFonts w:ascii="FangSong" w:eastAsia="FangSong" w:hAnsi="FangSong" w:cs="FangSong"/>
          <w:spacing w:val="-3"/>
          <w:sz w:val="28"/>
          <w:szCs w:val="28"/>
        </w:rPr>
        <w:t>接的影响。下面是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9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运营项目进入运营期后，原辅材料的持续供</w:t>
      </w:r>
      <w:r>
        <w:rPr>
          <w:rFonts w:ascii="FangSong" w:eastAsia="FangSong" w:hAnsi="FangSong" w:cs="FangSong"/>
          <w:sz w:val="28"/>
          <w:szCs w:val="28"/>
        </w:rPr>
        <w:t>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同样至关重</w:t>
      </w:r>
      <w:r>
        <w:rPr>
          <w:rFonts w:ascii="FangSong" w:eastAsia="FangSong" w:hAnsi="FangSong" w:cs="FangSong"/>
          <w:spacing w:val="-5"/>
          <w:sz w:val="28"/>
          <w:szCs w:val="28"/>
        </w:rPr>
        <w:t>要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IPTV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</w:t>
      </w:r>
      <w:r>
        <w:rPr>
          <w:rFonts w:ascii="FangSong" w:eastAsia="FangSong" w:hAnsi="FangSong" w:cs="FangSong"/>
          <w:spacing w:val="-3"/>
          <w:sz w:val="28"/>
          <w:szCs w:val="28"/>
        </w:rPr>
        <w:t>，提供优质产品和服务。保障工艺流程能够满足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营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IPTV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运营项目建设贯彻“三同时”的原则，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运营项目拟采用国内成熟的生产工艺，生产</w:t>
      </w:r>
      <w:r>
        <w:rPr>
          <w:rFonts w:ascii="FangSong" w:eastAsia="FangSong" w:hAnsi="FangSong" w:cs="FangSong"/>
          <w:sz w:val="28"/>
          <w:szCs w:val="28"/>
        </w:rPr>
        <w:t>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运营项目的技术保障措施从设计、施工、试运行到投产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销售等各</w:t>
      </w:r>
      <w:r>
        <w:rPr>
          <w:rFonts w:ascii="FangSong" w:eastAsia="FangSong" w:hAnsi="FangSong" w:cs="FangSong"/>
          <w:spacing w:val="-5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环节，都聘请专家进行专门指导，以确保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IPTV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运营项目运营中，进行技术持续改进。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</w:t>
      </w:r>
      <w:r>
        <w:rPr>
          <w:rFonts w:ascii="FangSong" w:eastAsia="FangSong" w:hAnsi="FangSong" w:cs="FangSong"/>
          <w:spacing w:val="-2"/>
          <w:sz w:val="28"/>
          <w:szCs w:val="28"/>
        </w:rPr>
        <w:t>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6" w:lineRule="auto"/>
        <w:ind w:left="81" w:right="103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以上技术</w:t>
      </w:r>
      <w:r>
        <w:rPr>
          <w:rFonts w:ascii="FangSong" w:eastAsia="FangSong" w:hAnsi="FangSong" w:cs="FangSong"/>
          <w:spacing w:val="-6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程环环相扣，共同构建了高效、稳定的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IPTV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运营项目顺利推进。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60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IPT</w:t>
      </w:r>
      <w:r>
        <w:rPr>
          <w:rFonts w:ascii="FangSong" w:eastAsia="FangSong" w:hAnsi="FangSong" w:cs="FangSong"/>
          <w:spacing w:val="-7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运营项目工艺流程相匹配，例如：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2"/>
          <w:sz w:val="28"/>
          <w:szCs w:val="28"/>
        </w:rPr>
        <w:t>确认设</w:t>
      </w:r>
      <w:r>
        <w:rPr>
          <w:rFonts w:ascii="FangSong" w:eastAsia="FangSong" w:hAnsi="FangSong" w:cs="FangSong"/>
          <w:spacing w:val="-11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运营项目选址原则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运营项目选址必须与城乡建设总体规划保持一致，确保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>过与规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划一致，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运营项目有望更好地融入城市发展大局，为城</w:t>
      </w:r>
      <w:r>
        <w:rPr>
          <w:rFonts w:ascii="FangSong" w:eastAsia="FangSong" w:hAnsi="FangSong" w:cs="FangSong"/>
          <w:sz w:val="28"/>
          <w:szCs w:val="28"/>
        </w:rPr>
        <w:t>市功能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提升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考虑到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IPT</w:t>
      </w:r>
      <w:r>
        <w:rPr>
          <w:rFonts w:ascii="FangSong" w:eastAsia="FangSong" w:hAnsi="FangSong" w:cs="FangSong"/>
          <w:spacing w:val="-2"/>
          <w:sz w:val="28"/>
          <w:szCs w:val="28"/>
        </w:rPr>
        <w:t>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运营项目建设阶段，选址地的施工条件至关重要。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项目建设的顺利进行。这有助于提高工程效率，缩短工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197" w:firstLine="56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运营项目选址应与当地大气污染防治、水资</w:t>
      </w:r>
      <w:r>
        <w:rPr>
          <w:rFonts w:ascii="FangSong" w:eastAsia="FangSong" w:hAnsi="FangSong" w:cs="FangSong"/>
          <w:sz w:val="28"/>
          <w:szCs w:val="28"/>
        </w:rPr>
        <w:t>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然生态环境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护政策相一致。我们将致力于在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运营过程中</w:t>
      </w:r>
      <w:r>
        <w:rPr>
          <w:rFonts w:ascii="FangSong" w:eastAsia="FangSong" w:hAnsi="FangSong" w:cs="FangSong"/>
          <w:spacing w:val="-5"/>
          <w:sz w:val="28"/>
          <w:szCs w:val="28"/>
        </w:rPr>
        <w:t>最</w:t>
      </w:r>
      <w:r>
        <w:rPr>
          <w:rFonts w:ascii="FangSong" w:eastAsia="FangSong" w:hAnsi="FangSong" w:cs="FangSong"/>
          <w:spacing w:val="-3"/>
          <w:sz w:val="28"/>
          <w:szCs w:val="28"/>
        </w:rPr>
        <w:t>大限度地减少对环境的影响，确保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利</w:t>
      </w:r>
      <w:r>
        <w:rPr>
          <w:rFonts w:ascii="FangSong" w:eastAsia="FangSong" w:hAnsi="FangSong" w:cs="FangSong"/>
          <w:spacing w:val="-18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>符合法规和规范。通过科学规划用地结构，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right="26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在选择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IPTV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运营项目的地理位置时，我们特意选定了位于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5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品的分</w:t>
      </w:r>
      <w:r>
        <w:rPr>
          <w:rFonts w:ascii="FangSong" w:eastAsia="FangSong" w:hAnsi="FangSong" w:cs="FangSong"/>
          <w:spacing w:val="-7"/>
          <w:sz w:val="28"/>
          <w:szCs w:val="28"/>
        </w:rPr>
        <w:t>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运营项目的顺利推进提供了有力支持。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</w:t>
      </w:r>
      <w:r>
        <w:rPr>
          <w:rFonts w:ascii="FangSong" w:eastAsia="FangSong" w:hAnsi="FangSong" w:cs="FangSong"/>
          <w:spacing w:val="-3"/>
          <w:sz w:val="28"/>
          <w:szCs w:val="28"/>
        </w:rPr>
        <w:t>面的支持。这将显著减轻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运营项目的财务压力，提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众多，形成了</w:t>
      </w:r>
      <w:r>
        <w:rPr>
          <w:rFonts w:ascii="FangSong" w:eastAsia="FangSong" w:hAnsi="FangSong" w:cs="FangSong"/>
          <w:spacing w:val="-3"/>
          <w:sz w:val="28"/>
          <w:szCs w:val="28"/>
        </w:rPr>
        <w:t>完善的产业链，为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也高度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视生态环境的保护。选址处有利于建设绿色、环保型的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营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40" w:right="14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经济技术开发区被视为未来经济发展的重要增长点。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营项目选址于此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将与该地区未来的发展同频共振，为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4" w:line="414" w:lineRule="auto"/>
        <w:ind w:left="42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IPTV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运营项目的成功提供全方位的支持。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IPT</w:t>
      </w:r>
      <w:r>
        <w:rPr>
          <w:rFonts w:ascii="FangSong" w:eastAsia="FangSong" w:hAnsi="FangSong" w:cs="FangSong"/>
          <w:sz w:val="28"/>
          <w:szCs w:val="28"/>
        </w:rPr>
        <w:t>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运营项目的成功实施不仅依赖于选址的地理位置，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同时也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176" w:firstLine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目的建设提供了必要的基础支持，降低了建设和运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</w:t>
      </w:r>
      <w:r>
        <w:rPr>
          <w:rFonts w:ascii="FangSong" w:eastAsia="FangSong" w:hAnsi="FangSong" w:cs="FangSong"/>
          <w:spacing w:val="-5"/>
          <w:sz w:val="28"/>
          <w:szCs w:val="28"/>
        </w:rPr>
        <w:t>府</w:t>
      </w:r>
      <w:r>
        <w:rPr>
          <w:rFonts w:ascii="FangSong" w:eastAsia="FangSong" w:hAnsi="FangSong" w:cs="FangSong"/>
          <w:spacing w:val="-3"/>
          <w:sz w:val="28"/>
          <w:szCs w:val="28"/>
        </w:rPr>
        <w:t>部门的沟通，确保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运营项目的用工提供了充足的保障，也有利于引进高层次</w:t>
      </w:r>
      <w:r>
        <w:rPr>
          <w:rFonts w:ascii="FangSong" w:eastAsia="FangSong" w:hAnsi="FangSong" w:cs="FangSong"/>
          <w:sz w:val="28"/>
          <w:szCs w:val="28"/>
        </w:rPr>
        <w:t>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运营项目创造了更加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在建设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目的过程中，我们将遵循严格的环境监测和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保护要求。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当地的环境保护部门将与我们密切合作，确保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运营项目所在区域的安全设施完备，有成熟</w:t>
      </w:r>
      <w:r>
        <w:rPr>
          <w:rFonts w:ascii="FangSong" w:eastAsia="FangSong" w:hAnsi="FangSong" w:cs="FangSong"/>
          <w:sz w:val="28"/>
          <w:szCs w:val="28"/>
        </w:rPr>
        <w:t>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等安全系</w:t>
      </w: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运营项目的安全运行提供了可靠的支持，减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IPTV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运</w:t>
      </w:r>
      <w:r>
        <w:rPr>
          <w:rFonts w:ascii="FangSong" w:eastAsia="FangSong" w:hAnsi="FangSong" w:cs="FangSong"/>
          <w:spacing w:val="-14"/>
          <w:sz w:val="28"/>
          <w:szCs w:val="28"/>
        </w:rPr>
        <w:t>营</w:t>
      </w:r>
      <w:r>
        <w:rPr>
          <w:rFonts w:ascii="FangSong" w:eastAsia="FangSong" w:hAnsi="FangSong" w:cs="FangSong"/>
          <w:spacing w:val="-10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IPTV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积率和建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密度范围内，以充分利用土地资源，提高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4" w:line="416" w:lineRule="auto"/>
        <w:ind w:left="4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土地用途划分是用地控制的核心之一。根据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的</w:t>
      </w:r>
      <w:r>
        <w:rPr>
          <w:rFonts w:ascii="FangSong" w:eastAsia="FangSong" w:hAnsi="FangSong" w:cs="FangSong"/>
          <w:spacing w:val="-19"/>
          <w:sz w:val="28"/>
          <w:szCs w:val="28"/>
        </w:rPr>
        <w:t>性质，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保持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IPTV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运营项目的合法性和可持续性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限。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们将严格按照规定的利用年限进行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IPTV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运营项目建设和运营，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在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IPTV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11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环境，减小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运营项目对周边土地的影响。</w:t>
      </w:r>
    </w:p>
    <w:p>
      <w:pPr>
        <w:spacing w:before="2" w:line="415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运营项目提供了便捷的物流通道，有利于原材料采购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9"/>
          <w:sz w:val="28"/>
          <w:szCs w:val="28"/>
        </w:rPr>
        <w:t>成</w:t>
      </w:r>
      <w:r>
        <w:rPr>
          <w:rFonts w:ascii="FangSong" w:eastAsia="FangSong" w:hAnsi="FangSong" w:cs="FangSong"/>
          <w:spacing w:val="-7"/>
          <w:sz w:val="28"/>
          <w:szCs w:val="28"/>
        </w:rPr>
        <w:t>品销售，提高了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415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</w:t>
      </w:r>
      <w:r>
        <w:rPr>
          <w:rFonts w:ascii="FangSong" w:eastAsia="FangSong" w:hAnsi="FangSong" w:cs="FangSong"/>
          <w:spacing w:val="-5"/>
          <w:sz w:val="28"/>
          <w:szCs w:val="28"/>
        </w:rPr>
        <w:t>坦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运营项目将充分利用这些配套设施，减少对基础</w:t>
      </w:r>
      <w:r>
        <w:rPr>
          <w:rFonts w:ascii="FangSong" w:eastAsia="FangSong" w:hAnsi="FangSong" w:cs="FangSong"/>
          <w:sz w:val="28"/>
          <w:szCs w:val="28"/>
        </w:rPr>
        <w:t>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IPTV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运营项目的稳定运营。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于建设绿色、可持续的工业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运营项目将积极融入当地社区，与周边居民</w:t>
      </w:r>
      <w:r>
        <w:rPr>
          <w:rFonts w:ascii="FangSong" w:eastAsia="FangSong" w:hAnsi="FangSong" w:cs="FangSong"/>
          <w:sz w:val="28"/>
          <w:szCs w:val="28"/>
        </w:rPr>
        <w:t>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系。通过开展社区</w:t>
      </w:r>
      <w:r>
        <w:rPr>
          <w:rFonts w:ascii="FangSong" w:eastAsia="FangSong" w:hAnsi="FangSong" w:cs="FangSong"/>
          <w:spacing w:val="-4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动、提供就业机会等方式，促进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运营项目将在选址</w:t>
      </w:r>
      <w:r>
        <w:rPr>
          <w:rFonts w:ascii="FangSong" w:eastAsia="FangSong" w:hAnsi="FangSong" w:cs="FangSong"/>
          <w:sz w:val="28"/>
          <w:szCs w:val="28"/>
        </w:rPr>
        <w:t>的基础上更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址的初步规划中，我们将采取一系列创新性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的节</w:t>
      </w:r>
      <w:r>
        <w:rPr>
          <w:rFonts w:ascii="FangSong" w:eastAsia="FangSong" w:hAnsi="FangSong" w:cs="FangSong"/>
          <w:spacing w:val="-14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88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首先，我们计划通过多功能空间规划来优化土地利</w:t>
      </w:r>
      <w:r>
        <w:rPr>
          <w:rFonts w:ascii="FangSong" w:eastAsia="FangSong" w:hAnsi="FangSong" w:cs="FangSong"/>
          <w:spacing w:val="-1"/>
          <w:sz w:val="28"/>
          <w:szCs w:val="28"/>
        </w:rPr>
        <w:t>用。在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IPTV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运</w:t>
      </w:r>
      <w:r>
        <w:rPr>
          <w:rFonts w:ascii="FangSong" w:eastAsia="FangSong" w:hAnsi="FangSong" w:cs="FangSong"/>
          <w:spacing w:val="-19"/>
          <w:sz w:val="28"/>
          <w:szCs w:val="28"/>
        </w:rPr>
        <w:t>营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</w:t>
      </w:r>
      <w:r>
        <w:rPr>
          <w:rFonts w:ascii="FangSong" w:eastAsia="FangSong" w:hAnsi="FangSong" w:cs="FangSong"/>
          <w:spacing w:val="-5"/>
          <w:sz w:val="28"/>
          <w:szCs w:val="28"/>
        </w:rPr>
        <w:t>直</w:t>
      </w:r>
      <w:r>
        <w:rPr>
          <w:rFonts w:ascii="FangSong" w:eastAsia="FangSong" w:hAnsi="FangSong" w:cs="FangSong"/>
          <w:spacing w:val="-3"/>
          <w:sz w:val="28"/>
          <w:szCs w:val="28"/>
        </w:rPr>
        <w:t>利用率。这一措施有助于减小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运营项目的占地面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运营项目还将注重环境友好设计，采用绿色</w:t>
      </w:r>
      <w:r>
        <w:rPr>
          <w:rFonts w:ascii="FangSong" w:eastAsia="FangSong" w:hAnsi="FangSong" w:cs="FangSong"/>
          <w:sz w:val="28"/>
          <w:szCs w:val="28"/>
        </w:rPr>
        <w:t>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筑材料和技术。这不仅可以减</w:t>
      </w:r>
      <w:r>
        <w:rPr>
          <w:rFonts w:ascii="FangSong" w:eastAsia="FangSong" w:hAnsi="FangSong" w:cs="FangSong"/>
          <w:spacing w:val="-1"/>
          <w:sz w:val="28"/>
          <w:szCs w:val="28"/>
        </w:rPr>
        <w:t>少对土地的占用，还有助于提高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IPTV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</w:t>
      </w:r>
      <w:r>
        <w:rPr>
          <w:rFonts w:ascii="FangSong" w:eastAsia="FangSong" w:hAnsi="FangSong" w:cs="FangSong"/>
          <w:spacing w:val="-1"/>
          <w:sz w:val="28"/>
          <w:szCs w:val="28"/>
        </w:rPr>
        <w:t>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体措施，我们致力于实现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运营项目整体布置中，我们将主体功能区划分为生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</w:t>
      </w:r>
      <w:r>
        <w:rPr>
          <w:rFonts w:ascii="FangSong" w:eastAsia="FangSong" w:hAnsi="FangSong" w:cs="FangSong"/>
          <w:spacing w:val="-3"/>
          <w:sz w:val="28"/>
          <w:szCs w:val="28"/>
        </w:rPr>
        <w:t>管理和内外部沟通；休闲区和绿化区域分布在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通过科学的交通流线规划，确保了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运营项目区域内设置了一系列公共设施，包括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2" w:right="14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运营项目总图中，我们特别划定了环境保护</w:t>
      </w:r>
      <w:r>
        <w:rPr>
          <w:rFonts w:ascii="FangSong" w:eastAsia="FangSong" w:hAnsi="FangSong" w:cs="FangSong"/>
          <w:sz w:val="28"/>
          <w:szCs w:val="28"/>
        </w:rPr>
        <w:t>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4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0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生</w:t>
      </w:r>
      <w:r>
        <w:rPr>
          <w:rFonts w:ascii="FangSong" w:eastAsia="FangSong" w:hAnsi="FangSong" w:cs="FangSong"/>
          <w:spacing w:val="-13"/>
          <w:sz w:val="28"/>
          <w:szCs w:val="28"/>
        </w:rPr>
        <w:t>产与办公是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IPTV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运营项目的两个核心功能区，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</w:t>
      </w:r>
      <w:r>
        <w:rPr>
          <w:rFonts w:ascii="FangSong" w:eastAsia="FangSong" w:hAnsi="FangSong" w:cs="FangSong"/>
          <w:spacing w:val="-3"/>
          <w:sz w:val="28"/>
          <w:szCs w:val="28"/>
        </w:rPr>
        <w:t>的顺畅运输和产品的高效配送。办公区则位于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10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3"/>
          <w:sz w:val="28"/>
          <w:szCs w:val="28"/>
        </w:rPr>
        <w:t>项目区域内分布绿化带和休闲区，为员工提供宜人的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21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</w:t>
      </w:r>
      <w:r>
        <w:rPr>
          <w:rFonts w:ascii="FangSong" w:eastAsia="FangSong" w:hAnsi="FangSong" w:cs="FangSong"/>
          <w:spacing w:val="-5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0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我们将环境保护区域规划在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IPTV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运营项目的一侧，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</w:t>
      </w:r>
      <w:r>
        <w:rPr>
          <w:rFonts w:ascii="FangSong" w:eastAsia="FangSong" w:hAnsi="FangSong" w:cs="FangSong"/>
          <w:spacing w:val="-3"/>
          <w:sz w:val="28"/>
          <w:szCs w:val="28"/>
        </w:rPr>
        <w:t>绿化带遮挡，确保了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运营项目整体的美观性。这一举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措符合可</w:t>
      </w:r>
      <w:r>
        <w:rPr>
          <w:rFonts w:ascii="FangSong" w:eastAsia="FangSong" w:hAnsi="FangSong" w:cs="FangSong"/>
          <w:spacing w:val="-3"/>
          <w:sz w:val="28"/>
          <w:szCs w:val="28"/>
        </w:rPr>
        <w:t>持续发展的理念，使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运营项目在生产的同时也能够实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现对环境的积极贡献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IPT</w:t>
      </w:r>
      <w:r>
        <w:rPr>
          <w:rFonts w:ascii="FangSong" w:eastAsia="FangSong" w:hAnsi="FangSong" w:cs="FangSong"/>
          <w:spacing w:val="-3"/>
          <w:sz w:val="28"/>
          <w:szCs w:val="28"/>
        </w:rPr>
        <w:t>V</w:t>
      </w:r>
      <w:r>
        <w:rPr>
          <w:rFonts w:ascii="FangSong" w:eastAsia="FangSong" w:hAnsi="FangSong" w:cs="FangSong"/>
          <w:spacing w:val="-5"/>
          <w:sz w:val="28"/>
          <w:szCs w:val="28"/>
        </w:rPr>
        <w:t>运营项目总图布置方案的核心，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运营项目在各个方面都能够取得良好的平衡，既满足了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功能需求，又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现了对环境的关注和社会责任。</w:t>
      </w:r>
    </w:p>
    <w:p>
      <w:pPr>
        <w:sectPr>
          <w:pgSz w:w="11906" w:h="16839"/>
          <w:pgMar w:top="1431" w:right="169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该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IPTV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运营项目选址位于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IPTV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产品的销售和员工的通勤。这为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IPTV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项目选址规划中特别考虑了环保区域，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弃物和废水</w:t>
      </w:r>
      <w:r>
        <w:rPr>
          <w:rFonts w:ascii="FangSong" w:eastAsia="FangSong" w:hAnsi="FangSong" w:cs="FangSong"/>
          <w:spacing w:val="-3"/>
          <w:sz w:val="28"/>
          <w:szCs w:val="28"/>
        </w:rPr>
        <w:t>，有效减少对周边环境的负面影响。这表明了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IPTV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项目选址的用地控制指标与相关规划相一致，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满足了建设</w:t>
      </w:r>
      <w:r>
        <w:rPr>
          <w:rFonts w:ascii="FangSong" w:eastAsia="FangSong" w:hAnsi="FangSong" w:cs="FangSong"/>
          <w:spacing w:val="-3"/>
          <w:sz w:val="28"/>
          <w:szCs w:val="28"/>
        </w:rPr>
        <w:t>需求，也兼顾了用地的合理利用。这有助于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目获</w:t>
      </w:r>
      <w:r>
        <w:rPr>
          <w:rFonts w:ascii="FangSong" w:eastAsia="FangSong" w:hAnsi="FangSong" w:cs="FangSong"/>
          <w:spacing w:val="-3"/>
          <w:sz w:val="28"/>
          <w:szCs w:val="28"/>
        </w:rPr>
        <w:t>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IPTV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运营项目选址周边进行了社区和周边环境的调查，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项目建设不会对周边社区造成过大的影响，体现了对社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03" w:firstLine="9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</w:rPr>
        <w:t>IPTV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5"/>
          <w:sz w:val="28"/>
          <w:szCs w:val="28"/>
        </w:rPr>
        <w:t>营项目选址时，我们充分考虑了当地的政策和法规，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营项目的合法性和稳健性。对政府支持政策和法规的遵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从，</w:t>
      </w:r>
      <w:r>
        <w:rPr>
          <w:rFonts w:ascii="FangSong" w:eastAsia="FangSong" w:hAnsi="FangSong" w:cs="FangSong"/>
          <w:spacing w:val="-9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4" w:right="102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综合</w:t>
      </w:r>
      <w:r>
        <w:rPr>
          <w:rFonts w:ascii="FangSong" w:eastAsia="FangSong" w:hAnsi="FangSong" w:cs="FangSong"/>
          <w:spacing w:val="-12"/>
          <w:sz w:val="28"/>
          <w:szCs w:val="28"/>
        </w:rPr>
        <w:t>考虑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IPTV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运营项目选址的各项因素，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我们认为该选址有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望为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3"/>
          <w:sz w:val="28"/>
          <w:szCs w:val="28"/>
        </w:rPr>
        <w:t>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相结合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该选址将有助于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运营项目实现可持续发展。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运营项目选址的合理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IPTV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运营项目的后续规划和实施提供了坚实的基础。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5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的建设周期被设定为XX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营项目前期准备、工程勘察与设计、土建工程施工、设备采购、设</w:t>
      </w:r>
      <w:r>
        <w:rPr>
          <w:rFonts w:ascii="FangSong" w:eastAsia="FangSong" w:hAnsi="FangSong" w:cs="FangSong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安装调试等关键阶段。这个时间框架将充分考虑到各个阶段的工作</w:t>
      </w:r>
      <w:r>
        <w:rPr>
          <w:rFonts w:ascii="FangSong" w:eastAsia="FangSong" w:hAnsi="FangSong" w:cs="FangSong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交叉影响，以确保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IPTV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运营项目的高效推进。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具体的建设进度将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运营项目启动时明确制定，并按照里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4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运营项目将根据各个阶段的需求合理配置人</w:t>
      </w:r>
      <w:r>
        <w:rPr>
          <w:rFonts w:ascii="FangSong" w:eastAsia="FangSong" w:hAnsi="FangSong" w:cs="FangSong"/>
          <w:sz w:val="28"/>
          <w:szCs w:val="28"/>
        </w:rPr>
        <w:t>力资源，确保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运营项目各方面的需要。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416" w:lineRule="auto"/>
        <w:ind w:left="3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</w:t>
      </w:r>
      <w:r>
        <w:rPr>
          <w:rFonts w:ascii="FangSong" w:eastAsia="FangSong" w:hAnsi="FangSong" w:cs="FangSong"/>
          <w:spacing w:val="-7"/>
          <w:sz w:val="28"/>
          <w:szCs w:val="28"/>
        </w:rPr>
        <w:t>培</w:t>
      </w:r>
      <w:r>
        <w:rPr>
          <w:rFonts w:ascii="FangSong" w:eastAsia="FangSong" w:hAnsi="FangSong" w:cs="FangSong"/>
          <w:spacing w:val="-4"/>
          <w:sz w:val="28"/>
          <w:szCs w:val="28"/>
        </w:rPr>
        <w:t>训将是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IPTV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全面的培训计划</w:t>
      </w:r>
      <w:r>
        <w:rPr>
          <w:rFonts w:ascii="FangSong" w:eastAsia="FangSong" w:hAnsi="FangSong" w:cs="FangSong"/>
          <w:spacing w:val="-3"/>
          <w:sz w:val="28"/>
          <w:szCs w:val="28"/>
        </w:rPr>
        <w:t>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IPTV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运营项目背景、工作流程、安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全操作规程等方面的培训。这旨在确保每位员工都具备必要的知识和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11"/>
          <w:sz w:val="28"/>
          <w:szCs w:val="28"/>
        </w:rPr>
        <w:t>营项目实施过程中，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IPTV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项目的顺利进行：</w:t>
      </w:r>
    </w:p>
    <w:p>
      <w:pPr>
        <w:spacing w:before="1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12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IPTV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运营项目进度、成本和质量进行定期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建立高效的沟通渠道，促进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IPT</w:t>
      </w:r>
      <w:r>
        <w:rPr>
          <w:rFonts w:ascii="FangSong" w:eastAsia="FangSong" w:hAnsi="FangSong" w:cs="FangSong"/>
          <w:spacing w:val="-11"/>
          <w:sz w:val="28"/>
          <w:szCs w:val="28"/>
        </w:rPr>
        <w:t>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运营项目团队之间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质</w:t>
      </w:r>
      <w:r>
        <w:rPr>
          <w:rFonts w:ascii="FangSong" w:eastAsia="FangSong" w:hAnsi="FangSong" w:cs="FangSong"/>
          <w:spacing w:val="-12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实施全面的质量管理体系，确保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IPTV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运营项目交付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4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通过以上一系列的管理和保障措施，我们确信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IP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V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)、IPTV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运营项目进度安排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9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为确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IPTV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运营项目按时、按质完成，我们精心设计了详细的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IPTV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运营项目进度安排，工作周期预计为</w:t>
      </w:r>
      <w:r>
        <w:rPr>
          <w:rFonts w:ascii="FangSong" w:eastAsia="FangSong" w:hAnsi="FangSong" w:cs="FangSong"/>
          <w:sz w:val="28"/>
          <w:szCs w:val="28"/>
        </w:rPr>
        <w:t>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个月</w:t>
      </w:r>
      <w:r>
        <w:rPr>
          <w:rFonts w:ascii="FangSong" w:eastAsia="FangSong" w:hAnsi="FangSong" w:cs="FangSong"/>
          <w:sz w:val="28"/>
          <w:szCs w:val="28"/>
        </w:rPr>
        <w:t>，主要包括以下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键阶段：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https://d.book118.com/347114033020006053</w:t>
        </w:r>
      </w:hyperlink>
    </w:p>
    <w:p>
      <w:pPr>
        <w:spacing w:before="91" w:line="411" w:lineRule="auto"/>
        <w:ind w:left="39" w:right="103" w:firstLine="563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697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711403302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2024-03-14T08:02:11Z</vt:filetime>
  </property>
  <property fmtid="{D5CDD505-2E9C-101B-9397-08002B2CF9AE}" pid="3" name="CRO">
    <vt:lpwstr>wqlLaW5nc29mdCBQREYgdG8gV1BTIDgw</vt:lpwstr>
  </property>
</Properties>
</file>