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喷洒车项目计划设计方案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7" w:history="1">
        <w:r>
          <w:rPr>
            <w:rFonts w:ascii="仿宋" w:eastAsia="仿宋" w:hAnsi="仿宋" w:cs="仿宋" w:hint="eastAsia"/>
            <w:lang w:eastAsia="zh-CN"/>
          </w:rPr>
          <w:t>前言</w:t>
        </w:r>
        <w:r>
          <w:tab/>
        </w:r>
        <w:r>
          <w:fldChar w:fldCharType="begin"/>
        </w:r>
        <w:r>
          <w:instrText xml:space="preserve"> PAGEREF _Toc31347 \h </w:instrText>
        </w:r>
        <w:r>
          <w:fldChar w:fldCharType="separate"/>
        </w:r>
        <w:r>
          <w:t>3</w:t>
        </w:r>
        <w:r>
          <w:fldChar w:fldCharType="end"/>
        </w:r>
      </w:hyperlink>
    </w:p>
    <w:p>
      <w:pPr>
        <w:pStyle w:val="TOC1"/>
        <w:tabs>
          <w:tab w:val="right" w:leader="dot" w:pos="8306"/>
        </w:tabs>
      </w:pPr>
      <w:hyperlink w:anchor="_Toc25339" w:history="1">
        <w:r>
          <w:rPr>
            <w:rFonts w:ascii="仿宋" w:eastAsia="仿宋" w:hAnsi="仿宋" w:cs="仿宋" w:hint="eastAsia"/>
            <w:lang w:eastAsia="zh-CN"/>
          </w:rPr>
          <w:t>一、喷洒车项目建设单位说明</w:t>
        </w:r>
        <w:r>
          <w:tab/>
        </w:r>
        <w:r>
          <w:fldChar w:fldCharType="begin"/>
        </w:r>
        <w:r>
          <w:instrText xml:space="preserve"> PAGEREF _Toc25339 \h </w:instrText>
        </w:r>
        <w:r>
          <w:fldChar w:fldCharType="separate"/>
        </w:r>
        <w:r>
          <w:t>3</w:t>
        </w:r>
        <w:r>
          <w:fldChar w:fldCharType="end"/>
        </w:r>
      </w:hyperlink>
    </w:p>
    <w:p>
      <w:pPr>
        <w:pStyle w:val="TOC2"/>
        <w:tabs>
          <w:tab w:val="right" w:leader="dot" w:pos="8306"/>
        </w:tabs>
      </w:pPr>
      <w:hyperlink w:anchor="_Toc18825" w:history="1">
        <w:r>
          <w:rPr>
            <w:rFonts w:ascii="仿宋" w:eastAsia="仿宋" w:hAnsi="仿宋" w:cs="仿宋" w:hint="eastAsia"/>
            <w:lang w:eastAsia="zh-CN"/>
          </w:rPr>
          <w:t>(一)、喷洒车项目承办单位基本情况</w:t>
        </w:r>
        <w:r>
          <w:tab/>
        </w:r>
        <w:r>
          <w:fldChar w:fldCharType="begin"/>
        </w:r>
        <w:r>
          <w:instrText xml:space="preserve"> PAGEREF _Toc18825 \h </w:instrText>
        </w:r>
        <w:r>
          <w:fldChar w:fldCharType="separate"/>
        </w:r>
        <w:r>
          <w:t>3</w:t>
        </w:r>
        <w:r>
          <w:fldChar w:fldCharType="end"/>
        </w:r>
      </w:hyperlink>
    </w:p>
    <w:p>
      <w:pPr>
        <w:pStyle w:val="TOC2"/>
        <w:tabs>
          <w:tab w:val="right" w:leader="dot" w:pos="8306"/>
        </w:tabs>
      </w:pPr>
      <w:hyperlink w:anchor="_Toc13790" w:history="1">
        <w:r>
          <w:rPr>
            <w:rFonts w:ascii="仿宋" w:eastAsia="仿宋" w:hAnsi="仿宋" w:cs="仿宋" w:hint="eastAsia"/>
            <w:lang w:eastAsia="zh-CN"/>
          </w:rPr>
          <w:t>(二)、公司经济效益分析</w:t>
        </w:r>
        <w:r>
          <w:tab/>
        </w:r>
        <w:r>
          <w:fldChar w:fldCharType="begin"/>
        </w:r>
        <w:r>
          <w:instrText xml:space="preserve"> PAGEREF _Toc13790 \h </w:instrText>
        </w:r>
        <w:r>
          <w:fldChar w:fldCharType="separate"/>
        </w:r>
        <w:r>
          <w:t>4</w:t>
        </w:r>
        <w:r>
          <w:fldChar w:fldCharType="end"/>
        </w:r>
      </w:hyperlink>
    </w:p>
    <w:p>
      <w:pPr>
        <w:pStyle w:val="TOC1"/>
        <w:tabs>
          <w:tab w:val="right" w:leader="dot" w:pos="8306"/>
        </w:tabs>
      </w:pPr>
      <w:hyperlink w:anchor="_Toc20367" w:history="1">
        <w:r>
          <w:rPr>
            <w:rFonts w:ascii="仿宋" w:eastAsia="仿宋" w:hAnsi="仿宋" w:cs="仿宋" w:hint="eastAsia"/>
            <w:lang w:eastAsia="zh-CN"/>
          </w:rPr>
          <w:t>二、喷洒车项目土建工程</w:t>
        </w:r>
        <w:r>
          <w:tab/>
        </w:r>
        <w:r>
          <w:fldChar w:fldCharType="begin"/>
        </w:r>
        <w:r>
          <w:instrText xml:space="preserve"> PAGEREF _Toc20367 \h </w:instrText>
        </w:r>
        <w:r>
          <w:fldChar w:fldCharType="separate"/>
        </w:r>
        <w:r>
          <w:t>5</w:t>
        </w:r>
        <w:r>
          <w:fldChar w:fldCharType="end"/>
        </w:r>
      </w:hyperlink>
    </w:p>
    <w:p>
      <w:pPr>
        <w:pStyle w:val="TOC2"/>
        <w:tabs>
          <w:tab w:val="right" w:leader="dot" w:pos="8306"/>
        </w:tabs>
      </w:pPr>
      <w:hyperlink w:anchor="_Toc27228" w:history="1">
        <w:r>
          <w:rPr>
            <w:rFonts w:ascii="仿宋" w:eastAsia="仿宋" w:hAnsi="仿宋" w:cs="仿宋" w:hint="eastAsia"/>
            <w:lang w:eastAsia="zh-CN"/>
          </w:rPr>
          <w:t>(一)、建筑工程设计原则</w:t>
        </w:r>
        <w:r>
          <w:tab/>
        </w:r>
        <w:r>
          <w:fldChar w:fldCharType="begin"/>
        </w:r>
        <w:r>
          <w:instrText xml:space="preserve"> PAGEREF _Toc27228 \h </w:instrText>
        </w:r>
        <w:r>
          <w:fldChar w:fldCharType="separate"/>
        </w:r>
        <w:r>
          <w:t>5</w:t>
        </w:r>
        <w:r>
          <w:fldChar w:fldCharType="end"/>
        </w:r>
      </w:hyperlink>
    </w:p>
    <w:p>
      <w:pPr>
        <w:pStyle w:val="TOC2"/>
        <w:tabs>
          <w:tab w:val="right" w:leader="dot" w:pos="8306"/>
        </w:tabs>
      </w:pPr>
      <w:hyperlink w:anchor="_Toc5769" w:history="1">
        <w:r>
          <w:rPr>
            <w:rFonts w:ascii="仿宋" w:eastAsia="仿宋" w:hAnsi="仿宋" w:cs="仿宋" w:hint="eastAsia"/>
            <w:lang w:eastAsia="zh-CN"/>
          </w:rPr>
          <w:t>(二)、土建工程设计年限及安全等级</w:t>
        </w:r>
        <w:r>
          <w:tab/>
        </w:r>
        <w:r>
          <w:fldChar w:fldCharType="begin"/>
        </w:r>
        <w:r>
          <w:instrText xml:space="preserve"> PAGEREF _Toc5769 \h </w:instrText>
        </w:r>
        <w:r>
          <w:fldChar w:fldCharType="separate"/>
        </w:r>
        <w:r>
          <w:t>6</w:t>
        </w:r>
        <w:r>
          <w:fldChar w:fldCharType="end"/>
        </w:r>
      </w:hyperlink>
    </w:p>
    <w:p>
      <w:pPr>
        <w:pStyle w:val="TOC2"/>
        <w:tabs>
          <w:tab w:val="right" w:leader="dot" w:pos="8306"/>
        </w:tabs>
      </w:pPr>
      <w:hyperlink w:anchor="_Toc16315" w:history="1">
        <w:r>
          <w:rPr>
            <w:rFonts w:ascii="仿宋" w:eastAsia="仿宋" w:hAnsi="仿宋" w:cs="仿宋" w:hint="eastAsia"/>
            <w:lang w:eastAsia="zh-CN"/>
          </w:rPr>
          <w:t>(三)、建筑工程设计总体要求</w:t>
        </w:r>
        <w:r>
          <w:tab/>
        </w:r>
        <w:r>
          <w:fldChar w:fldCharType="begin"/>
        </w:r>
        <w:r>
          <w:instrText xml:space="preserve"> PAGEREF _Toc16315 \h </w:instrText>
        </w:r>
        <w:r>
          <w:fldChar w:fldCharType="separate"/>
        </w:r>
        <w:r>
          <w:t>7</w:t>
        </w:r>
        <w:r>
          <w:fldChar w:fldCharType="end"/>
        </w:r>
      </w:hyperlink>
    </w:p>
    <w:p>
      <w:pPr>
        <w:pStyle w:val="TOC2"/>
        <w:tabs>
          <w:tab w:val="right" w:leader="dot" w:pos="8306"/>
        </w:tabs>
      </w:pPr>
      <w:hyperlink w:anchor="_Toc4262" w:history="1">
        <w:r>
          <w:rPr>
            <w:rFonts w:ascii="仿宋" w:eastAsia="仿宋" w:hAnsi="仿宋" w:cs="仿宋" w:hint="eastAsia"/>
            <w:lang w:eastAsia="zh-CN"/>
          </w:rPr>
          <w:t>(四)、土建工程建设指标</w:t>
        </w:r>
        <w:r>
          <w:tab/>
        </w:r>
        <w:r>
          <w:fldChar w:fldCharType="begin"/>
        </w:r>
        <w:r>
          <w:instrText xml:space="preserve"> PAGEREF _Toc4262 \h </w:instrText>
        </w:r>
        <w:r>
          <w:fldChar w:fldCharType="separate"/>
        </w:r>
        <w:r>
          <w:t>8</w:t>
        </w:r>
        <w:r>
          <w:fldChar w:fldCharType="end"/>
        </w:r>
      </w:hyperlink>
    </w:p>
    <w:p>
      <w:pPr>
        <w:pStyle w:val="TOC1"/>
        <w:tabs>
          <w:tab w:val="right" w:leader="dot" w:pos="8306"/>
        </w:tabs>
      </w:pPr>
      <w:hyperlink w:anchor="_Toc30542" w:history="1">
        <w:r>
          <w:rPr>
            <w:rFonts w:ascii="仿宋" w:eastAsia="仿宋" w:hAnsi="仿宋" w:cs="仿宋" w:hint="eastAsia"/>
            <w:lang w:eastAsia="zh-CN"/>
          </w:rPr>
          <w:t>三、工艺说明</w:t>
        </w:r>
        <w:r>
          <w:tab/>
        </w:r>
        <w:r>
          <w:fldChar w:fldCharType="begin"/>
        </w:r>
        <w:r>
          <w:instrText xml:space="preserve"> PAGEREF _Toc30542 \h </w:instrText>
        </w:r>
        <w:r>
          <w:fldChar w:fldCharType="separate"/>
        </w:r>
        <w:r>
          <w:t>8</w:t>
        </w:r>
        <w:r>
          <w:fldChar w:fldCharType="end"/>
        </w:r>
      </w:hyperlink>
    </w:p>
    <w:p>
      <w:pPr>
        <w:pStyle w:val="TOC2"/>
        <w:tabs>
          <w:tab w:val="right" w:leader="dot" w:pos="8306"/>
        </w:tabs>
      </w:pPr>
      <w:hyperlink w:anchor="_Toc14928" w:history="1">
        <w:r>
          <w:rPr>
            <w:rFonts w:ascii="仿宋" w:eastAsia="仿宋" w:hAnsi="仿宋" w:cs="仿宋" w:hint="eastAsia"/>
            <w:lang w:eastAsia="zh-CN"/>
          </w:rPr>
          <w:t>(一)、技术管理特点</w:t>
        </w:r>
        <w:r>
          <w:tab/>
        </w:r>
        <w:r>
          <w:fldChar w:fldCharType="begin"/>
        </w:r>
        <w:r>
          <w:instrText xml:space="preserve"> PAGEREF _Toc14928 \h </w:instrText>
        </w:r>
        <w:r>
          <w:fldChar w:fldCharType="separate"/>
        </w:r>
        <w:r>
          <w:t>8</w:t>
        </w:r>
        <w:r>
          <w:fldChar w:fldCharType="end"/>
        </w:r>
      </w:hyperlink>
    </w:p>
    <w:p>
      <w:pPr>
        <w:pStyle w:val="TOC2"/>
        <w:tabs>
          <w:tab w:val="right" w:leader="dot" w:pos="8306"/>
        </w:tabs>
      </w:pPr>
      <w:hyperlink w:anchor="_Toc17098" w:history="1">
        <w:r>
          <w:rPr>
            <w:rFonts w:ascii="仿宋" w:eastAsia="仿宋" w:hAnsi="仿宋" w:cs="仿宋" w:hint="eastAsia"/>
            <w:lang w:eastAsia="zh-CN"/>
          </w:rPr>
          <w:t>(二)、喷洒车项目工艺技术设计方案</w:t>
        </w:r>
        <w:r>
          <w:tab/>
        </w:r>
        <w:r>
          <w:fldChar w:fldCharType="begin"/>
        </w:r>
        <w:r>
          <w:instrText xml:space="preserve"> PAGEREF _Toc17098 \h </w:instrText>
        </w:r>
        <w:r>
          <w:fldChar w:fldCharType="separate"/>
        </w:r>
        <w:r>
          <w:t>9</w:t>
        </w:r>
        <w:r>
          <w:fldChar w:fldCharType="end"/>
        </w:r>
      </w:hyperlink>
    </w:p>
    <w:p>
      <w:pPr>
        <w:pStyle w:val="TOC2"/>
        <w:tabs>
          <w:tab w:val="right" w:leader="dot" w:pos="8306"/>
        </w:tabs>
      </w:pPr>
      <w:hyperlink w:anchor="_Toc20876" w:history="1">
        <w:r>
          <w:rPr>
            <w:rFonts w:ascii="仿宋" w:eastAsia="仿宋" w:hAnsi="仿宋" w:cs="仿宋" w:hint="eastAsia"/>
            <w:lang w:eastAsia="zh-CN"/>
          </w:rPr>
          <w:t>(三)、设备选型方案</w:t>
        </w:r>
        <w:r>
          <w:tab/>
        </w:r>
        <w:r>
          <w:fldChar w:fldCharType="begin"/>
        </w:r>
        <w:r>
          <w:instrText xml:space="preserve"> PAGEREF _Toc20876 \h </w:instrText>
        </w:r>
        <w:r>
          <w:fldChar w:fldCharType="separate"/>
        </w:r>
        <w:r>
          <w:t>10</w:t>
        </w:r>
        <w:r>
          <w:fldChar w:fldCharType="end"/>
        </w:r>
      </w:hyperlink>
    </w:p>
    <w:p>
      <w:pPr>
        <w:pStyle w:val="TOC1"/>
        <w:tabs>
          <w:tab w:val="right" w:leader="dot" w:pos="8306"/>
        </w:tabs>
      </w:pPr>
      <w:hyperlink w:anchor="_Toc5793" w:history="1">
        <w:r>
          <w:rPr>
            <w:rFonts w:ascii="仿宋" w:eastAsia="仿宋" w:hAnsi="仿宋" w:cs="仿宋" w:hint="eastAsia"/>
            <w:lang w:eastAsia="zh-CN"/>
          </w:rPr>
          <w:t>四、喷洒车项目选址可行性分析</w:t>
        </w:r>
        <w:r>
          <w:tab/>
        </w:r>
        <w:r>
          <w:fldChar w:fldCharType="begin"/>
        </w:r>
        <w:r>
          <w:instrText xml:space="preserve"> PAGEREF _Toc5793 \h </w:instrText>
        </w:r>
        <w:r>
          <w:fldChar w:fldCharType="separate"/>
        </w:r>
        <w:r>
          <w:t>12</w:t>
        </w:r>
        <w:r>
          <w:fldChar w:fldCharType="end"/>
        </w:r>
      </w:hyperlink>
    </w:p>
    <w:p>
      <w:pPr>
        <w:pStyle w:val="TOC2"/>
        <w:tabs>
          <w:tab w:val="right" w:leader="dot" w:pos="8306"/>
        </w:tabs>
      </w:pPr>
      <w:hyperlink w:anchor="_Toc30083" w:history="1">
        <w:r>
          <w:rPr>
            <w:rFonts w:ascii="仿宋" w:eastAsia="仿宋" w:hAnsi="仿宋" w:cs="仿宋" w:hint="eastAsia"/>
            <w:lang w:eastAsia="zh-CN"/>
          </w:rPr>
          <w:t>(一)、喷洒车项目选址</w:t>
        </w:r>
        <w:r>
          <w:tab/>
        </w:r>
        <w:r>
          <w:fldChar w:fldCharType="begin"/>
        </w:r>
        <w:r>
          <w:instrText xml:space="preserve"> PAGEREF _Toc30083 \h </w:instrText>
        </w:r>
        <w:r>
          <w:fldChar w:fldCharType="separate"/>
        </w:r>
        <w:r>
          <w:t>12</w:t>
        </w:r>
        <w:r>
          <w:fldChar w:fldCharType="end"/>
        </w:r>
      </w:hyperlink>
    </w:p>
    <w:p>
      <w:pPr>
        <w:pStyle w:val="TOC2"/>
        <w:tabs>
          <w:tab w:val="right" w:leader="dot" w:pos="8306"/>
        </w:tabs>
      </w:pPr>
      <w:hyperlink w:anchor="_Toc2029" w:history="1">
        <w:r>
          <w:rPr>
            <w:rFonts w:ascii="仿宋" w:eastAsia="仿宋" w:hAnsi="仿宋" w:cs="仿宋" w:hint="eastAsia"/>
            <w:lang w:eastAsia="zh-CN"/>
          </w:rPr>
          <w:t>(二)、用地控制指标</w:t>
        </w:r>
        <w:r>
          <w:tab/>
        </w:r>
        <w:r>
          <w:fldChar w:fldCharType="begin"/>
        </w:r>
        <w:r>
          <w:instrText xml:space="preserve"> PAGEREF _Toc2029 \h </w:instrText>
        </w:r>
        <w:r>
          <w:fldChar w:fldCharType="separate"/>
        </w:r>
        <w:r>
          <w:t>12</w:t>
        </w:r>
        <w:r>
          <w:fldChar w:fldCharType="end"/>
        </w:r>
      </w:hyperlink>
    </w:p>
    <w:p>
      <w:pPr>
        <w:pStyle w:val="TOC2"/>
        <w:tabs>
          <w:tab w:val="right" w:leader="dot" w:pos="8306"/>
        </w:tabs>
      </w:pPr>
      <w:hyperlink w:anchor="_Toc22315" w:history="1">
        <w:r>
          <w:rPr>
            <w:rFonts w:ascii="仿宋" w:eastAsia="仿宋" w:hAnsi="仿宋" w:cs="仿宋" w:hint="eastAsia"/>
            <w:lang w:eastAsia="zh-CN"/>
          </w:rPr>
          <w:t>(三)、节约用地措施</w:t>
        </w:r>
        <w:r>
          <w:tab/>
        </w:r>
        <w:r>
          <w:fldChar w:fldCharType="begin"/>
        </w:r>
        <w:r>
          <w:instrText xml:space="preserve"> PAGEREF _Toc22315 \h </w:instrText>
        </w:r>
        <w:r>
          <w:fldChar w:fldCharType="separate"/>
        </w:r>
        <w:r>
          <w:t>14</w:t>
        </w:r>
        <w:r>
          <w:fldChar w:fldCharType="end"/>
        </w:r>
      </w:hyperlink>
    </w:p>
    <w:p>
      <w:pPr>
        <w:pStyle w:val="TOC2"/>
        <w:tabs>
          <w:tab w:val="right" w:leader="dot" w:pos="8306"/>
        </w:tabs>
      </w:pPr>
      <w:hyperlink w:anchor="_Toc23276" w:history="1">
        <w:r>
          <w:rPr>
            <w:rFonts w:ascii="仿宋" w:eastAsia="仿宋" w:hAnsi="仿宋" w:cs="仿宋" w:hint="eastAsia"/>
            <w:lang w:eastAsia="zh-CN"/>
          </w:rPr>
          <w:t>(四)、总图布置方案</w:t>
        </w:r>
        <w:r>
          <w:tab/>
        </w:r>
        <w:r>
          <w:fldChar w:fldCharType="begin"/>
        </w:r>
        <w:r>
          <w:instrText xml:space="preserve"> PAGEREF _Toc23276 \h </w:instrText>
        </w:r>
        <w:r>
          <w:fldChar w:fldCharType="separate"/>
        </w:r>
        <w:r>
          <w:t>15</w:t>
        </w:r>
        <w:r>
          <w:fldChar w:fldCharType="end"/>
        </w:r>
      </w:hyperlink>
    </w:p>
    <w:p>
      <w:pPr>
        <w:pStyle w:val="TOC2"/>
        <w:tabs>
          <w:tab w:val="right" w:leader="dot" w:pos="8306"/>
        </w:tabs>
      </w:pPr>
      <w:hyperlink w:anchor="_Toc11372" w:history="1">
        <w:r>
          <w:rPr>
            <w:rFonts w:ascii="仿宋" w:eastAsia="仿宋" w:hAnsi="仿宋" w:cs="仿宋" w:hint="eastAsia"/>
            <w:lang w:eastAsia="zh-CN"/>
          </w:rPr>
          <w:t>(五)、选址综合评价</w:t>
        </w:r>
        <w:r>
          <w:tab/>
        </w:r>
        <w:r>
          <w:fldChar w:fldCharType="begin"/>
        </w:r>
        <w:r>
          <w:instrText xml:space="preserve"> PAGEREF _Toc11372 \h </w:instrText>
        </w:r>
        <w:r>
          <w:fldChar w:fldCharType="separate"/>
        </w:r>
        <w:r>
          <w:t>16</w:t>
        </w:r>
        <w:r>
          <w:fldChar w:fldCharType="end"/>
        </w:r>
      </w:hyperlink>
    </w:p>
    <w:p>
      <w:pPr>
        <w:pStyle w:val="TOC1"/>
        <w:tabs>
          <w:tab w:val="right" w:leader="dot" w:pos="8306"/>
        </w:tabs>
      </w:pPr>
      <w:hyperlink w:anchor="_Toc19994" w:history="1">
        <w:r>
          <w:rPr>
            <w:rFonts w:ascii="仿宋" w:eastAsia="仿宋" w:hAnsi="仿宋" w:cs="仿宋" w:hint="eastAsia"/>
            <w:lang w:eastAsia="zh-CN"/>
          </w:rPr>
          <w:t>五、喷洒车项目概论</w:t>
        </w:r>
        <w:r>
          <w:tab/>
        </w:r>
        <w:r>
          <w:fldChar w:fldCharType="begin"/>
        </w:r>
        <w:r>
          <w:instrText xml:space="preserve"> PAGEREF _Toc19994 \h </w:instrText>
        </w:r>
        <w:r>
          <w:fldChar w:fldCharType="separate"/>
        </w:r>
        <w:r>
          <w:t>17</w:t>
        </w:r>
        <w:r>
          <w:fldChar w:fldCharType="end"/>
        </w:r>
      </w:hyperlink>
    </w:p>
    <w:p>
      <w:pPr>
        <w:pStyle w:val="TOC2"/>
        <w:tabs>
          <w:tab w:val="right" w:leader="dot" w:pos="8306"/>
        </w:tabs>
      </w:pPr>
      <w:hyperlink w:anchor="_Toc24881" w:history="1">
        <w:r>
          <w:rPr>
            <w:rFonts w:ascii="仿宋" w:eastAsia="仿宋" w:hAnsi="仿宋" w:cs="仿宋" w:hint="eastAsia"/>
            <w:lang w:eastAsia="zh-CN"/>
          </w:rPr>
          <w:t>(一)、喷洒车项目概况</w:t>
        </w:r>
        <w:r>
          <w:tab/>
        </w:r>
        <w:r>
          <w:fldChar w:fldCharType="begin"/>
        </w:r>
        <w:r>
          <w:instrText xml:space="preserve"> PAGEREF _Toc24881 \h </w:instrText>
        </w:r>
        <w:r>
          <w:fldChar w:fldCharType="separate"/>
        </w:r>
        <w:r>
          <w:t>17</w:t>
        </w:r>
        <w:r>
          <w:fldChar w:fldCharType="end"/>
        </w:r>
      </w:hyperlink>
    </w:p>
    <w:p>
      <w:pPr>
        <w:pStyle w:val="TOC2"/>
        <w:tabs>
          <w:tab w:val="right" w:leader="dot" w:pos="8306"/>
        </w:tabs>
      </w:pPr>
      <w:hyperlink w:anchor="_Toc20339" w:history="1">
        <w:r>
          <w:rPr>
            <w:rFonts w:ascii="仿宋" w:eastAsia="仿宋" w:hAnsi="仿宋" w:cs="仿宋" w:hint="eastAsia"/>
            <w:lang w:eastAsia="zh-CN"/>
          </w:rPr>
          <w:t>(二)、喷洒车项目目标</w:t>
        </w:r>
        <w:r>
          <w:tab/>
        </w:r>
        <w:r>
          <w:fldChar w:fldCharType="begin"/>
        </w:r>
        <w:r>
          <w:instrText xml:space="preserve"> PAGEREF _Toc20339 \h </w:instrText>
        </w:r>
        <w:r>
          <w:fldChar w:fldCharType="separate"/>
        </w:r>
        <w:r>
          <w:t>19</w:t>
        </w:r>
        <w:r>
          <w:fldChar w:fldCharType="end"/>
        </w:r>
      </w:hyperlink>
    </w:p>
    <w:p>
      <w:pPr>
        <w:pStyle w:val="TOC2"/>
        <w:tabs>
          <w:tab w:val="right" w:leader="dot" w:pos="8306"/>
        </w:tabs>
      </w:pPr>
      <w:hyperlink w:anchor="_Toc7754" w:history="1">
        <w:r>
          <w:rPr>
            <w:rFonts w:ascii="仿宋" w:eastAsia="仿宋" w:hAnsi="仿宋" w:cs="仿宋" w:hint="eastAsia"/>
            <w:lang w:eastAsia="zh-CN"/>
          </w:rPr>
          <w:t>(三)、喷洒车项目提出的理由</w:t>
        </w:r>
        <w:r>
          <w:tab/>
        </w:r>
        <w:r>
          <w:fldChar w:fldCharType="begin"/>
        </w:r>
        <w:r>
          <w:instrText xml:space="preserve"> PAGEREF _Toc7754 \h </w:instrText>
        </w:r>
        <w:r>
          <w:fldChar w:fldCharType="separate"/>
        </w:r>
        <w:r>
          <w:t>20</w:t>
        </w:r>
        <w:r>
          <w:fldChar w:fldCharType="end"/>
        </w:r>
      </w:hyperlink>
    </w:p>
    <w:p>
      <w:pPr>
        <w:pStyle w:val="TOC2"/>
        <w:tabs>
          <w:tab w:val="right" w:leader="dot" w:pos="8306"/>
        </w:tabs>
      </w:pPr>
      <w:hyperlink w:anchor="_Toc29791" w:history="1">
        <w:r>
          <w:rPr>
            <w:rFonts w:ascii="仿宋" w:eastAsia="仿宋" w:hAnsi="仿宋" w:cs="仿宋" w:hint="eastAsia"/>
            <w:lang w:eastAsia="zh-CN"/>
          </w:rPr>
          <w:t>(四)、喷洒车项目意义</w:t>
        </w:r>
        <w:r>
          <w:tab/>
        </w:r>
        <w:r>
          <w:fldChar w:fldCharType="begin"/>
        </w:r>
        <w:r>
          <w:instrText xml:space="preserve"> PAGEREF _Toc29791 \h </w:instrText>
        </w:r>
        <w:r>
          <w:fldChar w:fldCharType="separate"/>
        </w:r>
        <w:r>
          <w:t>21</w:t>
        </w:r>
        <w:r>
          <w:fldChar w:fldCharType="end"/>
        </w:r>
      </w:hyperlink>
    </w:p>
    <w:p>
      <w:pPr>
        <w:pStyle w:val="TOC2"/>
        <w:tabs>
          <w:tab w:val="right" w:leader="dot" w:pos="8306"/>
        </w:tabs>
      </w:pPr>
      <w:hyperlink w:anchor="_Toc15366" w:history="1">
        <w:r>
          <w:rPr>
            <w:rFonts w:ascii="仿宋" w:eastAsia="仿宋" w:hAnsi="仿宋" w:cs="仿宋" w:hint="eastAsia"/>
            <w:lang w:eastAsia="zh-CN"/>
          </w:rPr>
          <w:t>(五)、喷洒车项目背景</w:t>
        </w:r>
        <w:r>
          <w:tab/>
        </w:r>
        <w:r>
          <w:fldChar w:fldCharType="begin"/>
        </w:r>
        <w:r>
          <w:instrText xml:space="preserve"> PAGEREF _Toc15366 \h </w:instrText>
        </w:r>
        <w:r>
          <w:fldChar w:fldCharType="separate"/>
        </w:r>
        <w:r>
          <w:t>22</w:t>
        </w:r>
        <w:r>
          <w:fldChar w:fldCharType="end"/>
        </w:r>
      </w:hyperlink>
    </w:p>
    <w:p>
      <w:pPr>
        <w:pStyle w:val="TOC1"/>
        <w:tabs>
          <w:tab w:val="right" w:leader="dot" w:pos="8306"/>
        </w:tabs>
      </w:pPr>
      <w:hyperlink w:anchor="_Toc4686" w:history="1">
        <w:r>
          <w:rPr>
            <w:rFonts w:ascii="仿宋" w:eastAsia="仿宋" w:hAnsi="仿宋" w:cs="仿宋" w:hint="eastAsia"/>
            <w:lang w:eastAsia="zh-CN"/>
          </w:rPr>
          <w:t>六、喷洒车项目文档管理</w:t>
        </w:r>
        <w:r>
          <w:tab/>
        </w:r>
        <w:r>
          <w:fldChar w:fldCharType="begin"/>
        </w:r>
        <w:r>
          <w:instrText xml:space="preserve"> PAGEREF _Toc4686 \h </w:instrText>
        </w:r>
        <w:r>
          <w:fldChar w:fldCharType="separate"/>
        </w:r>
        <w:r>
          <w:t>23</w:t>
        </w:r>
        <w:r>
          <w:fldChar w:fldCharType="end"/>
        </w:r>
      </w:hyperlink>
    </w:p>
    <w:p>
      <w:pPr>
        <w:pStyle w:val="TOC2"/>
        <w:tabs>
          <w:tab w:val="right" w:leader="dot" w:pos="8306"/>
        </w:tabs>
      </w:pPr>
      <w:hyperlink w:anchor="_Toc9963" w:history="1">
        <w:r>
          <w:rPr>
            <w:rFonts w:ascii="仿宋" w:eastAsia="仿宋" w:hAnsi="仿宋" w:cs="仿宋" w:hint="eastAsia"/>
            <w:lang w:eastAsia="zh-CN"/>
          </w:rPr>
          <w:t>(一)、文档编制与审查</w:t>
        </w:r>
        <w:r>
          <w:tab/>
        </w:r>
        <w:r>
          <w:fldChar w:fldCharType="begin"/>
        </w:r>
        <w:r>
          <w:instrText xml:space="preserve"> PAGEREF _Toc9963 \h </w:instrText>
        </w:r>
        <w:r>
          <w:fldChar w:fldCharType="separate"/>
        </w:r>
        <w:r>
          <w:t>23</w:t>
        </w:r>
        <w:r>
          <w:fldChar w:fldCharType="end"/>
        </w:r>
      </w:hyperlink>
    </w:p>
    <w:p>
      <w:pPr>
        <w:pStyle w:val="TOC2"/>
        <w:tabs>
          <w:tab w:val="right" w:leader="dot" w:pos="8306"/>
        </w:tabs>
      </w:pPr>
      <w:hyperlink w:anchor="_Toc1315" w:history="1">
        <w:r>
          <w:rPr>
            <w:rFonts w:ascii="仿宋" w:eastAsia="仿宋" w:hAnsi="仿宋" w:cs="仿宋" w:hint="eastAsia"/>
            <w:lang w:eastAsia="zh-CN"/>
          </w:rPr>
          <w:t>(二)、文档发布与分发</w:t>
        </w:r>
        <w:r>
          <w:tab/>
        </w:r>
        <w:r>
          <w:fldChar w:fldCharType="begin"/>
        </w:r>
        <w:r>
          <w:instrText xml:space="preserve"> PAGEREF _Toc1315 \h </w:instrText>
        </w:r>
        <w:r>
          <w:fldChar w:fldCharType="separate"/>
        </w:r>
        <w:r>
          <w:t>24</w:t>
        </w:r>
        <w:r>
          <w:fldChar w:fldCharType="end"/>
        </w:r>
      </w:hyperlink>
    </w:p>
    <w:p>
      <w:pPr>
        <w:pStyle w:val="TOC2"/>
        <w:tabs>
          <w:tab w:val="right" w:leader="dot" w:pos="8306"/>
        </w:tabs>
      </w:pPr>
      <w:hyperlink w:anchor="_Toc12033" w:history="1">
        <w:r>
          <w:rPr>
            <w:rFonts w:ascii="仿宋" w:eastAsia="仿宋" w:hAnsi="仿宋" w:cs="仿宋" w:hint="eastAsia"/>
            <w:lang w:eastAsia="zh-CN"/>
          </w:rPr>
          <w:t>(三)、文档存档与归档</w:t>
        </w:r>
        <w:r>
          <w:tab/>
        </w:r>
        <w:r>
          <w:fldChar w:fldCharType="begin"/>
        </w:r>
        <w:r>
          <w:instrText xml:space="preserve"> PAGEREF _Toc12033 \h </w:instrText>
        </w:r>
        <w:r>
          <w:fldChar w:fldCharType="separate"/>
        </w:r>
        <w:r>
          <w:t>25</w:t>
        </w:r>
        <w:r>
          <w:fldChar w:fldCharType="end"/>
        </w:r>
      </w:hyperlink>
    </w:p>
    <w:p>
      <w:pPr>
        <w:pStyle w:val="TOC1"/>
        <w:tabs>
          <w:tab w:val="right" w:leader="dot" w:pos="8306"/>
        </w:tabs>
      </w:pPr>
      <w:hyperlink w:anchor="_Toc22984" w:history="1">
        <w:r>
          <w:rPr>
            <w:rFonts w:ascii="仿宋" w:eastAsia="仿宋" w:hAnsi="仿宋" w:cs="仿宋" w:hint="eastAsia"/>
            <w:lang w:eastAsia="zh-CN"/>
          </w:rPr>
          <w:t>七、喷洒车项目人力资源管理</w:t>
        </w:r>
        <w:r>
          <w:tab/>
        </w:r>
        <w:r>
          <w:fldChar w:fldCharType="begin"/>
        </w:r>
        <w:r>
          <w:instrText xml:space="preserve"> PAGEREF _Toc22984 \h </w:instrText>
        </w:r>
        <w:r>
          <w:fldChar w:fldCharType="separate"/>
        </w:r>
        <w:r>
          <w:t>27</w:t>
        </w:r>
        <w:r>
          <w:fldChar w:fldCharType="end"/>
        </w:r>
      </w:hyperlink>
    </w:p>
    <w:p>
      <w:pPr>
        <w:pStyle w:val="TOC2"/>
        <w:tabs>
          <w:tab w:val="right" w:leader="dot" w:pos="8306"/>
        </w:tabs>
      </w:pPr>
      <w:hyperlink w:anchor="_Toc15997" w:history="1">
        <w:r>
          <w:rPr>
            <w:rFonts w:ascii="仿宋" w:eastAsia="仿宋" w:hAnsi="仿宋" w:cs="仿宋" w:hint="eastAsia"/>
            <w:lang w:eastAsia="zh-CN"/>
          </w:rPr>
          <w:t>(一)、建立健全的预算管理制度</w:t>
        </w:r>
        <w:r>
          <w:tab/>
        </w:r>
        <w:r>
          <w:fldChar w:fldCharType="begin"/>
        </w:r>
        <w:r>
          <w:instrText xml:space="preserve"> PAGEREF _Toc15997 \h </w:instrText>
        </w:r>
        <w:r>
          <w:fldChar w:fldCharType="separate"/>
        </w:r>
        <w:r>
          <w:t>27</w:t>
        </w:r>
        <w:r>
          <w:fldChar w:fldCharType="end"/>
        </w:r>
      </w:hyperlink>
    </w:p>
    <w:p>
      <w:pPr>
        <w:pStyle w:val="TOC2"/>
        <w:tabs>
          <w:tab w:val="right" w:leader="dot" w:pos="8306"/>
        </w:tabs>
      </w:pPr>
      <w:hyperlink w:anchor="_Toc1710" w:history="1">
        <w:r>
          <w:rPr>
            <w:rFonts w:ascii="仿宋" w:eastAsia="仿宋" w:hAnsi="仿宋" w:cs="仿宋" w:hint="eastAsia"/>
            <w:lang w:eastAsia="zh-CN"/>
          </w:rPr>
          <w:t>(二)、加强资金流动监控</w:t>
        </w:r>
        <w:r>
          <w:tab/>
        </w:r>
        <w:r>
          <w:fldChar w:fldCharType="begin"/>
        </w:r>
        <w:r>
          <w:instrText xml:space="preserve"> PAGEREF _Toc1710 \h </w:instrText>
        </w:r>
        <w:r>
          <w:fldChar w:fldCharType="separate"/>
        </w:r>
        <w:r>
          <w:t>28</w:t>
        </w:r>
        <w:r>
          <w:fldChar w:fldCharType="end"/>
        </w:r>
      </w:hyperlink>
    </w:p>
    <w:p>
      <w:pPr>
        <w:pStyle w:val="TOC2"/>
        <w:tabs>
          <w:tab w:val="right" w:leader="dot" w:pos="8306"/>
        </w:tabs>
      </w:pPr>
      <w:hyperlink w:anchor="_Toc6875" w:history="1">
        <w:r>
          <w:rPr>
            <w:rFonts w:ascii="仿宋" w:eastAsia="仿宋" w:hAnsi="仿宋" w:cs="仿宋" w:hint="eastAsia"/>
            <w:lang w:eastAsia="zh-CN"/>
          </w:rPr>
          <w:t>(三)、制定完善的风险控制机制</w:t>
        </w:r>
        <w:r>
          <w:tab/>
        </w:r>
        <w:r>
          <w:fldChar w:fldCharType="begin"/>
        </w:r>
        <w:r>
          <w:instrText xml:space="preserve"> PAGEREF _Toc6875 \h </w:instrText>
        </w:r>
        <w:r>
          <w:fldChar w:fldCharType="separate"/>
        </w:r>
        <w:r>
          <w:t>29</w:t>
        </w:r>
        <w:r>
          <w:fldChar w:fldCharType="end"/>
        </w:r>
      </w:hyperlink>
    </w:p>
    <w:p>
      <w:pPr>
        <w:pStyle w:val="TOC2"/>
        <w:tabs>
          <w:tab w:val="right" w:leader="dot" w:pos="8306"/>
        </w:tabs>
      </w:pPr>
      <w:hyperlink w:anchor="_Toc26886" w:history="1">
        <w:r>
          <w:rPr>
            <w:rFonts w:ascii="仿宋" w:eastAsia="仿宋" w:hAnsi="仿宋" w:cs="仿宋" w:hint="eastAsia"/>
            <w:lang w:eastAsia="zh-CN"/>
          </w:rPr>
          <w:t>(四)、优化成本管理</w:t>
        </w:r>
        <w:r>
          <w:tab/>
        </w:r>
        <w:r>
          <w:fldChar w:fldCharType="begin"/>
        </w:r>
        <w:r>
          <w:instrText xml:space="preserve"> PAGEREF _Toc26886 \h </w:instrText>
        </w:r>
        <w:r>
          <w:fldChar w:fldCharType="separate"/>
        </w:r>
        <w:r>
          <w:t>31</w:t>
        </w:r>
        <w:r>
          <w:fldChar w:fldCharType="end"/>
        </w:r>
      </w:hyperlink>
    </w:p>
    <w:p>
      <w:pPr>
        <w:pStyle w:val="TOC1"/>
        <w:tabs>
          <w:tab w:val="right" w:leader="dot" w:pos="8306"/>
        </w:tabs>
      </w:pPr>
      <w:hyperlink w:anchor="_Toc11170" w:history="1">
        <w:r>
          <w:rPr>
            <w:rFonts w:ascii="仿宋" w:eastAsia="仿宋" w:hAnsi="仿宋" w:cs="仿宋" w:hint="eastAsia"/>
            <w:lang w:eastAsia="zh-CN"/>
          </w:rPr>
          <w:t>八、喷洒车项目风险管理</w:t>
        </w:r>
        <w:r>
          <w:tab/>
        </w:r>
        <w:r>
          <w:fldChar w:fldCharType="begin"/>
        </w:r>
        <w:r>
          <w:instrText xml:space="preserve"> PAGEREF _Toc11170 \h </w:instrText>
        </w:r>
        <w:r>
          <w:fldChar w:fldCharType="separate"/>
        </w:r>
        <w:r>
          <w:t>32</w:t>
        </w:r>
        <w:r>
          <w:fldChar w:fldCharType="end"/>
        </w:r>
      </w:hyperlink>
    </w:p>
    <w:p>
      <w:pPr>
        <w:pStyle w:val="TOC2"/>
        <w:tabs>
          <w:tab w:val="right" w:leader="dot" w:pos="8306"/>
        </w:tabs>
      </w:pPr>
      <w:hyperlink w:anchor="_Toc13548" w:history="1">
        <w:r>
          <w:rPr>
            <w:rFonts w:ascii="仿宋" w:eastAsia="仿宋" w:hAnsi="仿宋" w:cs="仿宋" w:hint="eastAsia"/>
            <w:lang w:eastAsia="zh-CN"/>
          </w:rPr>
          <w:t>(一)、风险识别与评估</w:t>
        </w:r>
        <w:r>
          <w:tab/>
        </w:r>
        <w:r>
          <w:fldChar w:fldCharType="begin"/>
        </w:r>
        <w:r>
          <w:instrText xml:space="preserve"> PAGEREF _Toc13548 \h </w:instrText>
        </w:r>
        <w:r>
          <w:fldChar w:fldCharType="separate"/>
        </w:r>
        <w:r>
          <w:t>32</w:t>
        </w:r>
        <w:r>
          <w:fldChar w:fldCharType="end"/>
        </w:r>
      </w:hyperlink>
    </w:p>
    <w:p>
      <w:pPr>
        <w:pStyle w:val="TOC2"/>
        <w:tabs>
          <w:tab w:val="right" w:leader="dot" w:pos="8306"/>
        </w:tabs>
      </w:pPr>
      <w:hyperlink w:anchor="_Toc23652" w:history="1">
        <w:r>
          <w:rPr>
            <w:rFonts w:ascii="仿宋" w:eastAsia="仿宋" w:hAnsi="仿宋" w:cs="仿宋" w:hint="eastAsia"/>
            <w:lang w:eastAsia="zh-CN"/>
          </w:rPr>
          <w:t>(二)、风险应对策略</w:t>
        </w:r>
        <w:r>
          <w:tab/>
        </w:r>
        <w:r>
          <w:fldChar w:fldCharType="begin"/>
        </w:r>
        <w:r>
          <w:instrText xml:space="preserve"> PAGEREF _Toc23652 \h </w:instrText>
        </w:r>
        <w:r>
          <w:fldChar w:fldCharType="separate"/>
        </w:r>
        <w:r>
          <w:t>33</w:t>
        </w:r>
        <w:r>
          <w:fldChar w:fldCharType="end"/>
        </w:r>
      </w:hyperlink>
    </w:p>
    <w:p>
      <w:pPr>
        <w:pStyle w:val="TOC2"/>
        <w:tabs>
          <w:tab w:val="right" w:leader="dot" w:pos="8306"/>
        </w:tabs>
      </w:pPr>
      <w:hyperlink w:anchor="_Toc14313" w:history="1">
        <w:r>
          <w:rPr>
            <w:rFonts w:ascii="仿宋" w:eastAsia="仿宋" w:hAnsi="仿宋" w:cs="仿宋" w:hint="eastAsia"/>
            <w:lang w:eastAsia="zh-CN"/>
          </w:rPr>
          <w:t>(三)、风险监控与控制</w:t>
        </w:r>
        <w:r>
          <w:tab/>
        </w:r>
        <w:r>
          <w:fldChar w:fldCharType="begin"/>
        </w:r>
        <w:r>
          <w:instrText xml:space="preserve"> PAGEREF _Toc14313 \h </w:instrText>
        </w:r>
        <w:r>
          <w:fldChar w:fldCharType="separate"/>
        </w:r>
        <w:r>
          <w:t>35</w:t>
        </w:r>
        <w:r>
          <w:fldChar w:fldCharType="end"/>
        </w:r>
      </w:hyperlink>
    </w:p>
    <w:p>
      <w:pPr>
        <w:pStyle w:val="TOC1"/>
        <w:tabs>
          <w:tab w:val="right" w:leader="dot" w:pos="8306"/>
        </w:tabs>
      </w:pPr>
      <w:hyperlink w:anchor="_Toc7106" w:history="1">
        <w:r>
          <w:rPr>
            <w:rFonts w:ascii="仿宋" w:eastAsia="仿宋" w:hAnsi="仿宋" w:cs="仿宋" w:hint="eastAsia"/>
            <w:lang w:eastAsia="zh-CN"/>
          </w:rPr>
          <w:t>九、喷洒车项目技术管理</w:t>
        </w:r>
        <w:r>
          <w:tab/>
        </w:r>
        <w:r>
          <w:fldChar w:fldCharType="begin"/>
        </w:r>
        <w:r>
          <w:instrText xml:space="preserve"> PAGEREF _Toc7106 \h </w:instrText>
        </w:r>
        <w:r>
          <w:fldChar w:fldCharType="separate"/>
        </w:r>
        <w:r>
          <w:t>36</w:t>
        </w:r>
        <w:r>
          <w:fldChar w:fldCharType="end"/>
        </w:r>
      </w:hyperlink>
    </w:p>
    <w:p>
      <w:pPr>
        <w:pStyle w:val="TOC2"/>
        <w:tabs>
          <w:tab w:val="right" w:leader="dot" w:pos="8306"/>
        </w:tabs>
      </w:pPr>
      <w:hyperlink w:anchor="_Toc2157" w:history="1">
        <w:r>
          <w:rPr>
            <w:rFonts w:ascii="仿宋" w:eastAsia="仿宋" w:hAnsi="仿宋" w:cs="仿宋" w:hint="eastAsia"/>
            <w:lang w:eastAsia="zh-CN"/>
          </w:rPr>
          <w:t>(一)、技术方案选用方向</w:t>
        </w:r>
        <w:r>
          <w:tab/>
        </w:r>
        <w:r>
          <w:fldChar w:fldCharType="begin"/>
        </w:r>
        <w:r>
          <w:instrText xml:space="preserve"> PAGEREF _Toc2157 \h </w:instrText>
        </w:r>
        <w:r>
          <w:fldChar w:fldCharType="separate"/>
        </w:r>
        <w:r>
          <w:t>36</w:t>
        </w:r>
        <w:r>
          <w:fldChar w:fldCharType="end"/>
        </w:r>
      </w:hyperlink>
    </w:p>
    <w:p>
      <w:pPr>
        <w:pStyle w:val="TOC2"/>
        <w:tabs>
          <w:tab w:val="right" w:leader="dot" w:pos="8306"/>
        </w:tabs>
      </w:pPr>
      <w:hyperlink w:anchor="_Toc18292" w:history="1">
        <w:r>
          <w:rPr>
            <w:rFonts w:ascii="仿宋" w:eastAsia="仿宋" w:hAnsi="仿宋" w:cs="仿宋" w:hint="eastAsia"/>
            <w:lang w:eastAsia="zh-CN"/>
          </w:rPr>
          <w:t>(二)、工艺技术方案选用原则</w:t>
        </w:r>
        <w:r>
          <w:tab/>
        </w:r>
        <w:r>
          <w:fldChar w:fldCharType="begin"/>
        </w:r>
        <w:r>
          <w:instrText xml:space="preserve"> PAGEREF _Toc18292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4" w:history="1">
        <w:r>
          <w:rPr>
            <w:rFonts w:ascii="仿宋" w:eastAsia="仿宋" w:hAnsi="仿宋" w:cs="仿宋" w:hint="eastAsia"/>
            <w:lang w:eastAsia="zh-CN"/>
          </w:rPr>
          <w:t>(三)、工艺技术方案要求</w:t>
        </w:r>
        <w:r>
          <w:tab/>
        </w:r>
        <w:r>
          <w:fldChar w:fldCharType="begin"/>
        </w:r>
        <w:r>
          <w:instrText xml:space="preserve"> PAGEREF _Toc21044 \h </w:instrText>
        </w:r>
        <w:r>
          <w:fldChar w:fldCharType="separate"/>
        </w:r>
        <w:r>
          <w:t>40</w:t>
        </w:r>
        <w:r>
          <w:fldChar w:fldCharType="end"/>
        </w:r>
      </w:hyperlink>
    </w:p>
    <w:p>
      <w:pPr>
        <w:pStyle w:val="TOC1"/>
        <w:tabs>
          <w:tab w:val="right" w:leader="dot" w:pos="8306"/>
        </w:tabs>
      </w:pPr>
      <w:hyperlink w:anchor="_Toc5541" w:history="1">
        <w:r>
          <w:rPr>
            <w:rFonts w:ascii="仿宋" w:eastAsia="仿宋" w:hAnsi="仿宋" w:cs="仿宋" w:hint="eastAsia"/>
            <w:lang w:eastAsia="zh-CN"/>
          </w:rPr>
          <w:t>十、喷洒车项目财务管理</w:t>
        </w:r>
        <w:r>
          <w:tab/>
        </w:r>
        <w:r>
          <w:fldChar w:fldCharType="begin"/>
        </w:r>
        <w:r>
          <w:instrText xml:space="preserve"> PAGEREF _Toc5541 \h </w:instrText>
        </w:r>
        <w:r>
          <w:fldChar w:fldCharType="separate"/>
        </w:r>
        <w:r>
          <w:t>42</w:t>
        </w:r>
        <w:r>
          <w:fldChar w:fldCharType="end"/>
        </w:r>
      </w:hyperlink>
    </w:p>
    <w:p>
      <w:pPr>
        <w:pStyle w:val="TOC2"/>
        <w:tabs>
          <w:tab w:val="right" w:leader="dot" w:pos="8306"/>
        </w:tabs>
      </w:pPr>
      <w:hyperlink w:anchor="_Toc11953" w:history="1">
        <w:r>
          <w:rPr>
            <w:rFonts w:ascii="仿宋" w:eastAsia="仿宋" w:hAnsi="仿宋" w:cs="仿宋" w:hint="eastAsia"/>
            <w:lang w:eastAsia="zh-CN"/>
          </w:rPr>
          <w:t>(一)、资金需求大</w:t>
        </w:r>
        <w:r>
          <w:tab/>
        </w:r>
        <w:r>
          <w:fldChar w:fldCharType="begin"/>
        </w:r>
        <w:r>
          <w:instrText xml:space="preserve"> PAGEREF _Toc11953 \h </w:instrText>
        </w:r>
        <w:r>
          <w:fldChar w:fldCharType="separate"/>
        </w:r>
        <w:r>
          <w:t>42</w:t>
        </w:r>
        <w:r>
          <w:fldChar w:fldCharType="end"/>
        </w:r>
      </w:hyperlink>
    </w:p>
    <w:p>
      <w:pPr>
        <w:pStyle w:val="TOC2"/>
        <w:tabs>
          <w:tab w:val="right" w:leader="dot" w:pos="8306"/>
        </w:tabs>
      </w:pPr>
      <w:hyperlink w:anchor="_Toc20005" w:history="1">
        <w:r>
          <w:rPr>
            <w:rFonts w:ascii="仿宋" w:eastAsia="仿宋" w:hAnsi="仿宋" w:cs="仿宋" w:hint="eastAsia"/>
            <w:lang w:eastAsia="zh-CN"/>
          </w:rPr>
          <w:t>(二)、研发周期长</w:t>
        </w:r>
        <w:r>
          <w:tab/>
        </w:r>
        <w:r>
          <w:fldChar w:fldCharType="begin"/>
        </w:r>
        <w:r>
          <w:instrText xml:space="preserve"> PAGEREF _Toc20005 \h </w:instrText>
        </w:r>
        <w:r>
          <w:fldChar w:fldCharType="separate"/>
        </w:r>
        <w:r>
          <w:t>43</w:t>
        </w:r>
        <w:r>
          <w:fldChar w:fldCharType="end"/>
        </w:r>
      </w:hyperlink>
    </w:p>
    <w:p>
      <w:pPr>
        <w:pStyle w:val="TOC2"/>
        <w:tabs>
          <w:tab w:val="right" w:leader="dot" w:pos="8306"/>
        </w:tabs>
      </w:pPr>
      <w:hyperlink w:anchor="_Toc12786" w:history="1">
        <w:r>
          <w:rPr>
            <w:rFonts w:ascii="仿宋" w:eastAsia="仿宋" w:hAnsi="仿宋" w:cs="仿宋" w:hint="eastAsia"/>
            <w:lang w:eastAsia="zh-CN"/>
          </w:rPr>
          <w:t>(三)、市场风险大</w:t>
        </w:r>
        <w:r>
          <w:tab/>
        </w:r>
        <w:r>
          <w:fldChar w:fldCharType="begin"/>
        </w:r>
        <w:r>
          <w:instrText xml:space="preserve"> PAGEREF _Toc12786 \h </w:instrText>
        </w:r>
        <w:r>
          <w:fldChar w:fldCharType="separate"/>
        </w:r>
        <w:r>
          <w:t>44</w:t>
        </w:r>
        <w:r>
          <w:fldChar w:fldCharType="end"/>
        </w:r>
      </w:hyperlink>
    </w:p>
    <w:p>
      <w:pPr>
        <w:pStyle w:val="TOC2"/>
        <w:tabs>
          <w:tab w:val="right" w:leader="dot" w:pos="8306"/>
        </w:tabs>
      </w:pPr>
      <w:hyperlink w:anchor="_Toc31297" w:history="1">
        <w:r>
          <w:rPr>
            <w:rFonts w:ascii="仿宋" w:eastAsia="仿宋" w:hAnsi="仿宋" w:cs="仿宋" w:hint="eastAsia"/>
            <w:lang w:eastAsia="zh-CN"/>
          </w:rPr>
          <w:t>(四)、利润率高</w:t>
        </w:r>
        <w:r>
          <w:tab/>
        </w:r>
        <w:r>
          <w:fldChar w:fldCharType="begin"/>
        </w:r>
        <w:r>
          <w:instrText xml:space="preserve"> PAGEREF _Toc31297 \h </w:instrText>
        </w:r>
        <w:r>
          <w:fldChar w:fldCharType="separate"/>
        </w:r>
        <w:r>
          <w:t>47</w:t>
        </w:r>
        <w:r>
          <w:fldChar w:fldCharType="end"/>
        </w:r>
      </w:hyperlink>
    </w:p>
    <w:p>
      <w:pPr>
        <w:pStyle w:val="TOC1"/>
        <w:tabs>
          <w:tab w:val="right" w:leader="dot" w:pos="8306"/>
        </w:tabs>
      </w:pPr>
      <w:hyperlink w:anchor="_Toc22435" w:history="1">
        <w:r>
          <w:rPr>
            <w:rFonts w:ascii="仿宋" w:eastAsia="仿宋" w:hAnsi="仿宋" w:cs="仿宋" w:hint="eastAsia"/>
            <w:lang w:eastAsia="zh-CN"/>
          </w:rPr>
          <w:t>十一、喷洒车项目社会影响</w:t>
        </w:r>
        <w:r>
          <w:tab/>
        </w:r>
        <w:r>
          <w:fldChar w:fldCharType="begin"/>
        </w:r>
        <w:r>
          <w:instrText xml:space="preserve"> PAGEREF _Toc22435 \h </w:instrText>
        </w:r>
        <w:r>
          <w:fldChar w:fldCharType="separate"/>
        </w:r>
        <w:r>
          <w:t>49</w:t>
        </w:r>
        <w:r>
          <w:fldChar w:fldCharType="end"/>
        </w:r>
      </w:hyperlink>
    </w:p>
    <w:p>
      <w:pPr>
        <w:pStyle w:val="TOC2"/>
        <w:tabs>
          <w:tab w:val="right" w:leader="dot" w:pos="8306"/>
        </w:tabs>
      </w:pPr>
      <w:hyperlink w:anchor="_Toc10303" w:history="1">
        <w:r>
          <w:rPr>
            <w:rFonts w:ascii="仿宋" w:eastAsia="仿宋" w:hAnsi="仿宋" w:cs="仿宋" w:hint="eastAsia"/>
            <w:lang w:eastAsia="zh-CN"/>
          </w:rPr>
          <w:t>(一)、社会责任与义务</w:t>
        </w:r>
        <w:r>
          <w:tab/>
        </w:r>
        <w:r>
          <w:fldChar w:fldCharType="begin"/>
        </w:r>
        <w:r>
          <w:instrText xml:space="preserve"> PAGEREF _Toc10303 \h </w:instrText>
        </w:r>
        <w:r>
          <w:fldChar w:fldCharType="separate"/>
        </w:r>
        <w:r>
          <w:t>49</w:t>
        </w:r>
        <w:r>
          <w:fldChar w:fldCharType="end"/>
        </w:r>
      </w:hyperlink>
    </w:p>
    <w:p>
      <w:pPr>
        <w:pStyle w:val="TOC2"/>
        <w:tabs>
          <w:tab w:val="right" w:leader="dot" w:pos="8306"/>
        </w:tabs>
      </w:pPr>
      <w:hyperlink w:anchor="_Toc6418" w:history="1">
        <w:r>
          <w:rPr>
            <w:rFonts w:ascii="仿宋" w:eastAsia="仿宋" w:hAnsi="仿宋" w:cs="仿宋" w:hint="eastAsia"/>
            <w:lang w:eastAsia="zh-CN"/>
          </w:rPr>
          <w:t>(二)、社会参与与沟通</w:t>
        </w:r>
        <w:r>
          <w:tab/>
        </w:r>
        <w:r>
          <w:fldChar w:fldCharType="begin"/>
        </w:r>
        <w:r>
          <w:instrText xml:space="preserve"> PAGEREF _Toc6418 \h </w:instrText>
        </w:r>
        <w:r>
          <w:fldChar w:fldCharType="separate"/>
        </w:r>
        <w:r>
          <w:t>49</w:t>
        </w:r>
        <w:r>
          <w:fldChar w:fldCharType="end"/>
        </w:r>
      </w:hyperlink>
    </w:p>
    <w:p>
      <w:pPr>
        <w:pStyle w:val="TOC1"/>
        <w:tabs>
          <w:tab w:val="right" w:leader="dot" w:pos="8306"/>
        </w:tabs>
      </w:pPr>
      <w:hyperlink w:anchor="_Toc2000" w:history="1">
        <w:r>
          <w:rPr>
            <w:rFonts w:ascii="仿宋" w:eastAsia="仿宋" w:hAnsi="仿宋" w:cs="仿宋" w:hint="eastAsia"/>
            <w:lang w:eastAsia="zh-CN"/>
          </w:rPr>
          <w:t>十二、喷洒车项目创新与研发</w:t>
        </w:r>
        <w:r>
          <w:tab/>
        </w:r>
        <w:r>
          <w:fldChar w:fldCharType="begin"/>
        </w:r>
        <w:r>
          <w:instrText xml:space="preserve"> PAGEREF _Toc2000 \h </w:instrText>
        </w:r>
        <w:r>
          <w:fldChar w:fldCharType="separate"/>
        </w:r>
        <w:r>
          <w:t>50</w:t>
        </w:r>
        <w:r>
          <w:fldChar w:fldCharType="end"/>
        </w:r>
      </w:hyperlink>
    </w:p>
    <w:p>
      <w:pPr>
        <w:pStyle w:val="TOC2"/>
        <w:tabs>
          <w:tab w:val="right" w:leader="dot" w:pos="8306"/>
        </w:tabs>
      </w:pPr>
      <w:hyperlink w:anchor="_Toc31843" w:history="1">
        <w:r>
          <w:rPr>
            <w:rFonts w:ascii="仿宋" w:eastAsia="仿宋" w:hAnsi="仿宋" w:cs="仿宋" w:hint="eastAsia"/>
            <w:lang w:eastAsia="zh-CN"/>
          </w:rPr>
          <w:t>(一)、创新策略与方向</w:t>
        </w:r>
        <w:r>
          <w:tab/>
        </w:r>
        <w:r>
          <w:fldChar w:fldCharType="begin"/>
        </w:r>
        <w:r>
          <w:instrText xml:space="preserve"> PAGEREF _Toc31843 \h </w:instrText>
        </w:r>
        <w:r>
          <w:fldChar w:fldCharType="separate"/>
        </w:r>
        <w:r>
          <w:t>50</w:t>
        </w:r>
        <w:r>
          <w:fldChar w:fldCharType="end"/>
        </w:r>
      </w:hyperlink>
    </w:p>
    <w:p>
      <w:pPr>
        <w:pStyle w:val="TOC2"/>
        <w:tabs>
          <w:tab w:val="right" w:leader="dot" w:pos="8306"/>
        </w:tabs>
      </w:pPr>
      <w:hyperlink w:anchor="_Toc3828" w:history="1">
        <w:r>
          <w:rPr>
            <w:rFonts w:ascii="仿宋" w:eastAsia="仿宋" w:hAnsi="仿宋" w:cs="仿宋" w:hint="eastAsia"/>
            <w:lang w:eastAsia="zh-CN"/>
          </w:rPr>
          <w:t>(二)、研发规划与投入</w:t>
        </w:r>
        <w:r>
          <w:tab/>
        </w:r>
        <w:r>
          <w:fldChar w:fldCharType="begin"/>
        </w:r>
        <w:r>
          <w:instrText xml:space="preserve"> PAGEREF _Toc3828 \h </w:instrText>
        </w:r>
        <w:r>
          <w:fldChar w:fldCharType="separate"/>
        </w:r>
        <w:r>
          <w:t>52</w:t>
        </w:r>
        <w:r>
          <w:fldChar w:fldCharType="end"/>
        </w:r>
      </w:hyperlink>
    </w:p>
    <w:p>
      <w:pPr>
        <w:pStyle w:val="TOC1"/>
        <w:tabs>
          <w:tab w:val="right" w:leader="dot" w:pos="8306"/>
        </w:tabs>
      </w:pPr>
      <w:hyperlink w:anchor="_Toc11861" w:history="1">
        <w:r>
          <w:rPr>
            <w:rFonts w:ascii="仿宋" w:eastAsia="仿宋" w:hAnsi="仿宋" w:cs="仿宋" w:hint="eastAsia"/>
            <w:lang w:eastAsia="zh-CN"/>
          </w:rPr>
          <w:t>十三、营销与推广策略</w:t>
        </w:r>
        <w:r>
          <w:tab/>
        </w:r>
        <w:r>
          <w:fldChar w:fldCharType="begin"/>
        </w:r>
        <w:r>
          <w:instrText xml:space="preserve"> PAGEREF _Toc11861 \h </w:instrText>
        </w:r>
        <w:r>
          <w:fldChar w:fldCharType="separate"/>
        </w:r>
        <w:r>
          <w:t>53</w:t>
        </w:r>
        <w:r>
          <w:fldChar w:fldCharType="end"/>
        </w:r>
      </w:hyperlink>
    </w:p>
    <w:p>
      <w:pPr>
        <w:pStyle w:val="TOC2"/>
        <w:tabs>
          <w:tab w:val="right" w:leader="dot" w:pos="8306"/>
        </w:tabs>
      </w:pPr>
      <w:hyperlink w:anchor="_Toc4902" w:history="1">
        <w:r>
          <w:rPr>
            <w:rFonts w:ascii="仿宋" w:eastAsia="仿宋" w:hAnsi="仿宋" w:cs="仿宋" w:hint="eastAsia"/>
            <w:lang w:eastAsia="zh-CN"/>
          </w:rPr>
          <w:t>(一)、产品/服务定位与特点</w:t>
        </w:r>
        <w:r>
          <w:tab/>
        </w:r>
        <w:r>
          <w:fldChar w:fldCharType="begin"/>
        </w:r>
        <w:r>
          <w:instrText xml:space="preserve"> PAGEREF _Toc4902 \h </w:instrText>
        </w:r>
        <w:r>
          <w:fldChar w:fldCharType="separate"/>
        </w:r>
        <w:r>
          <w:t>53</w:t>
        </w:r>
        <w:r>
          <w:fldChar w:fldCharType="end"/>
        </w:r>
      </w:hyperlink>
    </w:p>
    <w:p>
      <w:pPr>
        <w:pStyle w:val="TOC2"/>
        <w:tabs>
          <w:tab w:val="right" w:leader="dot" w:pos="8306"/>
        </w:tabs>
      </w:pPr>
      <w:hyperlink w:anchor="_Toc840" w:history="1">
        <w:r>
          <w:rPr>
            <w:rFonts w:ascii="仿宋" w:eastAsia="仿宋" w:hAnsi="仿宋" w:cs="仿宋" w:hint="eastAsia"/>
            <w:lang w:eastAsia="zh-CN"/>
          </w:rPr>
          <w:t>(二)、市场定位与竞争分析</w:t>
        </w:r>
        <w:r>
          <w:tab/>
        </w:r>
        <w:r>
          <w:fldChar w:fldCharType="begin"/>
        </w:r>
        <w:r>
          <w:instrText xml:space="preserve"> PAGEREF _Toc840 \h </w:instrText>
        </w:r>
        <w:r>
          <w:fldChar w:fldCharType="separate"/>
        </w:r>
        <w:r>
          <w:t>55</w:t>
        </w:r>
        <w:r>
          <w:fldChar w:fldCharType="end"/>
        </w:r>
      </w:hyperlink>
    </w:p>
    <w:p>
      <w:pPr>
        <w:pStyle w:val="TOC2"/>
        <w:tabs>
          <w:tab w:val="right" w:leader="dot" w:pos="8306"/>
        </w:tabs>
      </w:pPr>
      <w:hyperlink w:anchor="_Toc24782" w:history="1">
        <w:r>
          <w:rPr>
            <w:rFonts w:ascii="仿宋" w:eastAsia="仿宋" w:hAnsi="仿宋" w:cs="仿宋" w:hint="eastAsia"/>
            <w:lang w:eastAsia="zh-CN"/>
          </w:rPr>
          <w:t>(三)、营销渠道与策略</w:t>
        </w:r>
        <w:r>
          <w:tab/>
        </w:r>
        <w:r>
          <w:fldChar w:fldCharType="begin"/>
        </w:r>
        <w:r>
          <w:instrText xml:space="preserve"> PAGEREF _Toc24782 \h </w:instrText>
        </w:r>
        <w:r>
          <w:fldChar w:fldCharType="separate"/>
        </w:r>
        <w:r>
          <w:t>56</w:t>
        </w:r>
        <w:r>
          <w:fldChar w:fldCharType="end"/>
        </w:r>
      </w:hyperlink>
    </w:p>
    <w:p>
      <w:pPr>
        <w:pStyle w:val="TOC2"/>
        <w:tabs>
          <w:tab w:val="right" w:leader="dot" w:pos="8306"/>
        </w:tabs>
      </w:pPr>
      <w:hyperlink w:anchor="_Toc24938" w:history="1">
        <w:r>
          <w:rPr>
            <w:rFonts w:ascii="仿宋" w:eastAsia="仿宋" w:hAnsi="仿宋" w:cs="仿宋" w:hint="eastAsia"/>
            <w:lang w:eastAsia="zh-CN"/>
          </w:rPr>
          <w:t>(四)、推广与宣传活动</w:t>
        </w:r>
        <w:r>
          <w:tab/>
        </w:r>
        <w:r>
          <w:fldChar w:fldCharType="begin"/>
        </w:r>
        <w:r>
          <w:instrText xml:space="preserve"> PAGEREF _Toc24938 \h </w:instrText>
        </w:r>
        <w:r>
          <w:fldChar w:fldCharType="separate"/>
        </w:r>
        <w:r>
          <w:t>57</w:t>
        </w:r>
        <w:r>
          <w:fldChar w:fldCharType="end"/>
        </w:r>
      </w:hyperlink>
    </w:p>
    <w:p>
      <w:pPr>
        <w:pStyle w:val="TOC1"/>
        <w:tabs>
          <w:tab w:val="right" w:leader="dot" w:pos="8306"/>
        </w:tabs>
      </w:pPr>
      <w:hyperlink w:anchor="_Toc27458" w:history="1">
        <w:r>
          <w:rPr>
            <w:rFonts w:ascii="仿宋" w:eastAsia="仿宋" w:hAnsi="仿宋" w:cs="仿宋" w:hint="eastAsia"/>
            <w:lang w:eastAsia="zh-CN"/>
          </w:rPr>
          <w:t>十四、喷洒车项目工程方案分析</w:t>
        </w:r>
        <w:r>
          <w:tab/>
        </w:r>
        <w:r>
          <w:fldChar w:fldCharType="begin"/>
        </w:r>
        <w:r>
          <w:instrText xml:space="preserve"> PAGEREF _Toc27458 \h </w:instrText>
        </w:r>
        <w:r>
          <w:fldChar w:fldCharType="separate"/>
        </w:r>
        <w:r>
          <w:t>62</w:t>
        </w:r>
        <w:r>
          <w:fldChar w:fldCharType="end"/>
        </w:r>
      </w:hyperlink>
    </w:p>
    <w:p>
      <w:pPr>
        <w:pStyle w:val="TOC2"/>
        <w:tabs>
          <w:tab w:val="right" w:leader="dot" w:pos="8306"/>
        </w:tabs>
      </w:pPr>
      <w:hyperlink w:anchor="_Toc25894" w:history="1">
        <w:r>
          <w:rPr>
            <w:rFonts w:ascii="仿宋" w:eastAsia="仿宋" w:hAnsi="仿宋" w:cs="仿宋" w:hint="eastAsia"/>
            <w:lang w:eastAsia="zh-CN"/>
          </w:rPr>
          <w:t>(一)、建筑工程设计原则</w:t>
        </w:r>
        <w:r>
          <w:tab/>
        </w:r>
        <w:r>
          <w:fldChar w:fldCharType="begin"/>
        </w:r>
        <w:r>
          <w:instrText xml:space="preserve"> PAGEREF _Toc25894 \h </w:instrText>
        </w:r>
        <w:r>
          <w:fldChar w:fldCharType="separate"/>
        </w:r>
        <w:r>
          <w:t>62</w:t>
        </w:r>
        <w:r>
          <w:fldChar w:fldCharType="end"/>
        </w:r>
      </w:hyperlink>
    </w:p>
    <w:p>
      <w:pPr>
        <w:pStyle w:val="TOC2"/>
        <w:tabs>
          <w:tab w:val="right" w:leader="dot" w:pos="8306"/>
        </w:tabs>
      </w:pPr>
      <w:hyperlink w:anchor="_Toc16869" w:history="1">
        <w:r>
          <w:rPr>
            <w:rFonts w:ascii="仿宋" w:eastAsia="仿宋" w:hAnsi="仿宋" w:cs="仿宋" w:hint="eastAsia"/>
            <w:lang w:eastAsia="zh-CN"/>
          </w:rPr>
          <w:t>(二)、土建工程建设指标</w:t>
        </w:r>
        <w:r>
          <w:tab/>
        </w:r>
        <w:r>
          <w:fldChar w:fldCharType="begin"/>
        </w:r>
        <w:r>
          <w:instrText xml:space="preserve"> PAGEREF _Toc16869 \h </w:instrText>
        </w:r>
        <w:r>
          <w:fldChar w:fldCharType="separate"/>
        </w:r>
        <w:r>
          <w:t>66</w:t>
        </w:r>
        <w:r>
          <w:fldChar w:fldCharType="end"/>
        </w:r>
      </w:hyperlink>
    </w:p>
    <w:p>
      <w:pPr>
        <w:pStyle w:val="TOC1"/>
        <w:tabs>
          <w:tab w:val="right" w:leader="dot" w:pos="8306"/>
        </w:tabs>
      </w:pPr>
      <w:hyperlink w:anchor="_Toc23127" w:history="1">
        <w:r>
          <w:rPr>
            <w:rFonts w:ascii="仿宋" w:eastAsia="仿宋" w:hAnsi="仿宋" w:cs="仿宋" w:hint="eastAsia"/>
            <w:lang w:eastAsia="zh-CN"/>
          </w:rPr>
          <w:t>十五、风险识别与分类</w:t>
        </w:r>
        <w:r>
          <w:tab/>
        </w:r>
        <w:r>
          <w:fldChar w:fldCharType="begin"/>
        </w:r>
        <w:r>
          <w:instrText xml:space="preserve"> PAGEREF _Toc23127 \h </w:instrText>
        </w:r>
        <w:r>
          <w:fldChar w:fldCharType="separate"/>
        </w:r>
        <w:r>
          <w:t>67</w:t>
        </w:r>
        <w:r>
          <w:fldChar w:fldCharType="end"/>
        </w:r>
      </w:hyperlink>
    </w:p>
    <w:p>
      <w:pPr>
        <w:pStyle w:val="TOC2"/>
        <w:tabs>
          <w:tab w:val="right" w:leader="dot" w:pos="8306"/>
        </w:tabs>
      </w:pPr>
      <w:hyperlink w:anchor="_Toc6947" w:history="1">
        <w:r>
          <w:rPr>
            <w:rFonts w:ascii="仿宋" w:eastAsia="仿宋" w:hAnsi="仿宋" w:cs="仿宋" w:hint="eastAsia"/>
            <w:lang w:eastAsia="zh-CN"/>
          </w:rPr>
          <w:t>(一)、风险识别</w:t>
        </w:r>
        <w:r>
          <w:tab/>
        </w:r>
        <w:r>
          <w:fldChar w:fldCharType="begin"/>
        </w:r>
        <w:r>
          <w:instrText xml:space="preserve"> PAGEREF _Toc6947 \h </w:instrText>
        </w:r>
        <w:r>
          <w:fldChar w:fldCharType="separate"/>
        </w:r>
        <w:r>
          <w:t>67</w:t>
        </w:r>
        <w:r>
          <w:fldChar w:fldCharType="end"/>
        </w:r>
      </w:hyperlink>
    </w:p>
    <w:p>
      <w:pPr>
        <w:pStyle w:val="TOC2"/>
        <w:tabs>
          <w:tab w:val="right" w:leader="dot" w:pos="8306"/>
        </w:tabs>
      </w:pPr>
      <w:hyperlink w:anchor="_Toc14284" w:history="1">
        <w:r>
          <w:rPr>
            <w:rFonts w:ascii="仿宋" w:eastAsia="仿宋" w:hAnsi="仿宋" w:cs="仿宋" w:hint="eastAsia"/>
            <w:lang w:eastAsia="zh-CN"/>
          </w:rPr>
          <w:t>(二)、风险分类</w:t>
        </w:r>
        <w:r>
          <w:tab/>
        </w:r>
        <w:r>
          <w:fldChar w:fldCharType="begin"/>
        </w:r>
        <w:r>
          <w:instrText xml:space="preserve"> PAGEREF _Toc14284 \h </w:instrText>
        </w:r>
        <w:r>
          <w:fldChar w:fldCharType="separate"/>
        </w:r>
        <w:r>
          <w:t>68</w:t>
        </w:r>
        <w:r>
          <w:fldChar w:fldCharType="end"/>
        </w:r>
      </w:hyperlink>
    </w:p>
    <w:p>
      <w:pPr>
        <w:pStyle w:val="TOC1"/>
        <w:tabs>
          <w:tab w:val="right" w:leader="dot" w:pos="8306"/>
        </w:tabs>
      </w:pPr>
      <w:hyperlink w:anchor="_Toc3157" w:history="1">
        <w:r>
          <w:rPr>
            <w:rFonts w:ascii="仿宋" w:eastAsia="仿宋" w:hAnsi="仿宋" w:cs="仿宋" w:hint="eastAsia"/>
            <w:lang w:eastAsia="zh-CN"/>
          </w:rPr>
          <w:t>十六、供应链管理</w:t>
        </w:r>
        <w:r>
          <w:tab/>
        </w:r>
        <w:r>
          <w:fldChar w:fldCharType="begin"/>
        </w:r>
        <w:r>
          <w:instrText xml:space="preserve"> PAGEREF _Toc3157 \h </w:instrText>
        </w:r>
        <w:r>
          <w:fldChar w:fldCharType="separate"/>
        </w:r>
        <w:r>
          <w:t>70</w:t>
        </w:r>
        <w:r>
          <w:fldChar w:fldCharType="end"/>
        </w:r>
      </w:hyperlink>
    </w:p>
    <w:p>
      <w:pPr>
        <w:pStyle w:val="TOC2"/>
        <w:tabs>
          <w:tab w:val="right" w:leader="dot" w:pos="8306"/>
        </w:tabs>
      </w:pPr>
      <w:hyperlink w:anchor="_Toc30746" w:history="1">
        <w:r>
          <w:rPr>
            <w:rFonts w:ascii="仿宋" w:eastAsia="仿宋" w:hAnsi="仿宋" w:cs="仿宋" w:hint="eastAsia"/>
            <w:lang w:eastAsia="zh-CN"/>
          </w:rPr>
          <w:t>(一)、供应链战略规划</w:t>
        </w:r>
        <w:r>
          <w:tab/>
        </w:r>
        <w:r>
          <w:fldChar w:fldCharType="begin"/>
        </w:r>
        <w:r>
          <w:instrText xml:space="preserve"> PAGEREF _Toc30746 \h </w:instrText>
        </w:r>
        <w:r>
          <w:fldChar w:fldCharType="separate"/>
        </w:r>
        <w:r>
          <w:t>70</w:t>
        </w:r>
        <w:r>
          <w:fldChar w:fldCharType="end"/>
        </w:r>
      </w:hyperlink>
    </w:p>
    <w:p>
      <w:pPr>
        <w:pStyle w:val="TOC2"/>
        <w:tabs>
          <w:tab w:val="right" w:leader="dot" w:pos="8306"/>
        </w:tabs>
      </w:pPr>
      <w:hyperlink w:anchor="_Toc32221" w:history="1">
        <w:r>
          <w:rPr>
            <w:rFonts w:ascii="仿宋" w:eastAsia="仿宋" w:hAnsi="仿宋" w:cs="仿宋" w:hint="eastAsia"/>
            <w:lang w:eastAsia="zh-CN"/>
          </w:rPr>
          <w:t>(二)、供应商选择与合作</w:t>
        </w:r>
        <w:r>
          <w:tab/>
        </w:r>
        <w:r>
          <w:fldChar w:fldCharType="begin"/>
        </w:r>
        <w:r>
          <w:instrText xml:space="preserve"> PAGEREF _Toc32221 \h </w:instrText>
        </w:r>
        <w:r>
          <w:fldChar w:fldCharType="separate"/>
        </w:r>
        <w:r>
          <w:t>72</w:t>
        </w:r>
        <w:r>
          <w:fldChar w:fldCharType="end"/>
        </w:r>
      </w:hyperlink>
    </w:p>
    <w:p>
      <w:pPr>
        <w:pStyle w:val="TOC2"/>
        <w:tabs>
          <w:tab w:val="right" w:leader="dot" w:pos="8306"/>
        </w:tabs>
      </w:pPr>
      <w:hyperlink w:anchor="_Toc16849" w:history="1">
        <w:r>
          <w:rPr>
            <w:rFonts w:ascii="仿宋" w:eastAsia="仿宋" w:hAnsi="仿宋" w:cs="仿宋" w:hint="eastAsia"/>
            <w:lang w:eastAsia="zh-CN"/>
          </w:rPr>
          <w:t>(三)、物流与库存管理</w:t>
        </w:r>
        <w:r>
          <w:tab/>
        </w:r>
        <w:r>
          <w:fldChar w:fldCharType="begin"/>
        </w:r>
        <w:r>
          <w:instrText xml:space="preserve"> PAGEREF _Toc16849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39"/>
      <w:r>
        <w:rPr>
          <w:rFonts w:ascii="仿宋" w:eastAsia="仿宋" w:hAnsi="仿宋" w:cs="仿宋" w:hint="eastAsia"/>
          <w:sz w:val="28"/>
          <w:lang w:eastAsia="zh-CN"/>
        </w:rPr>
        <w:t>一、喷洒车项目建设单位说明</w:t>
      </w:r>
      <w:bookmarkEnd w:id="2"/>
    </w:p>
    <w:p>
      <w:pPr>
        <w:pStyle w:val="Heading2"/>
        <w:rPr>
          <w:rFonts w:ascii="仿宋" w:eastAsia="仿宋" w:hAnsi="仿宋" w:cs="仿宋" w:hint="eastAsia"/>
          <w:lang w:eastAsia="zh-CN"/>
        </w:rPr>
      </w:pPr>
      <w:bookmarkStart w:id="3" w:name="_Toc18825"/>
      <w:r>
        <w:rPr>
          <w:rFonts w:ascii="仿宋" w:eastAsia="仿宋" w:hAnsi="仿宋" w:cs="仿宋" w:hint="eastAsia"/>
          <w:lang w:eastAsia="zh-CN"/>
        </w:rPr>
        <w:t>(一)、喷洒车项目承办单位基本情况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洒车项目承办单位的XXXX，我们着眼于实现可持续的经济效益。通过技术创新和解决方案的提供，公司预计在喷洒车项目执行期间将获得可观的收入增长。这一收入来源主要包括喷洒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同时，我们注重成本控制和效率提升，以确保喷洒车项目的可持续盈利。透过精细的管理和资源优化，公司期望实现喷洒车项目利润最大化。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洒车项目实施进行全面的投资评估，包括喷洒车项目启动阶段的资金投入和后续运营成本。通过对喷洒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喷洒车项目实施过程中具备足够的资金流动性，公司将进行详尽的现金流分析。这包括资金需求的合理预测、喷洒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367"/>
      <w:r>
        <w:rPr>
          <w:rFonts w:ascii="仿宋" w:eastAsia="仿宋" w:hAnsi="仿宋" w:cs="仿宋" w:hint="eastAsia"/>
          <w:sz w:val="28"/>
          <w:lang w:eastAsia="zh-CN"/>
        </w:rPr>
        <w:t>二、喷洒车项目土建工程</w:t>
      </w:r>
      <w:bookmarkEnd w:id="5"/>
    </w:p>
    <w:p>
      <w:pPr>
        <w:pStyle w:val="Heading2"/>
        <w:rPr>
          <w:rFonts w:ascii="仿宋" w:eastAsia="仿宋" w:hAnsi="仿宋" w:cs="仿宋" w:hint="eastAsia"/>
          <w:lang w:eastAsia="zh-CN"/>
        </w:rPr>
      </w:pPr>
      <w:bookmarkStart w:id="6" w:name="_Toc272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在喷洒车项目的建筑工程设计中，我们将秉承一系列重要的设计原则，以确保喷洒车项目建筑在功能、美观、可持续性等方面达到最佳效果。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首要原则是确保建筑的功能性得到最大化的发挥。我们将充分理解喷洒车项目的实际需求，合理布局各个功能区域，保证建筑在满足业务需求的同时，提供高效的工作环境。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在建筑设计中，我们将综合考虑建设和运营成本。通过精细的经济效益分析，确保设计方案在高效利用资源的同时，对喷洒车项目的长期盈利能力有积极的贡献。</w:t>
      </w:r>
    </w:p>
    <w:p>
      <w:pPr>
        <w:pStyle w:val="Heading2"/>
        <w:ind w:firstLine="560" w:firstLineChars="200"/>
        <w:rPr>
          <w:rFonts w:ascii="仿宋" w:eastAsia="仿宋" w:hAnsi="仿宋" w:cs="仿宋" w:hint="eastAsia"/>
          <w:sz w:val="28"/>
          <w:lang w:eastAsia="zh-CN"/>
        </w:rPr>
      </w:pPr>
      <w:bookmarkStart w:id="7" w:name="_Toc57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土建工程设计中，我们将精准设定设计年限，结合喷洒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洒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3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洒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洒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2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本期工程喷洒车项目预计总建筑面积XXX平方米，其中：计容建筑面积XXX平方米，计划建筑工程投资XX万元，占喷洒车项目总投资的XX%。</w:t>
      </w:r>
    </w:p>
    <w:p>
      <w:pPr>
        <w:pStyle w:val="Heading1"/>
        <w:ind w:firstLine="560" w:firstLineChars="200"/>
        <w:rPr>
          <w:rFonts w:ascii="仿宋" w:eastAsia="仿宋" w:hAnsi="仿宋" w:cs="仿宋" w:hint="eastAsia"/>
          <w:sz w:val="28"/>
          <w:lang w:eastAsia="zh-CN"/>
        </w:rPr>
      </w:pPr>
      <w:bookmarkStart w:id="10" w:name="_Toc3054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92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的技术管理特点体现在其创新导向。通过引入最先进的技术趋势和解决方案，喷洒车项目致力于提升科技含量、提高质量和效率水平。这意味着我们将采用最新的工具和方法，确保喷洒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洒车项目技术管理的显著特征。通过整合不同领域的技术资源，我们实现了跨学科的协同工作。这有助于优化技术架构，提高整体效能。此外，整合性策略还促进了不同技术团队之间的紧密沟通和高效合作，确保喷洒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喷洒车项目所采用的技术。通过不断优化技术方案，喷洒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洒车项目团队将在喷洒车项目初期识别可能的技术风险，并采取相应的预防和应对措施。通过建立健全的风险评估机制，喷洒车项目能够在实施过程中及时发现并解决潜在的技术问题，保障喷洒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通过这些独特的技术管理特点，我们确信在喷洒车项目中，技术将成为喷洒车项目成功的有力支持。这一深度剖析揭示了技术管理在喷洒车项目实施中的关键作用，为喷洒车项目的技术基础奠定了坚实的基础。</w:t>
      </w:r>
    </w:p>
    <w:p>
      <w:pPr>
        <w:pStyle w:val="Heading2"/>
        <w:ind w:firstLine="560" w:firstLineChars="200"/>
        <w:rPr>
          <w:rFonts w:ascii="仿宋" w:eastAsia="仿宋" w:hAnsi="仿宋" w:cs="仿宋" w:hint="eastAsia"/>
          <w:sz w:val="28"/>
          <w:lang w:eastAsia="zh-CN"/>
        </w:rPr>
      </w:pPr>
      <w:bookmarkStart w:id="12" w:name="_Toc17098"/>
      <w:r>
        <w:rPr>
          <w:rFonts w:ascii="仿宋" w:eastAsia="仿宋" w:hAnsi="仿宋" w:cs="仿宋" w:hint="eastAsia"/>
          <w:sz w:val="28"/>
          <w:lang w:eastAsia="zh-CN"/>
        </w:rPr>
        <w:t>(二)、喷洒车项目工艺技术设计方案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洒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洒车项目将严格按照相关行业规范要求进行组织。通过有效控制产品质量，喷洒车项目将致力于为顾客提供优质的喷洒车项目产品和良好的服务。这体现了喷洒车项目对于生产活动合规性和质量标准的高度重视，为喷洒车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洒车项目注重生态效益和清洁生产原则。喷洒车项目建设将紧密结合地方特色经济发展，与社会经济发展规划和区域环境保护规划方案相协调一致。通过与当地区域自然生态系统的结合，喷洒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洒车项目产品具有多样化的客户需求和个性化的特点。因此，喷洒车项目产品规格品种多样，且单批生产数量较小。为满足这一特点，喷洒车项目承办单位将建设先进的柔性制造生产线。通过广泛应用柔性制造技术，喷洒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洒车项目采用的技术具有较高的技术含量和自动化水平，处于国内先进水平。这一技术选用不仅体现了对生产效率、质量和环境友好性的高标准要求，同时为喷洒车项目的可持续发展奠定了坚实的基础。</w:t>
      </w:r>
    </w:p>
    <w:p>
      <w:pPr>
        <w:pStyle w:val="Heading2"/>
        <w:ind w:firstLine="560" w:firstLineChars="200"/>
        <w:rPr>
          <w:rFonts w:ascii="仿宋" w:eastAsia="仿宋" w:hAnsi="仿宋" w:cs="仿宋" w:hint="eastAsia"/>
          <w:sz w:val="28"/>
          <w:lang w:eastAsia="zh-CN"/>
        </w:rPr>
      </w:pPr>
      <w:bookmarkStart w:id="13" w:name="_Toc2087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为确保喷洒车项目的高效生产和技术实施，我们制定了一套精心设计的设备选型方案，以满足喷洒车项目生产、质量和环保的要求。该方案的主要特点如下：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洒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针对喷洒车项目产品的多样性和小批量生产的特点，我们将建设柔性制造生产线。通过在设备选型中考虑柔性制造技术，可以灵活应对不同产品规格和生产需求，实现生产线的高度灵活性和适应性。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5793"/>
      <w:r>
        <w:rPr>
          <w:rFonts w:ascii="仿宋" w:eastAsia="仿宋" w:hAnsi="仿宋" w:cs="仿宋" w:hint="eastAsia"/>
          <w:sz w:val="28"/>
          <w:lang w:eastAsia="zh-CN"/>
        </w:rPr>
        <w:t>四、喷洒车项目选址可行性分析</w:t>
      </w:r>
      <w:bookmarkEnd w:id="14"/>
    </w:p>
    <w:p>
      <w:pPr>
        <w:pStyle w:val="Heading2"/>
        <w:rPr>
          <w:rFonts w:ascii="仿宋" w:eastAsia="仿宋" w:hAnsi="仿宋" w:cs="仿宋" w:hint="eastAsia"/>
          <w:lang w:eastAsia="zh-CN"/>
        </w:rPr>
      </w:pPr>
      <w:bookmarkStart w:id="15" w:name="_Toc30083"/>
      <w:r>
        <w:rPr>
          <w:rFonts w:ascii="仿宋" w:eastAsia="仿宋" w:hAnsi="仿宋" w:cs="仿宋" w:hint="eastAsia"/>
          <w:lang w:eastAsia="zh-CN"/>
        </w:rPr>
        <w:t>(一)、喷洒车项目选址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该喷洒车项目选址位于XX省XX市XX区XXX街道</w:t>
      </w:r>
    </w:p>
    <w:p>
      <w:pPr>
        <w:pStyle w:val="Heading2"/>
        <w:ind w:firstLine="560" w:firstLineChars="200"/>
        <w:rPr>
          <w:rFonts w:ascii="仿宋" w:eastAsia="仿宋" w:hAnsi="仿宋" w:cs="仿宋" w:hint="eastAsia"/>
          <w:sz w:val="28"/>
          <w:lang w:eastAsia="zh-CN"/>
        </w:rPr>
      </w:pPr>
      <w:bookmarkStart w:id="16" w:name="_Toc202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喷洒车项目的征地面积将根据喷洒车项目的实际规模和需求进行精确规划。具体面积XXX平方米，旨在确保喷洒车项目不仅能够满足当前的发展需求，还能够预留空间以适应未来的扩展。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净用地面积是在征地面积基础上去除不可利用面积后的实际可开发用地。具体面积XXX平方米，考虑到环保、交通、安全等多方面因素，以确保喷洒车项目在整体利用效率上达到最优。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喷洒车项目计划建设的建筑总规模具体面积XXX平方米。这一规模的确定综合考虑了喷洒车项目的性质、规模，以及城市规划的相关要求，确保建筑布局与周边环境协调一致。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绿地率是喷洒车项目用地中被规划为绿地的比例。具体面积XXX平方米，旨在通过合理规划绿地，改善喷洒车项目周边环境，提升居民生活质量，并符合城市整体绿化规划。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容积率是用地上可以建设的建筑总体积与用地面积之比。具体面积XXX，通过合理的容积率规划，确保喷洒车项目建筑规模与周边环境和谐共生。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确保喷洒车项目选址与当地城市规划相一致，具体面积XXX平方米。通过与城市规划部门深入沟通，确保喷洒车项目不仅符合城市的整体发展方向，还能够融入城市的发展布局，为城市的长远发展贡献力量。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充分了解并确保喷洒车项目选址符合当地产业政策，具体面积XXX平方米。这包括喷洒车项目对当地经济的促进作用，以及对相关产业的带动效应，确保喷洒车项目与地方政府的产业政策保持一致，促进共赢合作。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用地总体要求必须符合环保和可持续发展的原则，具体面积XXX平方米。通过采用绿色建筑设计、节能减排等措施，确保喷洒车项目在建设和运营过程中对环境的影响最小化，达到可持续发展的要求。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确保喷洒车项目选址具备必要的公共设施配套，具体面积XXX平方米。这包括交通便利性、教育、医疗等基础设施，以提高居民生活品质，使得喷洒车项目选址更具吸引力。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考虑用地总体要求对当地社会稳定性的影响，具体面积XXX平方米。通过深入了解当地社区反馈，确保喷洒车项目的选址和建设过程对当地社会和谐稳定产生积极作用。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喷洒车项目选址不仅符合法规和规划，还在实际操作中具有可行性。这一全面规划将为喷洒车项目的成功实施提供坚实的基础，确保喷洒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31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洒车项目的设备规划和空间设计中，我们将采取灵活设备布局的措施。设备布局将根据实际需求进行灵活设计，避免不必要的浪费。通过合理规划设备摆放位置，我们将提高设备的利用率，减少设备间距，以确保喷洒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洒车项目内部引入共享设施的概念，例如共享会议室、办公区等。通过这种方式，我们可以减少对资源的重复建设，提高资源共享效率，从而减小喷洒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27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喷洒车项目的总图布置中，我们将不同功能区域进行明确的规划，以最大程度满足喷洒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37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我们首先关注市场因素，包括潜在客户分布、竞争对手位置、市场需求等。通过深入的市场调研，我们能够更准确地评估选址对于市场开拓和产品销售的影响，确保喷洒车项目能够在有利的市场环境中蓬勃发展。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喷洒车项目对环境的影响是综合评价的重要因素之一。我们将详细考虑选址周边的自然环境、生态保护区、水源地等情况，确保喷洒车项目的建设和运营对环境影响最小化，并符合当地的环保法规标准。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对选址的评价还需充分考虑当地政府的产业政策和法规。我们将详细了解喷洒车项目所在地的相关政策，确保喷洒车项目的规划和运营与当地法规相符，降低不必要的法律风险。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考虑到社会稳定性对企业运营的重要性，我们将评估选址地区的社会安全情况、劳工关系、社区反馈等方面，以确保喷洒车项目的建设和运营不会受到社会稳定性的负面影响。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https://d.book118.com/347115136164006030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F6C79"/>
    <w:rsid w:val="60EF6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151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2024-01-11T10:11:00Z</dcterms:created>
  <dcterms:modified xsi:type="dcterms:W3CDTF">2024-01-11T10:11:48Z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DB62252A6F794539956CDE1ED329CE08_11</vt:lpwstr>
  </property>
  <property fmtid="{D5CDD505-2E9C-101B-9397-08002B2CF9AE}" pid="3" name="KSOProductBuildVer">
    <vt:lpwstr>2052-12.1.0.16120</vt:lpwstr>
  </property>
</Properties>
</file>