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植物蛋白饮料项目规划设计纲要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2" w:history="1">
        <w:r>
          <w:rPr>
            <w:rFonts w:ascii="仿宋" w:eastAsia="仿宋" w:hAnsi="仿宋" w:cs="仿宋" w:hint="eastAsia"/>
            <w:lang w:eastAsia="zh-CN"/>
          </w:rPr>
          <w:t>序言</w:t>
        </w:r>
        <w:r>
          <w:tab/>
        </w:r>
        <w:r>
          <w:fldChar w:fldCharType="begin"/>
        </w:r>
        <w:r>
          <w:instrText xml:space="preserve"> PAGEREF _Toc22482 \h </w:instrText>
        </w:r>
        <w:r>
          <w:fldChar w:fldCharType="separate"/>
        </w:r>
        <w:r>
          <w:t>3</w:t>
        </w:r>
        <w:r>
          <w:fldChar w:fldCharType="end"/>
        </w:r>
      </w:hyperlink>
    </w:p>
    <w:p>
      <w:pPr>
        <w:pStyle w:val="TOC1"/>
        <w:tabs>
          <w:tab w:val="right" w:leader="dot" w:pos="8306"/>
        </w:tabs>
      </w:pPr>
      <w:hyperlink w:anchor="_Toc22582" w:history="1">
        <w:r>
          <w:rPr>
            <w:rFonts w:ascii="仿宋" w:eastAsia="仿宋" w:hAnsi="仿宋" w:cs="仿宋" w:hint="eastAsia"/>
            <w:lang w:eastAsia="zh-CN"/>
          </w:rPr>
          <w:t>一、市场分析、调研</w:t>
        </w:r>
        <w:r>
          <w:tab/>
        </w:r>
        <w:r>
          <w:fldChar w:fldCharType="begin"/>
        </w:r>
        <w:r>
          <w:instrText xml:space="preserve"> PAGEREF _Toc22582 \h </w:instrText>
        </w:r>
        <w:r>
          <w:fldChar w:fldCharType="separate"/>
        </w:r>
        <w:r>
          <w:t>3</w:t>
        </w:r>
        <w:r>
          <w:fldChar w:fldCharType="end"/>
        </w:r>
      </w:hyperlink>
    </w:p>
    <w:p>
      <w:pPr>
        <w:pStyle w:val="TOC2"/>
        <w:tabs>
          <w:tab w:val="right" w:leader="dot" w:pos="8306"/>
        </w:tabs>
      </w:pPr>
      <w:hyperlink w:anchor="_Toc2652" w:history="1">
        <w:r>
          <w:rPr>
            <w:rFonts w:ascii="仿宋" w:eastAsia="仿宋" w:hAnsi="仿宋" w:cs="仿宋" w:hint="eastAsia"/>
            <w:lang w:eastAsia="zh-CN"/>
          </w:rPr>
          <w:t>(一)、植物蛋白饮料行业分析</w:t>
        </w:r>
        <w:r>
          <w:tab/>
        </w:r>
        <w:r>
          <w:fldChar w:fldCharType="begin"/>
        </w:r>
        <w:r>
          <w:instrText xml:space="preserve"> PAGEREF _Toc2652 \h </w:instrText>
        </w:r>
        <w:r>
          <w:fldChar w:fldCharType="separate"/>
        </w:r>
        <w:r>
          <w:t>3</w:t>
        </w:r>
        <w:r>
          <w:fldChar w:fldCharType="end"/>
        </w:r>
      </w:hyperlink>
    </w:p>
    <w:p>
      <w:pPr>
        <w:pStyle w:val="TOC2"/>
        <w:tabs>
          <w:tab w:val="right" w:leader="dot" w:pos="8306"/>
        </w:tabs>
      </w:pPr>
      <w:hyperlink w:anchor="_Toc30759" w:history="1">
        <w:r>
          <w:rPr>
            <w:rFonts w:ascii="仿宋" w:eastAsia="仿宋" w:hAnsi="仿宋" w:cs="仿宋" w:hint="eastAsia"/>
            <w:lang w:eastAsia="zh-CN"/>
          </w:rPr>
          <w:t>(二)、植物蛋白饮料市场分析预测</w:t>
        </w:r>
        <w:r>
          <w:tab/>
        </w:r>
        <w:r>
          <w:fldChar w:fldCharType="begin"/>
        </w:r>
        <w:r>
          <w:instrText xml:space="preserve"> PAGEREF _Toc30759 \h </w:instrText>
        </w:r>
        <w:r>
          <w:fldChar w:fldCharType="separate"/>
        </w:r>
        <w:r>
          <w:t>4</w:t>
        </w:r>
        <w:r>
          <w:fldChar w:fldCharType="end"/>
        </w:r>
      </w:hyperlink>
    </w:p>
    <w:p>
      <w:pPr>
        <w:pStyle w:val="TOC1"/>
        <w:tabs>
          <w:tab w:val="right" w:leader="dot" w:pos="8306"/>
        </w:tabs>
      </w:pPr>
      <w:hyperlink w:anchor="_Toc1926" w:history="1">
        <w:r>
          <w:rPr>
            <w:rFonts w:ascii="仿宋" w:eastAsia="仿宋" w:hAnsi="仿宋" w:cs="仿宋" w:hint="eastAsia"/>
            <w:lang w:eastAsia="zh-CN"/>
          </w:rPr>
          <w:t>二、植物蛋白饮料项目危机管理</w:t>
        </w:r>
        <w:r>
          <w:tab/>
        </w:r>
        <w:r>
          <w:fldChar w:fldCharType="begin"/>
        </w:r>
        <w:r>
          <w:instrText xml:space="preserve"> PAGEREF _Toc1926 \h </w:instrText>
        </w:r>
        <w:r>
          <w:fldChar w:fldCharType="separate"/>
        </w:r>
        <w:r>
          <w:t>5</w:t>
        </w:r>
        <w:r>
          <w:fldChar w:fldCharType="end"/>
        </w:r>
      </w:hyperlink>
    </w:p>
    <w:p>
      <w:pPr>
        <w:pStyle w:val="TOC2"/>
        <w:tabs>
          <w:tab w:val="right" w:leader="dot" w:pos="8306"/>
        </w:tabs>
      </w:pPr>
      <w:hyperlink w:anchor="_Toc24280" w:history="1">
        <w:r>
          <w:rPr>
            <w:rFonts w:ascii="仿宋" w:eastAsia="仿宋" w:hAnsi="仿宋" w:cs="仿宋" w:hint="eastAsia"/>
            <w:lang w:eastAsia="zh-CN"/>
          </w:rPr>
          <w:t>(一)、危机预警与识别</w:t>
        </w:r>
        <w:r>
          <w:tab/>
        </w:r>
        <w:r>
          <w:fldChar w:fldCharType="begin"/>
        </w:r>
        <w:r>
          <w:instrText xml:space="preserve"> PAGEREF _Toc24280 \h </w:instrText>
        </w:r>
        <w:r>
          <w:fldChar w:fldCharType="separate"/>
        </w:r>
        <w:r>
          <w:t>5</w:t>
        </w:r>
        <w:r>
          <w:fldChar w:fldCharType="end"/>
        </w:r>
      </w:hyperlink>
    </w:p>
    <w:p>
      <w:pPr>
        <w:pStyle w:val="TOC2"/>
        <w:tabs>
          <w:tab w:val="right" w:leader="dot" w:pos="8306"/>
        </w:tabs>
      </w:pPr>
      <w:hyperlink w:anchor="_Toc22916" w:history="1">
        <w:r>
          <w:rPr>
            <w:rFonts w:ascii="仿宋" w:eastAsia="仿宋" w:hAnsi="仿宋" w:cs="仿宋" w:hint="eastAsia"/>
            <w:lang w:eastAsia="zh-CN"/>
          </w:rPr>
          <w:t>(二)、危机应对与恢复</w:t>
        </w:r>
        <w:r>
          <w:tab/>
        </w:r>
        <w:r>
          <w:fldChar w:fldCharType="begin"/>
        </w:r>
        <w:r>
          <w:instrText xml:space="preserve"> PAGEREF _Toc22916 \h </w:instrText>
        </w:r>
        <w:r>
          <w:fldChar w:fldCharType="separate"/>
        </w:r>
        <w:r>
          <w:t>6</w:t>
        </w:r>
        <w:r>
          <w:fldChar w:fldCharType="end"/>
        </w:r>
      </w:hyperlink>
    </w:p>
    <w:p>
      <w:pPr>
        <w:pStyle w:val="TOC1"/>
        <w:tabs>
          <w:tab w:val="right" w:leader="dot" w:pos="8306"/>
        </w:tabs>
      </w:pPr>
      <w:hyperlink w:anchor="_Toc29899" w:history="1">
        <w:r>
          <w:rPr>
            <w:rFonts w:ascii="仿宋" w:eastAsia="仿宋" w:hAnsi="仿宋" w:cs="仿宋" w:hint="eastAsia"/>
            <w:lang w:eastAsia="zh-CN"/>
          </w:rPr>
          <w:t>三、植物蛋白饮料项目文档管理</w:t>
        </w:r>
        <w:r>
          <w:tab/>
        </w:r>
        <w:r>
          <w:fldChar w:fldCharType="begin"/>
        </w:r>
        <w:r>
          <w:instrText xml:space="preserve"> PAGEREF _Toc29899 \h </w:instrText>
        </w:r>
        <w:r>
          <w:fldChar w:fldCharType="separate"/>
        </w:r>
        <w:r>
          <w:t>7</w:t>
        </w:r>
        <w:r>
          <w:fldChar w:fldCharType="end"/>
        </w:r>
      </w:hyperlink>
    </w:p>
    <w:p>
      <w:pPr>
        <w:pStyle w:val="TOC2"/>
        <w:tabs>
          <w:tab w:val="right" w:leader="dot" w:pos="8306"/>
        </w:tabs>
      </w:pPr>
      <w:hyperlink w:anchor="_Toc6533" w:history="1">
        <w:r>
          <w:rPr>
            <w:rFonts w:ascii="仿宋" w:eastAsia="仿宋" w:hAnsi="仿宋" w:cs="仿宋" w:hint="eastAsia"/>
            <w:lang w:eastAsia="zh-CN"/>
          </w:rPr>
          <w:t>(一)、文档编制与审查</w:t>
        </w:r>
        <w:r>
          <w:tab/>
        </w:r>
        <w:r>
          <w:fldChar w:fldCharType="begin"/>
        </w:r>
        <w:r>
          <w:instrText xml:space="preserve"> PAGEREF _Toc6533 \h </w:instrText>
        </w:r>
        <w:r>
          <w:fldChar w:fldCharType="separate"/>
        </w:r>
        <w:r>
          <w:t>7</w:t>
        </w:r>
        <w:r>
          <w:fldChar w:fldCharType="end"/>
        </w:r>
      </w:hyperlink>
    </w:p>
    <w:p>
      <w:pPr>
        <w:pStyle w:val="TOC2"/>
        <w:tabs>
          <w:tab w:val="right" w:leader="dot" w:pos="8306"/>
        </w:tabs>
      </w:pPr>
      <w:hyperlink w:anchor="_Toc15964" w:history="1">
        <w:r>
          <w:rPr>
            <w:rFonts w:ascii="仿宋" w:eastAsia="仿宋" w:hAnsi="仿宋" w:cs="仿宋" w:hint="eastAsia"/>
            <w:lang w:eastAsia="zh-CN"/>
          </w:rPr>
          <w:t>(二)、文档发布与分发</w:t>
        </w:r>
        <w:r>
          <w:tab/>
        </w:r>
        <w:r>
          <w:fldChar w:fldCharType="begin"/>
        </w:r>
        <w:r>
          <w:instrText xml:space="preserve"> PAGEREF _Toc15964 \h </w:instrText>
        </w:r>
        <w:r>
          <w:fldChar w:fldCharType="separate"/>
        </w:r>
        <w:r>
          <w:t>8</w:t>
        </w:r>
        <w:r>
          <w:fldChar w:fldCharType="end"/>
        </w:r>
      </w:hyperlink>
    </w:p>
    <w:p>
      <w:pPr>
        <w:pStyle w:val="TOC2"/>
        <w:tabs>
          <w:tab w:val="right" w:leader="dot" w:pos="8306"/>
        </w:tabs>
      </w:pPr>
      <w:hyperlink w:anchor="_Toc29363" w:history="1">
        <w:r>
          <w:rPr>
            <w:rFonts w:ascii="仿宋" w:eastAsia="仿宋" w:hAnsi="仿宋" w:cs="仿宋" w:hint="eastAsia"/>
            <w:lang w:eastAsia="zh-CN"/>
          </w:rPr>
          <w:t>(三)、文档存档与归档</w:t>
        </w:r>
        <w:r>
          <w:tab/>
        </w:r>
        <w:r>
          <w:fldChar w:fldCharType="begin"/>
        </w:r>
        <w:r>
          <w:instrText xml:space="preserve"> PAGEREF _Toc29363 \h </w:instrText>
        </w:r>
        <w:r>
          <w:fldChar w:fldCharType="separate"/>
        </w:r>
        <w:r>
          <w:t>9</w:t>
        </w:r>
        <w:r>
          <w:fldChar w:fldCharType="end"/>
        </w:r>
      </w:hyperlink>
    </w:p>
    <w:p>
      <w:pPr>
        <w:pStyle w:val="TOC1"/>
        <w:tabs>
          <w:tab w:val="right" w:leader="dot" w:pos="8306"/>
        </w:tabs>
      </w:pPr>
      <w:hyperlink w:anchor="_Toc6472" w:history="1">
        <w:r>
          <w:rPr>
            <w:rFonts w:ascii="仿宋" w:eastAsia="仿宋" w:hAnsi="仿宋" w:cs="仿宋" w:hint="eastAsia"/>
            <w:lang w:eastAsia="zh-CN"/>
          </w:rPr>
          <w:t>四、植物蛋白饮料项目绩效评估</w:t>
        </w:r>
        <w:r>
          <w:tab/>
        </w:r>
        <w:r>
          <w:fldChar w:fldCharType="begin"/>
        </w:r>
        <w:r>
          <w:instrText xml:space="preserve"> PAGEREF _Toc6472 \h </w:instrText>
        </w:r>
        <w:r>
          <w:fldChar w:fldCharType="separate"/>
        </w:r>
        <w:r>
          <w:t>11</w:t>
        </w:r>
        <w:r>
          <w:fldChar w:fldCharType="end"/>
        </w:r>
      </w:hyperlink>
    </w:p>
    <w:p>
      <w:pPr>
        <w:pStyle w:val="TOC2"/>
        <w:tabs>
          <w:tab w:val="right" w:leader="dot" w:pos="8306"/>
        </w:tabs>
      </w:pPr>
      <w:hyperlink w:anchor="_Toc5681" w:history="1">
        <w:r>
          <w:rPr>
            <w:rFonts w:ascii="仿宋" w:eastAsia="仿宋" w:hAnsi="仿宋" w:cs="仿宋" w:hint="eastAsia"/>
            <w:lang w:eastAsia="zh-CN"/>
          </w:rPr>
          <w:t>(一)、绩效评估指标</w:t>
        </w:r>
        <w:r>
          <w:tab/>
        </w:r>
        <w:r>
          <w:fldChar w:fldCharType="begin"/>
        </w:r>
        <w:r>
          <w:instrText xml:space="preserve"> PAGEREF _Toc5681 \h </w:instrText>
        </w:r>
        <w:r>
          <w:fldChar w:fldCharType="separate"/>
        </w:r>
        <w:r>
          <w:t>11</w:t>
        </w:r>
        <w:r>
          <w:fldChar w:fldCharType="end"/>
        </w:r>
      </w:hyperlink>
    </w:p>
    <w:p>
      <w:pPr>
        <w:pStyle w:val="TOC2"/>
        <w:tabs>
          <w:tab w:val="right" w:leader="dot" w:pos="8306"/>
        </w:tabs>
      </w:pPr>
      <w:hyperlink w:anchor="_Toc23342" w:history="1">
        <w:r>
          <w:rPr>
            <w:rFonts w:ascii="仿宋" w:eastAsia="仿宋" w:hAnsi="仿宋" w:cs="仿宋" w:hint="eastAsia"/>
            <w:lang w:eastAsia="zh-CN"/>
          </w:rPr>
          <w:t>(二)、绩效评估方法</w:t>
        </w:r>
        <w:r>
          <w:tab/>
        </w:r>
        <w:r>
          <w:fldChar w:fldCharType="begin"/>
        </w:r>
        <w:r>
          <w:instrText xml:space="preserve"> PAGEREF _Toc23342 \h </w:instrText>
        </w:r>
        <w:r>
          <w:fldChar w:fldCharType="separate"/>
        </w:r>
        <w:r>
          <w:t>12</w:t>
        </w:r>
        <w:r>
          <w:fldChar w:fldCharType="end"/>
        </w:r>
      </w:hyperlink>
    </w:p>
    <w:p>
      <w:pPr>
        <w:pStyle w:val="TOC2"/>
        <w:tabs>
          <w:tab w:val="right" w:leader="dot" w:pos="8306"/>
        </w:tabs>
      </w:pPr>
      <w:hyperlink w:anchor="_Toc28667" w:history="1">
        <w:r>
          <w:rPr>
            <w:rFonts w:ascii="仿宋" w:eastAsia="仿宋" w:hAnsi="仿宋" w:cs="仿宋" w:hint="eastAsia"/>
            <w:lang w:eastAsia="zh-CN"/>
          </w:rPr>
          <w:t>(三)、绩效评估周期</w:t>
        </w:r>
        <w:r>
          <w:tab/>
        </w:r>
        <w:r>
          <w:fldChar w:fldCharType="begin"/>
        </w:r>
        <w:r>
          <w:instrText xml:space="preserve"> PAGEREF _Toc28667 \h </w:instrText>
        </w:r>
        <w:r>
          <w:fldChar w:fldCharType="separate"/>
        </w:r>
        <w:r>
          <w:t>13</w:t>
        </w:r>
        <w:r>
          <w:fldChar w:fldCharType="end"/>
        </w:r>
      </w:hyperlink>
    </w:p>
    <w:p>
      <w:pPr>
        <w:pStyle w:val="TOC1"/>
        <w:tabs>
          <w:tab w:val="right" w:leader="dot" w:pos="8306"/>
        </w:tabs>
      </w:pPr>
      <w:hyperlink w:anchor="_Toc372" w:history="1">
        <w:r>
          <w:rPr>
            <w:rFonts w:ascii="仿宋" w:eastAsia="仿宋" w:hAnsi="仿宋" w:cs="仿宋" w:hint="eastAsia"/>
            <w:lang w:eastAsia="zh-CN"/>
          </w:rPr>
          <w:t>五、植物蛋白饮料项目建设单位说明</w:t>
        </w:r>
        <w:r>
          <w:tab/>
        </w:r>
        <w:r>
          <w:fldChar w:fldCharType="begin"/>
        </w:r>
        <w:r>
          <w:instrText xml:space="preserve"> PAGEREF _Toc372 \h </w:instrText>
        </w:r>
        <w:r>
          <w:fldChar w:fldCharType="separate"/>
        </w:r>
        <w:r>
          <w:t>14</w:t>
        </w:r>
        <w:r>
          <w:fldChar w:fldCharType="end"/>
        </w:r>
      </w:hyperlink>
    </w:p>
    <w:p>
      <w:pPr>
        <w:pStyle w:val="TOC2"/>
        <w:tabs>
          <w:tab w:val="right" w:leader="dot" w:pos="8306"/>
        </w:tabs>
      </w:pPr>
      <w:hyperlink w:anchor="_Toc11224" w:history="1">
        <w:r>
          <w:rPr>
            <w:rFonts w:ascii="仿宋" w:eastAsia="仿宋" w:hAnsi="仿宋" w:cs="仿宋" w:hint="eastAsia"/>
            <w:lang w:eastAsia="zh-CN"/>
          </w:rPr>
          <w:t>(一)、植物蛋白饮料项目承办单位基本情况</w:t>
        </w:r>
        <w:r>
          <w:tab/>
        </w:r>
        <w:r>
          <w:fldChar w:fldCharType="begin"/>
        </w:r>
        <w:r>
          <w:instrText xml:space="preserve"> PAGEREF _Toc11224 \h </w:instrText>
        </w:r>
        <w:r>
          <w:fldChar w:fldCharType="separate"/>
        </w:r>
        <w:r>
          <w:t>14</w:t>
        </w:r>
        <w:r>
          <w:fldChar w:fldCharType="end"/>
        </w:r>
      </w:hyperlink>
    </w:p>
    <w:p>
      <w:pPr>
        <w:pStyle w:val="TOC2"/>
        <w:tabs>
          <w:tab w:val="right" w:leader="dot" w:pos="8306"/>
        </w:tabs>
      </w:pPr>
      <w:hyperlink w:anchor="_Toc25845" w:history="1">
        <w:r>
          <w:rPr>
            <w:rFonts w:ascii="仿宋" w:eastAsia="仿宋" w:hAnsi="仿宋" w:cs="仿宋" w:hint="eastAsia"/>
            <w:lang w:eastAsia="zh-CN"/>
          </w:rPr>
          <w:t>(二)、公司经济效益分析</w:t>
        </w:r>
        <w:r>
          <w:tab/>
        </w:r>
        <w:r>
          <w:fldChar w:fldCharType="begin"/>
        </w:r>
        <w:r>
          <w:instrText xml:space="preserve"> PAGEREF _Toc25845 \h </w:instrText>
        </w:r>
        <w:r>
          <w:fldChar w:fldCharType="separate"/>
        </w:r>
        <w:r>
          <w:t>14</w:t>
        </w:r>
        <w:r>
          <w:fldChar w:fldCharType="end"/>
        </w:r>
      </w:hyperlink>
    </w:p>
    <w:p>
      <w:pPr>
        <w:pStyle w:val="TOC1"/>
        <w:tabs>
          <w:tab w:val="right" w:leader="dot" w:pos="8306"/>
        </w:tabs>
      </w:pPr>
      <w:hyperlink w:anchor="_Toc21175" w:history="1">
        <w:r>
          <w:rPr>
            <w:rFonts w:ascii="仿宋" w:eastAsia="仿宋" w:hAnsi="仿宋" w:cs="仿宋" w:hint="eastAsia"/>
            <w:lang w:eastAsia="zh-CN"/>
          </w:rPr>
          <w:t>六、植物蛋白饮料项目土建工程</w:t>
        </w:r>
        <w:r>
          <w:tab/>
        </w:r>
        <w:r>
          <w:fldChar w:fldCharType="begin"/>
        </w:r>
        <w:r>
          <w:instrText xml:space="preserve"> PAGEREF _Toc21175 \h </w:instrText>
        </w:r>
        <w:r>
          <w:fldChar w:fldCharType="separate"/>
        </w:r>
        <w:r>
          <w:t>15</w:t>
        </w:r>
        <w:r>
          <w:fldChar w:fldCharType="end"/>
        </w:r>
      </w:hyperlink>
    </w:p>
    <w:p>
      <w:pPr>
        <w:pStyle w:val="TOC2"/>
        <w:tabs>
          <w:tab w:val="right" w:leader="dot" w:pos="8306"/>
        </w:tabs>
      </w:pPr>
      <w:hyperlink w:anchor="_Toc14422" w:history="1">
        <w:r>
          <w:rPr>
            <w:rFonts w:ascii="仿宋" w:eastAsia="仿宋" w:hAnsi="仿宋" w:cs="仿宋" w:hint="eastAsia"/>
            <w:lang w:eastAsia="zh-CN"/>
          </w:rPr>
          <w:t>(一)、建筑工程设计原则</w:t>
        </w:r>
        <w:r>
          <w:tab/>
        </w:r>
        <w:r>
          <w:fldChar w:fldCharType="begin"/>
        </w:r>
        <w:r>
          <w:instrText xml:space="preserve"> PAGEREF _Toc14422 \h </w:instrText>
        </w:r>
        <w:r>
          <w:fldChar w:fldCharType="separate"/>
        </w:r>
        <w:r>
          <w:t>15</w:t>
        </w:r>
        <w:r>
          <w:fldChar w:fldCharType="end"/>
        </w:r>
      </w:hyperlink>
    </w:p>
    <w:p>
      <w:pPr>
        <w:pStyle w:val="TOC2"/>
        <w:tabs>
          <w:tab w:val="right" w:leader="dot" w:pos="8306"/>
        </w:tabs>
      </w:pPr>
      <w:hyperlink w:anchor="_Toc19510" w:history="1">
        <w:r>
          <w:rPr>
            <w:rFonts w:ascii="仿宋" w:eastAsia="仿宋" w:hAnsi="仿宋" w:cs="仿宋" w:hint="eastAsia"/>
            <w:lang w:eastAsia="zh-CN"/>
          </w:rPr>
          <w:t>(二)、土建工程设计年限及安全等级</w:t>
        </w:r>
        <w:r>
          <w:tab/>
        </w:r>
        <w:r>
          <w:fldChar w:fldCharType="begin"/>
        </w:r>
        <w:r>
          <w:instrText xml:space="preserve"> PAGEREF _Toc19510 \h </w:instrText>
        </w:r>
        <w:r>
          <w:fldChar w:fldCharType="separate"/>
        </w:r>
        <w:r>
          <w:t>17</w:t>
        </w:r>
        <w:r>
          <w:fldChar w:fldCharType="end"/>
        </w:r>
      </w:hyperlink>
    </w:p>
    <w:p>
      <w:pPr>
        <w:pStyle w:val="TOC2"/>
        <w:tabs>
          <w:tab w:val="right" w:leader="dot" w:pos="8306"/>
        </w:tabs>
      </w:pPr>
      <w:hyperlink w:anchor="_Toc3594" w:history="1">
        <w:r>
          <w:rPr>
            <w:rFonts w:ascii="仿宋" w:eastAsia="仿宋" w:hAnsi="仿宋" w:cs="仿宋" w:hint="eastAsia"/>
            <w:lang w:eastAsia="zh-CN"/>
          </w:rPr>
          <w:t>(三)、建筑工程设计总体要求</w:t>
        </w:r>
        <w:r>
          <w:tab/>
        </w:r>
        <w:r>
          <w:fldChar w:fldCharType="begin"/>
        </w:r>
        <w:r>
          <w:instrText xml:space="preserve"> PAGEREF _Toc3594 \h </w:instrText>
        </w:r>
        <w:r>
          <w:fldChar w:fldCharType="separate"/>
        </w:r>
        <w:r>
          <w:t>18</w:t>
        </w:r>
        <w:r>
          <w:fldChar w:fldCharType="end"/>
        </w:r>
      </w:hyperlink>
    </w:p>
    <w:p>
      <w:pPr>
        <w:pStyle w:val="TOC2"/>
        <w:tabs>
          <w:tab w:val="right" w:leader="dot" w:pos="8306"/>
        </w:tabs>
      </w:pPr>
      <w:hyperlink w:anchor="_Toc11558" w:history="1">
        <w:r>
          <w:rPr>
            <w:rFonts w:ascii="仿宋" w:eastAsia="仿宋" w:hAnsi="仿宋" w:cs="仿宋" w:hint="eastAsia"/>
            <w:lang w:eastAsia="zh-CN"/>
          </w:rPr>
          <w:t>(四)、土建工程建设指标</w:t>
        </w:r>
        <w:r>
          <w:tab/>
        </w:r>
        <w:r>
          <w:fldChar w:fldCharType="begin"/>
        </w:r>
        <w:r>
          <w:instrText xml:space="preserve"> PAGEREF _Toc11558 \h </w:instrText>
        </w:r>
        <w:r>
          <w:fldChar w:fldCharType="separate"/>
        </w:r>
        <w:r>
          <w:t>18</w:t>
        </w:r>
        <w:r>
          <w:fldChar w:fldCharType="end"/>
        </w:r>
      </w:hyperlink>
    </w:p>
    <w:p>
      <w:pPr>
        <w:pStyle w:val="TOC1"/>
        <w:tabs>
          <w:tab w:val="right" w:leader="dot" w:pos="8306"/>
        </w:tabs>
      </w:pPr>
      <w:hyperlink w:anchor="_Toc19257" w:history="1">
        <w:r>
          <w:rPr>
            <w:rFonts w:ascii="仿宋" w:eastAsia="仿宋" w:hAnsi="仿宋" w:cs="仿宋" w:hint="eastAsia"/>
            <w:lang w:eastAsia="zh-CN"/>
          </w:rPr>
          <w:t>七、植物蛋白饮料项目财务管理</w:t>
        </w:r>
        <w:r>
          <w:tab/>
        </w:r>
        <w:r>
          <w:fldChar w:fldCharType="begin"/>
        </w:r>
        <w:r>
          <w:instrText xml:space="preserve"> PAGEREF _Toc19257 \h </w:instrText>
        </w:r>
        <w:r>
          <w:fldChar w:fldCharType="separate"/>
        </w:r>
        <w:r>
          <w:t>19</w:t>
        </w:r>
        <w:r>
          <w:fldChar w:fldCharType="end"/>
        </w:r>
      </w:hyperlink>
    </w:p>
    <w:p>
      <w:pPr>
        <w:pStyle w:val="TOC2"/>
        <w:tabs>
          <w:tab w:val="right" w:leader="dot" w:pos="8306"/>
        </w:tabs>
      </w:pPr>
      <w:hyperlink w:anchor="_Toc17211" w:history="1">
        <w:r>
          <w:rPr>
            <w:rFonts w:ascii="仿宋" w:eastAsia="仿宋" w:hAnsi="仿宋" w:cs="仿宋" w:hint="eastAsia"/>
            <w:lang w:eastAsia="zh-CN"/>
          </w:rPr>
          <w:t>(一)、资金需求大</w:t>
        </w:r>
        <w:r>
          <w:tab/>
        </w:r>
        <w:r>
          <w:fldChar w:fldCharType="begin"/>
        </w:r>
        <w:r>
          <w:instrText xml:space="preserve"> PAGEREF _Toc17211 \h </w:instrText>
        </w:r>
        <w:r>
          <w:fldChar w:fldCharType="separate"/>
        </w:r>
        <w:r>
          <w:t>19</w:t>
        </w:r>
        <w:r>
          <w:fldChar w:fldCharType="end"/>
        </w:r>
      </w:hyperlink>
    </w:p>
    <w:p>
      <w:pPr>
        <w:pStyle w:val="TOC2"/>
        <w:tabs>
          <w:tab w:val="right" w:leader="dot" w:pos="8306"/>
        </w:tabs>
      </w:pPr>
      <w:hyperlink w:anchor="_Toc22319" w:history="1">
        <w:r>
          <w:rPr>
            <w:rFonts w:ascii="仿宋" w:eastAsia="仿宋" w:hAnsi="仿宋" w:cs="仿宋" w:hint="eastAsia"/>
            <w:lang w:eastAsia="zh-CN"/>
          </w:rPr>
          <w:t>(二)、研发周期长</w:t>
        </w:r>
        <w:r>
          <w:tab/>
        </w:r>
        <w:r>
          <w:fldChar w:fldCharType="begin"/>
        </w:r>
        <w:r>
          <w:instrText xml:space="preserve"> PAGEREF _Toc22319 \h </w:instrText>
        </w:r>
        <w:r>
          <w:fldChar w:fldCharType="separate"/>
        </w:r>
        <w:r>
          <w:t>20</w:t>
        </w:r>
        <w:r>
          <w:fldChar w:fldCharType="end"/>
        </w:r>
      </w:hyperlink>
    </w:p>
    <w:p>
      <w:pPr>
        <w:pStyle w:val="TOC2"/>
        <w:tabs>
          <w:tab w:val="right" w:leader="dot" w:pos="8306"/>
        </w:tabs>
      </w:pPr>
      <w:hyperlink w:anchor="_Toc3928" w:history="1">
        <w:r>
          <w:rPr>
            <w:rFonts w:ascii="仿宋" w:eastAsia="仿宋" w:hAnsi="仿宋" w:cs="仿宋" w:hint="eastAsia"/>
            <w:lang w:eastAsia="zh-CN"/>
          </w:rPr>
          <w:t>(三)、市场风险大</w:t>
        </w:r>
        <w:r>
          <w:tab/>
        </w:r>
        <w:r>
          <w:fldChar w:fldCharType="begin"/>
        </w:r>
        <w:r>
          <w:instrText xml:space="preserve"> PAGEREF _Toc3928 \h </w:instrText>
        </w:r>
        <w:r>
          <w:fldChar w:fldCharType="separate"/>
        </w:r>
        <w:r>
          <w:t>21</w:t>
        </w:r>
        <w:r>
          <w:fldChar w:fldCharType="end"/>
        </w:r>
      </w:hyperlink>
    </w:p>
    <w:p>
      <w:pPr>
        <w:pStyle w:val="TOC2"/>
        <w:tabs>
          <w:tab w:val="right" w:leader="dot" w:pos="8306"/>
        </w:tabs>
      </w:pPr>
      <w:hyperlink w:anchor="_Toc4864" w:history="1">
        <w:r>
          <w:rPr>
            <w:rFonts w:ascii="仿宋" w:eastAsia="仿宋" w:hAnsi="仿宋" w:cs="仿宋" w:hint="eastAsia"/>
            <w:lang w:eastAsia="zh-CN"/>
          </w:rPr>
          <w:t>(四)、利润率高</w:t>
        </w:r>
        <w:r>
          <w:tab/>
        </w:r>
        <w:r>
          <w:fldChar w:fldCharType="begin"/>
        </w:r>
        <w:r>
          <w:instrText xml:space="preserve"> PAGEREF _Toc4864 \h </w:instrText>
        </w:r>
        <w:r>
          <w:fldChar w:fldCharType="separate"/>
        </w:r>
        <w:r>
          <w:t>24</w:t>
        </w:r>
        <w:r>
          <w:fldChar w:fldCharType="end"/>
        </w:r>
      </w:hyperlink>
    </w:p>
    <w:p>
      <w:pPr>
        <w:pStyle w:val="TOC1"/>
        <w:tabs>
          <w:tab w:val="right" w:leader="dot" w:pos="8306"/>
        </w:tabs>
      </w:pPr>
      <w:hyperlink w:anchor="_Toc11023" w:history="1">
        <w:r>
          <w:rPr>
            <w:rFonts w:ascii="仿宋" w:eastAsia="仿宋" w:hAnsi="仿宋" w:cs="仿宋" w:hint="eastAsia"/>
            <w:lang w:eastAsia="zh-CN"/>
          </w:rPr>
          <w:t>八、植物蛋白饮料项目人力资源培养与发展</w:t>
        </w:r>
        <w:r>
          <w:tab/>
        </w:r>
        <w:r>
          <w:fldChar w:fldCharType="begin"/>
        </w:r>
        <w:r>
          <w:instrText xml:space="preserve"> PAGEREF _Toc11023 \h </w:instrText>
        </w:r>
        <w:r>
          <w:fldChar w:fldCharType="separate"/>
        </w:r>
        <w:r>
          <w:t>26</w:t>
        </w:r>
        <w:r>
          <w:fldChar w:fldCharType="end"/>
        </w:r>
      </w:hyperlink>
    </w:p>
    <w:p>
      <w:pPr>
        <w:pStyle w:val="TOC2"/>
        <w:tabs>
          <w:tab w:val="right" w:leader="dot" w:pos="8306"/>
        </w:tabs>
      </w:pPr>
      <w:hyperlink w:anchor="_Toc17278" w:history="1">
        <w:r>
          <w:rPr>
            <w:rFonts w:ascii="仿宋" w:eastAsia="仿宋" w:hAnsi="仿宋" w:cs="仿宋" w:hint="eastAsia"/>
            <w:lang w:eastAsia="zh-CN"/>
          </w:rPr>
          <w:t>(一)、人才需求与规划</w:t>
        </w:r>
        <w:r>
          <w:tab/>
        </w:r>
        <w:r>
          <w:fldChar w:fldCharType="begin"/>
        </w:r>
        <w:r>
          <w:instrText xml:space="preserve"> PAGEREF _Toc17278 \h </w:instrText>
        </w:r>
        <w:r>
          <w:fldChar w:fldCharType="separate"/>
        </w:r>
        <w:r>
          <w:t>26</w:t>
        </w:r>
        <w:r>
          <w:fldChar w:fldCharType="end"/>
        </w:r>
      </w:hyperlink>
    </w:p>
    <w:p>
      <w:pPr>
        <w:pStyle w:val="TOC2"/>
        <w:tabs>
          <w:tab w:val="right" w:leader="dot" w:pos="8306"/>
        </w:tabs>
      </w:pPr>
      <w:hyperlink w:anchor="_Toc15182" w:history="1">
        <w:r>
          <w:rPr>
            <w:rFonts w:ascii="仿宋" w:eastAsia="仿宋" w:hAnsi="仿宋" w:cs="仿宋" w:hint="eastAsia"/>
            <w:lang w:eastAsia="zh-CN"/>
          </w:rPr>
          <w:t>(二)、培训与发展计划</w:t>
        </w:r>
        <w:r>
          <w:tab/>
        </w:r>
        <w:r>
          <w:fldChar w:fldCharType="begin"/>
        </w:r>
        <w:r>
          <w:instrText xml:space="preserve"> PAGEREF _Toc15182 \h </w:instrText>
        </w:r>
        <w:r>
          <w:fldChar w:fldCharType="separate"/>
        </w:r>
        <w:r>
          <w:t>26</w:t>
        </w:r>
        <w:r>
          <w:fldChar w:fldCharType="end"/>
        </w:r>
      </w:hyperlink>
    </w:p>
    <w:p>
      <w:pPr>
        <w:pStyle w:val="TOC1"/>
        <w:tabs>
          <w:tab w:val="right" w:leader="dot" w:pos="8306"/>
        </w:tabs>
      </w:pPr>
      <w:hyperlink w:anchor="_Toc10169" w:history="1">
        <w:r>
          <w:rPr>
            <w:rFonts w:ascii="仿宋" w:eastAsia="仿宋" w:hAnsi="仿宋" w:cs="仿宋" w:hint="eastAsia"/>
            <w:lang w:eastAsia="zh-CN"/>
          </w:rPr>
          <w:t>九、植物蛋白饮料项目技术管理</w:t>
        </w:r>
        <w:r>
          <w:tab/>
        </w:r>
        <w:r>
          <w:fldChar w:fldCharType="begin"/>
        </w:r>
        <w:r>
          <w:instrText xml:space="preserve"> PAGEREF _Toc10169 \h </w:instrText>
        </w:r>
        <w:r>
          <w:fldChar w:fldCharType="separate"/>
        </w:r>
        <w:r>
          <w:t>27</w:t>
        </w:r>
        <w:r>
          <w:fldChar w:fldCharType="end"/>
        </w:r>
      </w:hyperlink>
    </w:p>
    <w:p>
      <w:pPr>
        <w:pStyle w:val="TOC2"/>
        <w:tabs>
          <w:tab w:val="right" w:leader="dot" w:pos="8306"/>
        </w:tabs>
      </w:pPr>
      <w:hyperlink w:anchor="_Toc24916" w:history="1">
        <w:r>
          <w:rPr>
            <w:rFonts w:ascii="仿宋" w:eastAsia="仿宋" w:hAnsi="仿宋" w:cs="仿宋" w:hint="eastAsia"/>
            <w:lang w:eastAsia="zh-CN"/>
          </w:rPr>
          <w:t>(一)、技术方案选用方向</w:t>
        </w:r>
        <w:r>
          <w:tab/>
        </w:r>
        <w:r>
          <w:fldChar w:fldCharType="begin"/>
        </w:r>
        <w:r>
          <w:instrText xml:space="preserve"> PAGEREF _Toc24916 \h </w:instrText>
        </w:r>
        <w:r>
          <w:fldChar w:fldCharType="separate"/>
        </w:r>
        <w:r>
          <w:t>27</w:t>
        </w:r>
        <w:r>
          <w:fldChar w:fldCharType="end"/>
        </w:r>
      </w:hyperlink>
    </w:p>
    <w:p>
      <w:pPr>
        <w:pStyle w:val="TOC2"/>
        <w:tabs>
          <w:tab w:val="right" w:leader="dot" w:pos="8306"/>
        </w:tabs>
      </w:pPr>
      <w:hyperlink w:anchor="_Toc2207" w:history="1">
        <w:r>
          <w:rPr>
            <w:rFonts w:ascii="仿宋" w:eastAsia="仿宋" w:hAnsi="仿宋" w:cs="仿宋" w:hint="eastAsia"/>
            <w:lang w:eastAsia="zh-CN"/>
          </w:rPr>
          <w:t>(二)、工艺技术方案选用原则</w:t>
        </w:r>
        <w:r>
          <w:tab/>
        </w:r>
        <w:r>
          <w:fldChar w:fldCharType="begin"/>
        </w:r>
        <w:r>
          <w:instrText xml:space="preserve"> PAGEREF _Toc2207 \h </w:instrText>
        </w:r>
        <w:r>
          <w:fldChar w:fldCharType="separate"/>
        </w:r>
        <w:r>
          <w:t>29</w:t>
        </w:r>
        <w:r>
          <w:fldChar w:fldCharType="end"/>
        </w:r>
      </w:hyperlink>
    </w:p>
    <w:p>
      <w:pPr>
        <w:pStyle w:val="TOC2"/>
        <w:tabs>
          <w:tab w:val="right" w:leader="dot" w:pos="8306"/>
        </w:tabs>
      </w:pPr>
      <w:hyperlink w:anchor="_Toc25693" w:history="1">
        <w:r>
          <w:rPr>
            <w:rFonts w:ascii="仿宋" w:eastAsia="仿宋" w:hAnsi="仿宋" w:cs="仿宋" w:hint="eastAsia"/>
            <w:lang w:eastAsia="zh-CN"/>
          </w:rPr>
          <w:t>(三)、工艺技术方案要求</w:t>
        </w:r>
        <w:r>
          <w:tab/>
        </w:r>
        <w:r>
          <w:fldChar w:fldCharType="begin"/>
        </w:r>
        <w:r>
          <w:instrText xml:space="preserve"> PAGEREF _Toc25693 \h </w:instrText>
        </w:r>
        <w:r>
          <w:fldChar w:fldCharType="separate"/>
        </w:r>
        <w:r>
          <w:t>31</w:t>
        </w:r>
        <w:r>
          <w:fldChar w:fldCharType="end"/>
        </w:r>
      </w:hyperlink>
    </w:p>
    <w:p>
      <w:pPr>
        <w:pStyle w:val="TOC1"/>
        <w:tabs>
          <w:tab w:val="right" w:leader="dot" w:pos="8306"/>
        </w:tabs>
      </w:pPr>
      <w:hyperlink w:anchor="_Toc12917" w:history="1">
        <w:r>
          <w:rPr>
            <w:rFonts w:ascii="仿宋" w:eastAsia="仿宋" w:hAnsi="仿宋" w:cs="仿宋" w:hint="eastAsia"/>
            <w:lang w:eastAsia="zh-CN"/>
          </w:rPr>
          <w:t>十、植物蛋白饮料项目计划安排</w:t>
        </w:r>
        <w:r>
          <w:tab/>
        </w:r>
        <w:r>
          <w:fldChar w:fldCharType="begin"/>
        </w:r>
        <w:r>
          <w:instrText xml:space="preserve"> PAGEREF _Toc12917 \h </w:instrText>
        </w:r>
        <w:r>
          <w:fldChar w:fldCharType="separate"/>
        </w:r>
        <w:r>
          <w:t>33</w:t>
        </w:r>
        <w:r>
          <w:fldChar w:fldCharType="end"/>
        </w:r>
      </w:hyperlink>
    </w:p>
    <w:p>
      <w:pPr>
        <w:pStyle w:val="TOC2"/>
        <w:tabs>
          <w:tab w:val="right" w:leader="dot" w:pos="8306"/>
        </w:tabs>
      </w:pPr>
      <w:hyperlink w:anchor="_Toc25003" w:history="1">
        <w:r>
          <w:rPr>
            <w:rFonts w:ascii="仿宋" w:eastAsia="仿宋" w:hAnsi="仿宋" w:cs="仿宋" w:hint="eastAsia"/>
            <w:lang w:eastAsia="zh-CN"/>
          </w:rPr>
          <w:t>(一)、建设周期</w:t>
        </w:r>
        <w:r>
          <w:tab/>
        </w:r>
        <w:r>
          <w:fldChar w:fldCharType="begin"/>
        </w:r>
        <w:r>
          <w:instrText xml:space="preserve"> PAGEREF _Toc25003 \h </w:instrText>
        </w:r>
        <w:r>
          <w:fldChar w:fldCharType="separate"/>
        </w:r>
        <w:r>
          <w:t>33</w:t>
        </w:r>
        <w:r>
          <w:fldChar w:fldCharType="end"/>
        </w:r>
      </w:hyperlink>
    </w:p>
    <w:p>
      <w:pPr>
        <w:pStyle w:val="TOC2"/>
        <w:tabs>
          <w:tab w:val="right" w:leader="dot" w:pos="8306"/>
        </w:tabs>
      </w:pPr>
      <w:hyperlink w:anchor="_Toc3902" w:history="1">
        <w:r>
          <w:rPr>
            <w:rFonts w:ascii="仿宋" w:eastAsia="仿宋" w:hAnsi="仿宋" w:cs="仿宋" w:hint="eastAsia"/>
            <w:lang w:eastAsia="zh-CN"/>
          </w:rPr>
          <w:t>(二)、建设进度</w:t>
        </w:r>
        <w:r>
          <w:tab/>
        </w:r>
        <w:r>
          <w:fldChar w:fldCharType="begin"/>
        </w:r>
        <w:r>
          <w:instrText xml:space="preserve"> PAGEREF _Toc3902 \h </w:instrText>
        </w:r>
        <w:r>
          <w:fldChar w:fldCharType="separate"/>
        </w:r>
        <w:r>
          <w:t>34</w:t>
        </w:r>
        <w:r>
          <w:fldChar w:fldCharType="end"/>
        </w:r>
      </w:hyperlink>
    </w:p>
    <w:p>
      <w:pPr>
        <w:pStyle w:val="TOC2"/>
        <w:tabs>
          <w:tab w:val="right" w:leader="dot" w:pos="8306"/>
        </w:tabs>
      </w:pPr>
      <w:hyperlink w:anchor="_Toc32211" w:history="1">
        <w:r>
          <w:rPr>
            <w:rFonts w:ascii="仿宋" w:eastAsia="仿宋" w:hAnsi="仿宋" w:cs="仿宋" w:hint="eastAsia"/>
            <w:lang w:eastAsia="zh-CN"/>
          </w:rPr>
          <w:t>(三)、进度安排注意事项</w:t>
        </w:r>
        <w:r>
          <w:tab/>
        </w:r>
        <w:r>
          <w:fldChar w:fldCharType="begin"/>
        </w:r>
        <w:r>
          <w:instrText xml:space="preserve"> PAGEREF _Toc32211 \h </w:instrText>
        </w:r>
        <w:r>
          <w:fldChar w:fldCharType="separate"/>
        </w:r>
        <w:r>
          <w:t>35</w:t>
        </w:r>
        <w:r>
          <w:fldChar w:fldCharType="end"/>
        </w:r>
      </w:hyperlink>
    </w:p>
    <w:p>
      <w:pPr>
        <w:pStyle w:val="TOC2"/>
        <w:tabs>
          <w:tab w:val="right" w:leader="dot" w:pos="8306"/>
        </w:tabs>
      </w:pPr>
      <w:hyperlink w:anchor="_Toc4438" w:history="1">
        <w:r>
          <w:rPr>
            <w:rFonts w:ascii="仿宋" w:eastAsia="仿宋" w:hAnsi="仿宋" w:cs="仿宋" w:hint="eastAsia"/>
            <w:lang w:eastAsia="zh-CN"/>
          </w:rPr>
          <w:t>(四)、人力资源配置</w:t>
        </w:r>
        <w:r>
          <w:tab/>
        </w:r>
        <w:r>
          <w:fldChar w:fldCharType="begin"/>
        </w:r>
        <w:r>
          <w:instrText xml:space="preserve"> PAGEREF _Toc4438 \h </w:instrText>
        </w:r>
        <w:r>
          <w:fldChar w:fldCharType="separate"/>
        </w:r>
        <w:r>
          <w:t>37</w:t>
        </w:r>
        <w:r>
          <w:fldChar w:fldCharType="end"/>
        </w:r>
      </w:hyperlink>
    </w:p>
    <w:p>
      <w:pPr>
        <w:pStyle w:val="TOC1"/>
        <w:tabs>
          <w:tab w:val="right" w:leader="dot" w:pos="8306"/>
        </w:tabs>
      </w:pPr>
      <w:hyperlink w:anchor="_Toc10617" w:history="1">
        <w:r>
          <w:rPr>
            <w:rFonts w:ascii="仿宋" w:eastAsia="仿宋" w:hAnsi="仿宋" w:cs="仿宋" w:hint="eastAsia"/>
            <w:lang w:eastAsia="zh-CN"/>
          </w:rPr>
          <w:t>十一、生产安全保护</w:t>
        </w:r>
        <w:r>
          <w:tab/>
        </w:r>
        <w:r>
          <w:fldChar w:fldCharType="begin"/>
        </w:r>
        <w:r>
          <w:instrText xml:space="preserve"> PAGEREF _Toc10617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0" w:history="1">
        <w:r>
          <w:rPr>
            <w:rFonts w:ascii="仿宋" w:eastAsia="仿宋" w:hAnsi="仿宋" w:cs="仿宋" w:hint="eastAsia"/>
            <w:lang w:eastAsia="zh-CN"/>
          </w:rPr>
          <w:t>(一)、消防安全</w:t>
        </w:r>
        <w:r>
          <w:tab/>
        </w:r>
        <w:r>
          <w:fldChar w:fldCharType="begin"/>
        </w:r>
        <w:r>
          <w:instrText xml:space="preserve"> PAGEREF _Toc22460 \h </w:instrText>
        </w:r>
        <w:r>
          <w:fldChar w:fldCharType="separate"/>
        </w:r>
        <w:r>
          <w:t>37</w:t>
        </w:r>
        <w:r>
          <w:fldChar w:fldCharType="end"/>
        </w:r>
      </w:hyperlink>
    </w:p>
    <w:p>
      <w:pPr>
        <w:pStyle w:val="TOC2"/>
        <w:tabs>
          <w:tab w:val="right" w:leader="dot" w:pos="8306"/>
        </w:tabs>
      </w:pPr>
      <w:hyperlink w:anchor="_Toc23773" w:history="1">
        <w:r>
          <w:rPr>
            <w:rFonts w:ascii="仿宋" w:eastAsia="仿宋" w:hAnsi="仿宋" w:cs="仿宋" w:hint="eastAsia"/>
            <w:lang w:eastAsia="zh-CN"/>
          </w:rPr>
          <w:t>(二)、防火防爆总图布置措施</w:t>
        </w:r>
        <w:r>
          <w:tab/>
        </w:r>
        <w:r>
          <w:fldChar w:fldCharType="begin"/>
        </w:r>
        <w:r>
          <w:instrText xml:space="preserve"> PAGEREF _Toc23773 \h </w:instrText>
        </w:r>
        <w:r>
          <w:fldChar w:fldCharType="separate"/>
        </w:r>
        <w:r>
          <w:t>39</w:t>
        </w:r>
        <w:r>
          <w:fldChar w:fldCharType="end"/>
        </w:r>
      </w:hyperlink>
    </w:p>
    <w:p>
      <w:pPr>
        <w:pStyle w:val="TOC2"/>
        <w:tabs>
          <w:tab w:val="right" w:leader="dot" w:pos="8306"/>
        </w:tabs>
      </w:pPr>
      <w:hyperlink w:anchor="_Toc489" w:history="1">
        <w:r>
          <w:rPr>
            <w:rFonts w:ascii="仿宋" w:eastAsia="仿宋" w:hAnsi="仿宋" w:cs="仿宋" w:hint="eastAsia"/>
            <w:lang w:eastAsia="zh-CN"/>
          </w:rPr>
          <w:t>(三)、自然灾害防范措施</w:t>
        </w:r>
        <w:r>
          <w:tab/>
        </w:r>
        <w:r>
          <w:fldChar w:fldCharType="begin"/>
        </w:r>
        <w:r>
          <w:instrText xml:space="preserve"> PAGEREF _Toc489 \h </w:instrText>
        </w:r>
        <w:r>
          <w:fldChar w:fldCharType="separate"/>
        </w:r>
        <w:r>
          <w:t>40</w:t>
        </w:r>
        <w:r>
          <w:fldChar w:fldCharType="end"/>
        </w:r>
      </w:hyperlink>
    </w:p>
    <w:p>
      <w:pPr>
        <w:pStyle w:val="TOC2"/>
        <w:tabs>
          <w:tab w:val="right" w:leader="dot" w:pos="8306"/>
        </w:tabs>
      </w:pPr>
      <w:hyperlink w:anchor="_Toc2283" w:history="1">
        <w:r>
          <w:rPr>
            <w:rFonts w:ascii="仿宋" w:eastAsia="仿宋" w:hAnsi="仿宋" w:cs="仿宋" w:hint="eastAsia"/>
            <w:lang w:eastAsia="zh-CN"/>
          </w:rPr>
          <w:t>(四)、安全色及安全标志使用要求</w:t>
        </w:r>
        <w:r>
          <w:tab/>
        </w:r>
        <w:r>
          <w:fldChar w:fldCharType="begin"/>
        </w:r>
        <w:r>
          <w:instrText xml:space="preserve"> PAGEREF _Toc2283 \h </w:instrText>
        </w:r>
        <w:r>
          <w:fldChar w:fldCharType="separate"/>
        </w:r>
        <w:r>
          <w:t>41</w:t>
        </w:r>
        <w:r>
          <w:fldChar w:fldCharType="end"/>
        </w:r>
      </w:hyperlink>
    </w:p>
    <w:p>
      <w:pPr>
        <w:pStyle w:val="TOC2"/>
        <w:tabs>
          <w:tab w:val="right" w:leader="dot" w:pos="8306"/>
        </w:tabs>
      </w:pPr>
      <w:hyperlink w:anchor="_Toc5925" w:history="1">
        <w:r>
          <w:rPr>
            <w:rFonts w:ascii="仿宋" w:eastAsia="仿宋" w:hAnsi="仿宋" w:cs="仿宋" w:hint="eastAsia"/>
            <w:lang w:eastAsia="zh-CN"/>
          </w:rPr>
          <w:t>(五)、防尘防毒措施</w:t>
        </w:r>
        <w:r>
          <w:tab/>
        </w:r>
        <w:r>
          <w:fldChar w:fldCharType="begin"/>
        </w:r>
        <w:r>
          <w:instrText xml:space="preserve"> PAGEREF _Toc5925 \h </w:instrText>
        </w:r>
        <w:r>
          <w:fldChar w:fldCharType="separate"/>
        </w:r>
        <w:r>
          <w:t>42</w:t>
        </w:r>
        <w:r>
          <w:fldChar w:fldCharType="end"/>
        </w:r>
      </w:hyperlink>
    </w:p>
    <w:p>
      <w:pPr>
        <w:pStyle w:val="TOC2"/>
        <w:tabs>
          <w:tab w:val="right" w:leader="dot" w:pos="8306"/>
        </w:tabs>
      </w:pPr>
      <w:hyperlink w:anchor="_Toc12712" w:history="1">
        <w:r>
          <w:rPr>
            <w:rFonts w:ascii="仿宋" w:eastAsia="仿宋" w:hAnsi="仿宋" w:cs="仿宋" w:hint="eastAsia"/>
            <w:lang w:eastAsia="zh-CN"/>
          </w:rPr>
          <w:t>(六)、防静电、触电防护及防雷措施</w:t>
        </w:r>
        <w:r>
          <w:tab/>
        </w:r>
        <w:r>
          <w:fldChar w:fldCharType="begin"/>
        </w:r>
        <w:r>
          <w:instrText xml:space="preserve"> PAGEREF _Toc12712 \h </w:instrText>
        </w:r>
        <w:r>
          <w:fldChar w:fldCharType="separate"/>
        </w:r>
        <w:r>
          <w:t>43</w:t>
        </w:r>
        <w:r>
          <w:fldChar w:fldCharType="end"/>
        </w:r>
      </w:hyperlink>
    </w:p>
    <w:p>
      <w:pPr>
        <w:pStyle w:val="TOC2"/>
        <w:tabs>
          <w:tab w:val="right" w:leader="dot" w:pos="8306"/>
        </w:tabs>
      </w:pPr>
      <w:hyperlink w:anchor="_Toc17846" w:history="1">
        <w:r>
          <w:rPr>
            <w:rFonts w:ascii="仿宋" w:eastAsia="仿宋" w:hAnsi="仿宋" w:cs="仿宋" w:hint="eastAsia"/>
            <w:lang w:eastAsia="zh-CN"/>
          </w:rPr>
          <w:t>(七)、机械设备安全保障措施</w:t>
        </w:r>
        <w:r>
          <w:tab/>
        </w:r>
        <w:r>
          <w:fldChar w:fldCharType="begin"/>
        </w:r>
        <w:r>
          <w:instrText xml:space="preserve"> PAGEREF _Toc17846 \h </w:instrText>
        </w:r>
        <w:r>
          <w:fldChar w:fldCharType="separate"/>
        </w:r>
        <w:r>
          <w:t>44</w:t>
        </w:r>
        <w:r>
          <w:fldChar w:fldCharType="end"/>
        </w:r>
      </w:hyperlink>
    </w:p>
    <w:p>
      <w:pPr>
        <w:pStyle w:val="TOC1"/>
        <w:tabs>
          <w:tab w:val="right" w:leader="dot" w:pos="8306"/>
        </w:tabs>
      </w:pPr>
      <w:hyperlink w:anchor="_Toc1335" w:history="1">
        <w:r>
          <w:rPr>
            <w:rFonts w:ascii="仿宋" w:eastAsia="仿宋" w:hAnsi="仿宋" w:cs="仿宋" w:hint="eastAsia"/>
            <w:lang w:eastAsia="zh-CN"/>
          </w:rPr>
          <w:t>十二、植物蛋白饮料项目风险管理</w:t>
        </w:r>
        <w:r>
          <w:tab/>
        </w:r>
        <w:r>
          <w:fldChar w:fldCharType="begin"/>
        </w:r>
        <w:r>
          <w:instrText xml:space="preserve"> PAGEREF _Toc1335 \h </w:instrText>
        </w:r>
        <w:r>
          <w:fldChar w:fldCharType="separate"/>
        </w:r>
        <w:r>
          <w:t>46</w:t>
        </w:r>
        <w:r>
          <w:fldChar w:fldCharType="end"/>
        </w:r>
      </w:hyperlink>
    </w:p>
    <w:p>
      <w:pPr>
        <w:pStyle w:val="TOC2"/>
        <w:tabs>
          <w:tab w:val="right" w:leader="dot" w:pos="8306"/>
        </w:tabs>
      </w:pPr>
      <w:hyperlink w:anchor="_Toc8291" w:history="1">
        <w:r>
          <w:rPr>
            <w:rFonts w:ascii="仿宋" w:eastAsia="仿宋" w:hAnsi="仿宋" w:cs="仿宋" w:hint="eastAsia"/>
            <w:lang w:eastAsia="zh-CN"/>
          </w:rPr>
          <w:t>(一)、风险识别与评估</w:t>
        </w:r>
        <w:r>
          <w:tab/>
        </w:r>
        <w:r>
          <w:fldChar w:fldCharType="begin"/>
        </w:r>
        <w:r>
          <w:instrText xml:space="preserve"> PAGEREF _Toc8291 \h </w:instrText>
        </w:r>
        <w:r>
          <w:fldChar w:fldCharType="separate"/>
        </w:r>
        <w:r>
          <w:t>46</w:t>
        </w:r>
        <w:r>
          <w:fldChar w:fldCharType="end"/>
        </w:r>
      </w:hyperlink>
    </w:p>
    <w:p>
      <w:pPr>
        <w:pStyle w:val="TOC2"/>
        <w:tabs>
          <w:tab w:val="right" w:leader="dot" w:pos="8306"/>
        </w:tabs>
      </w:pPr>
      <w:hyperlink w:anchor="_Toc7111" w:history="1">
        <w:r>
          <w:rPr>
            <w:rFonts w:ascii="仿宋" w:eastAsia="仿宋" w:hAnsi="仿宋" w:cs="仿宋" w:hint="eastAsia"/>
            <w:lang w:eastAsia="zh-CN"/>
          </w:rPr>
          <w:t>(二)、风险应对策略</w:t>
        </w:r>
        <w:r>
          <w:tab/>
        </w:r>
        <w:r>
          <w:fldChar w:fldCharType="begin"/>
        </w:r>
        <w:r>
          <w:instrText xml:space="preserve"> PAGEREF _Toc7111 \h </w:instrText>
        </w:r>
        <w:r>
          <w:fldChar w:fldCharType="separate"/>
        </w:r>
        <w:r>
          <w:t>47</w:t>
        </w:r>
        <w:r>
          <w:fldChar w:fldCharType="end"/>
        </w:r>
      </w:hyperlink>
    </w:p>
    <w:p>
      <w:pPr>
        <w:pStyle w:val="TOC2"/>
        <w:tabs>
          <w:tab w:val="right" w:leader="dot" w:pos="8306"/>
        </w:tabs>
      </w:pPr>
      <w:hyperlink w:anchor="_Toc29974" w:history="1">
        <w:r>
          <w:rPr>
            <w:rFonts w:ascii="仿宋" w:eastAsia="仿宋" w:hAnsi="仿宋" w:cs="仿宋" w:hint="eastAsia"/>
            <w:lang w:eastAsia="zh-CN"/>
          </w:rPr>
          <w:t>(三)、风险监控与控制</w:t>
        </w:r>
        <w:r>
          <w:tab/>
        </w:r>
        <w:r>
          <w:fldChar w:fldCharType="begin"/>
        </w:r>
        <w:r>
          <w:instrText xml:space="preserve"> PAGEREF _Toc29974 \h </w:instrText>
        </w:r>
        <w:r>
          <w:fldChar w:fldCharType="separate"/>
        </w:r>
        <w:r>
          <w:t>49</w:t>
        </w:r>
        <w:r>
          <w:fldChar w:fldCharType="end"/>
        </w:r>
      </w:hyperlink>
    </w:p>
    <w:p>
      <w:pPr>
        <w:pStyle w:val="TOC1"/>
        <w:tabs>
          <w:tab w:val="right" w:leader="dot" w:pos="8306"/>
        </w:tabs>
      </w:pPr>
      <w:hyperlink w:anchor="_Toc12325" w:history="1">
        <w:r>
          <w:rPr>
            <w:rFonts w:ascii="仿宋" w:eastAsia="仿宋" w:hAnsi="仿宋" w:cs="仿宋" w:hint="eastAsia"/>
            <w:lang w:eastAsia="zh-CN"/>
          </w:rPr>
          <w:t>十三、供应链管理</w:t>
        </w:r>
        <w:r>
          <w:tab/>
        </w:r>
        <w:r>
          <w:fldChar w:fldCharType="begin"/>
        </w:r>
        <w:r>
          <w:instrText xml:space="preserve"> PAGEREF _Toc12325 \h </w:instrText>
        </w:r>
        <w:r>
          <w:fldChar w:fldCharType="separate"/>
        </w:r>
        <w:r>
          <w:t>50</w:t>
        </w:r>
        <w:r>
          <w:fldChar w:fldCharType="end"/>
        </w:r>
      </w:hyperlink>
    </w:p>
    <w:p>
      <w:pPr>
        <w:pStyle w:val="TOC2"/>
        <w:tabs>
          <w:tab w:val="right" w:leader="dot" w:pos="8306"/>
        </w:tabs>
      </w:pPr>
      <w:hyperlink w:anchor="_Toc28081" w:history="1">
        <w:r>
          <w:rPr>
            <w:rFonts w:ascii="仿宋" w:eastAsia="仿宋" w:hAnsi="仿宋" w:cs="仿宋" w:hint="eastAsia"/>
            <w:lang w:eastAsia="zh-CN"/>
          </w:rPr>
          <w:t>(一)、供应链战略规划</w:t>
        </w:r>
        <w:r>
          <w:tab/>
        </w:r>
        <w:r>
          <w:fldChar w:fldCharType="begin"/>
        </w:r>
        <w:r>
          <w:instrText xml:space="preserve"> PAGEREF _Toc28081 \h </w:instrText>
        </w:r>
        <w:r>
          <w:fldChar w:fldCharType="separate"/>
        </w:r>
        <w:r>
          <w:t>50</w:t>
        </w:r>
        <w:r>
          <w:fldChar w:fldCharType="end"/>
        </w:r>
      </w:hyperlink>
    </w:p>
    <w:p>
      <w:pPr>
        <w:pStyle w:val="TOC2"/>
        <w:tabs>
          <w:tab w:val="right" w:leader="dot" w:pos="8306"/>
        </w:tabs>
      </w:pPr>
      <w:hyperlink w:anchor="_Toc24021" w:history="1">
        <w:r>
          <w:rPr>
            <w:rFonts w:ascii="仿宋" w:eastAsia="仿宋" w:hAnsi="仿宋" w:cs="仿宋" w:hint="eastAsia"/>
            <w:lang w:eastAsia="zh-CN"/>
          </w:rPr>
          <w:t>(二)、供应商选择与合作</w:t>
        </w:r>
        <w:r>
          <w:tab/>
        </w:r>
        <w:r>
          <w:fldChar w:fldCharType="begin"/>
        </w:r>
        <w:r>
          <w:instrText xml:space="preserve"> PAGEREF _Toc24021 \h </w:instrText>
        </w:r>
        <w:r>
          <w:fldChar w:fldCharType="separate"/>
        </w:r>
        <w:r>
          <w:t>51</w:t>
        </w:r>
        <w:r>
          <w:fldChar w:fldCharType="end"/>
        </w:r>
      </w:hyperlink>
    </w:p>
    <w:p>
      <w:pPr>
        <w:pStyle w:val="TOC2"/>
        <w:tabs>
          <w:tab w:val="right" w:leader="dot" w:pos="8306"/>
        </w:tabs>
      </w:pPr>
      <w:hyperlink w:anchor="_Toc29765" w:history="1">
        <w:r>
          <w:rPr>
            <w:rFonts w:ascii="仿宋" w:eastAsia="仿宋" w:hAnsi="仿宋" w:cs="仿宋" w:hint="eastAsia"/>
            <w:lang w:eastAsia="zh-CN"/>
          </w:rPr>
          <w:t>(三)、物流与库存管理</w:t>
        </w:r>
        <w:r>
          <w:tab/>
        </w:r>
        <w:r>
          <w:fldChar w:fldCharType="begin"/>
        </w:r>
        <w:r>
          <w:instrText xml:space="preserve"> PAGEREF _Toc29765 \h </w:instrText>
        </w:r>
        <w:r>
          <w:fldChar w:fldCharType="separate"/>
        </w:r>
        <w:r>
          <w:t>52</w:t>
        </w:r>
        <w:r>
          <w:fldChar w:fldCharType="end"/>
        </w:r>
      </w:hyperlink>
    </w:p>
    <w:p>
      <w:pPr>
        <w:pStyle w:val="TOC1"/>
        <w:tabs>
          <w:tab w:val="right" w:leader="dot" w:pos="8306"/>
        </w:tabs>
      </w:pPr>
      <w:hyperlink w:anchor="_Toc6351" w:history="1">
        <w:r>
          <w:rPr>
            <w:rFonts w:ascii="仿宋" w:eastAsia="仿宋" w:hAnsi="仿宋" w:cs="仿宋" w:hint="eastAsia"/>
            <w:lang w:eastAsia="zh-CN"/>
          </w:rPr>
          <w:t>十四、植物蛋白饮料项目实施保障措施</w:t>
        </w:r>
        <w:r>
          <w:tab/>
        </w:r>
        <w:r>
          <w:fldChar w:fldCharType="begin"/>
        </w:r>
        <w:r>
          <w:instrText xml:space="preserve"> PAGEREF _Toc6351 \h </w:instrText>
        </w:r>
        <w:r>
          <w:fldChar w:fldCharType="separate"/>
        </w:r>
        <w:r>
          <w:t>54</w:t>
        </w:r>
        <w:r>
          <w:fldChar w:fldCharType="end"/>
        </w:r>
      </w:hyperlink>
    </w:p>
    <w:p>
      <w:pPr>
        <w:pStyle w:val="TOC2"/>
        <w:tabs>
          <w:tab w:val="right" w:leader="dot" w:pos="8306"/>
        </w:tabs>
      </w:pPr>
      <w:hyperlink w:anchor="_Toc24146" w:history="1">
        <w:r>
          <w:rPr>
            <w:rFonts w:ascii="仿宋" w:eastAsia="仿宋" w:hAnsi="仿宋" w:cs="仿宋" w:hint="eastAsia"/>
            <w:lang w:eastAsia="zh-CN"/>
          </w:rPr>
          <w:t>(一)、植物蛋白饮料项目实施保障机制</w:t>
        </w:r>
        <w:r>
          <w:tab/>
        </w:r>
        <w:r>
          <w:fldChar w:fldCharType="begin"/>
        </w:r>
        <w:r>
          <w:instrText xml:space="preserve"> PAGEREF _Toc24146 \h </w:instrText>
        </w:r>
        <w:r>
          <w:fldChar w:fldCharType="separate"/>
        </w:r>
        <w:r>
          <w:t>54</w:t>
        </w:r>
        <w:r>
          <w:fldChar w:fldCharType="end"/>
        </w:r>
      </w:hyperlink>
    </w:p>
    <w:p>
      <w:pPr>
        <w:pStyle w:val="TOC2"/>
        <w:tabs>
          <w:tab w:val="right" w:leader="dot" w:pos="8306"/>
        </w:tabs>
      </w:pPr>
      <w:hyperlink w:anchor="_Toc29787" w:history="1">
        <w:r>
          <w:rPr>
            <w:rFonts w:ascii="仿宋" w:eastAsia="仿宋" w:hAnsi="仿宋" w:cs="仿宋" w:hint="eastAsia"/>
            <w:lang w:eastAsia="zh-CN"/>
          </w:rPr>
          <w:t>(二)、植物蛋白饮料项目法律合规要求</w:t>
        </w:r>
        <w:r>
          <w:tab/>
        </w:r>
        <w:r>
          <w:fldChar w:fldCharType="begin"/>
        </w:r>
        <w:r>
          <w:instrText xml:space="preserve"> PAGEREF _Toc29787 \h </w:instrText>
        </w:r>
        <w:r>
          <w:fldChar w:fldCharType="separate"/>
        </w:r>
        <w:r>
          <w:t>57</w:t>
        </w:r>
        <w:r>
          <w:fldChar w:fldCharType="end"/>
        </w:r>
      </w:hyperlink>
    </w:p>
    <w:p>
      <w:pPr>
        <w:pStyle w:val="TOC2"/>
        <w:tabs>
          <w:tab w:val="right" w:leader="dot" w:pos="8306"/>
        </w:tabs>
      </w:pPr>
      <w:hyperlink w:anchor="_Toc16056" w:history="1">
        <w:r>
          <w:rPr>
            <w:rFonts w:ascii="仿宋" w:eastAsia="仿宋" w:hAnsi="仿宋" w:cs="仿宋" w:hint="eastAsia"/>
            <w:lang w:eastAsia="zh-CN"/>
          </w:rPr>
          <w:t>(三)、植物蛋白饮料项目合同管理与法律事务</w:t>
        </w:r>
        <w:r>
          <w:tab/>
        </w:r>
        <w:r>
          <w:fldChar w:fldCharType="begin"/>
        </w:r>
        <w:r>
          <w:instrText xml:space="preserve"> PAGEREF _Toc16056 \h </w:instrText>
        </w:r>
        <w:r>
          <w:fldChar w:fldCharType="separate"/>
        </w:r>
        <w:r>
          <w:t>62</w:t>
        </w:r>
        <w:r>
          <w:fldChar w:fldCharType="end"/>
        </w:r>
      </w:hyperlink>
    </w:p>
    <w:p>
      <w:pPr>
        <w:pStyle w:val="TOC2"/>
        <w:tabs>
          <w:tab w:val="right" w:leader="dot" w:pos="8306"/>
        </w:tabs>
      </w:pPr>
      <w:hyperlink w:anchor="_Toc14756" w:history="1">
        <w:r>
          <w:rPr>
            <w:rFonts w:ascii="仿宋" w:eastAsia="仿宋" w:hAnsi="仿宋" w:cs="仿宋" w:hint="eastAsia"/>
            <w:lang w:eastAsia="zh-CN"/>
          </w:rPr>
          <w:t>(四)、植物蛋白饮料项目知识产权保护策略</w:t>
        </w:r>
        <w:r>
          <w:tab/>
        </w:r>
        <w:r>
          <w:fldChar w:fldCharType="begin"/>
        </w:r>
        <w:r>
          <w:instrText xml:space="preserve"> PAGEREF _Toc14756 \h </w:instrText>
        </w:r>
        <w:r>
          <w:fldChar w:fldCharType="separate"/>
        </w:r>
        <w:r>
          <w:t>68</w:t>
        </w:r>
        <w:r>
          <w:fldChar w:fldCharType="end"/>
        </w:r>
      </w:hyperlink>
    </w:p>
    <w:p>
      <w:pPr>
        <w:pStyle w:val="TOC1"/>
        <w:tabs>
          <w:tab w:val="right" w:leader="dot" w:pos="8306"/>
        </w:tabs>
      </w:pPr>
      <w:hyperlink w:anchor="_Toc31874" w:history="1">
        <w:r>
          <w:rPr>
            <w:rFonts w:ascii="仿宋" w:eastAsia="仿宋" w:hAnsi="仿宋" w:cs="仿宋" w:hint="eastAsia"/>
            <w:lang w:eastAsia="zh-CN"/>
          </w:rPr>
          <w:t>十五、风险识别与分类</w:t>
        </w:r>
        <w:r>
          <w:tab/>
        </w:r>
        <w:r>
          <w:fldChar w:fldCharType="begin"/>
        </w:r>
        <w:r>
          <w:instrText xml:space="preserve"> PAGEREF _Toc31874 \h </w:instrText>
        </w:r>
        <w:r>
          <w:fldChar w:fldCharType="separate"/>
        </w:r>
        <w:r>
          <w:t>71</w:t>
        </w:r>
        <w:r>
          <w:fldChar w:fldCharType="end"/>
        </w:r>
      </w:hyperlink>
    </w:p>
    <w:p>
      <w:pPr>
        <w:pStyle w:val="TOC2"/>
        <w:tabs>
          <w:tab w:val="right" w:leader="dot" w:pos="8306"/>
        </w:tabs>
      </w:pPr>
      <w:hyperlink w:anchor="_Toc5107" w:history="1">
        <w:r>
          <w:rPr>
            <w:rFonts w:ascii="仿宋" w:eastAsia="仿宋" w:hAnsi="仿宋" w:cs="仿宋" w:hint="eastAsia"/>
            <w:lang w:eastAsia="zh-CN"/>
          </w:rPr>
          <w:t>(一)、风险识别</w:t>
        </w:r>
        <w:r>
          <w:tab/>
        </w:r>
        <w:r>
          <w:fldChar w:fldCharType="begin"/>
        </w:r>
        <w:r>
          <w:instrText xml:space="preserve"> PAGEREF _Toc5107 \h </w:instrText>
        </w:r>
        <w:r>
          <w:fldChar w:fldCharType="separate"/>
        </w:r>
        <w:r>
          <w:t>71</w:t>
        </w:r>
        <w:r>
          <w:fldChar w:fldCharType="end"/>
        </w:r>
      </w:hyperlink>
    </w:p>
    <w:p>
      <w:pPr>
        <w:pStyle w:val="TOC2"/>
        <w:tabs>
          <w:tab w:val="right" w:leader="dot" w:pos="8306"/>
        </w:tabs>
      </w:pPr>
      <w:hyperlink w:anchor="_Toc31921" w:history="1">
        <w:r>
          <w:rPr>
            <w:rFonts w:ascii="仿宋" w:eastAsia="仿宋" w:hAnsi="仿宋" w:cs="仿宋" w:hint="eastAsia"/>
            <w:lang w:eastAsia="zh-CN"/>
          </w:rPr>
          <w:t>(二)、风险分类</w:t>
        </w:r>
        <w:r>
          <w:tab/>
        </w:r>
        <w:r>
          <w:fldChar w:fldCharType="begin"/>
        </w:r>
        <w:r>
          <w:instrText xml:space="preserve"> PAGEREF _Toc31921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52"/>
      <w:r>
        <w:rPr>
          <w:rFonts w:ascii="仿宋" w:eastAsia="仿宋" w:hAnsi="仿宋" w:cs="仿宋" w:hint="eastAsia"/>
          <w:lang w:eastAsia="zh-CN"/>
        </w:rPr>
        <w:t>(一)、植物蛋白饮料行业分析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行业一直以来都是市场的关注焦点。行业内的发展趋势、竞争态势以及潜在机会都对植物蛋白饮料项目的推进产生深远的影响。通过深入研究行业的整体概貌，我们将更好地理解行业的核心特征，为植物蛋白饮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行业，技术一直是推动创新和发展的关键因素。我们将对当前技术趋势进行详尽分析，包括但不限于人工智能、大数据应用、先进制造技术等。这有助于植物蛋白饮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物蛋白饮料项目成功的基础。我们将对主要竞争对手进行深入研究，包括其市场份额、产品特点、市场定位等。通过全面了解竞争对手的优势和劣势，植物蛋白饮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759"/>
      <w:r>
        <w:rPr>
          <w:rFonts w:ascii="仿宋" w:eastAsia="仿宋" w:hAnsi="仿宋" w:cs="仿宋" w:hint="eastAsia"/>
          <w:sz w:val="28"/>
          <w:lang w:eastAsia="zh-CN"/>
        </w:rPr>
        <w:t>(二)、植物蛋白饮料市场分析预测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物蛋白饮料市场未来的增长趋势。这包括市场的整体规模、各细分领域的发展趋势等。植物蛋白饮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物蛋白饮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植物蛋白饮料项目实施过程中需要充分考虑的因素。我们将对市场风险进行全面评估，包括但不限于政策法规风险、市场竞争风险、技术变革风险等。通过对潜在风险的深入分析，植物蛋白饮料项目可以制定相应的风险缓解策略，降低不确定性对植物蛋白饮料项目的影响。</w:t>
      </w:r>
    </w:p>
    <w:p>
      <w:pPr>
        <w:pStyle w:val="Heading1"/>
        <w:ind w:firstLine="560" w:firstLineChars="200"/>
        <w:rPr>
          <w:rFonts w:ascii="仿宋" w:eastAsia="仿宋" w:hAnsi="仿宋" w:cs="仿宋" w:hint="eastAsia"/>
          <w:sz w:val="28"/>
          <w:lang w:eastAsia="zh-CN"/>
        </w:rPr>
      </w:pPr>
      <w:bookmarkStart w:id="5" w:name="_Toc1926"/>
      <w:r>
        <w:rPr>
          <w:rFonts w:ascii="仿宋" w:eastAsia="仿宋" w:hAnsi="仿宋" w:cs="仿宋" w:hint="eastAsia"/>
          <w:sz w:val="28"/>
          <w:lang w:eastAsia="zh-CN"/>
        </w:rPr>
        <w:t>二、植物蛋白饮料项目危机管理</w:t>
      </w:r>
      <w:bookmarkEnd w:id="5"/>
    </w:p>
    <w:p>
      <w:pPr>
        <w:pStyle w:val="Heading2"/>
        <w:rPr>
          <w:rFonts w:ascii="仿宋" w:eastAsia="仿宋" w:hAnsi="仿宋" w:cs="仿宋" w:hint="eastAsia"/>
          <w:lang w:eastAsia="zh-CN"/>
        </w:rPr>
      </w:pPr>
      <w:bookmarkStart w:id="6" w:name="_Toc2428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危机管理中，危机预警与识别是确保植物蛋白饮料项目稳健运行的核心步骤。通过建立全面的监测机制，植物蛋白饮料项目团队旨在及时发现和理解潜在的风险和危机因素，以便采取及时的预防和应对措施，确保植物蛋白饮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首先，通过深入的风险评估，植物蛋白饮料项目团队全面分析了整个植物蛋白饮料项目和各个阶段可能存在的威胁。这包括准确评估每个潜在风险的发生概率和可能影响的程度，为后续危机预警提供了有力支持。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植物蛋白饮料项目团队着重于明确定义植物蛋白饮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植物蛋白饮料项目进展的持续监控，团队能够及时发现潜在问题并作出迅速反应。植物蛋白饮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在这一阶段，团队的专业素养和反应速度将发挥至关重要的作用，以确保潜在危机能够在初期得到有效的处理，最大程度地减轻负面影响。通过危机预警与识别，植物蛋白饮料项目得以更有序、可控地推进。</w:t>
      </w:r>
    </w:p>
    <w:p>
      <w:pPr>
        <w:pStyle w:val="Heading2"/>
        <w:ind w:firstLine="560" w:firstLineChars="200"/>
        <w:rPr>
          <w:rFonts w:ascii="仿宋" w:eastAsia="仿宋" w:hAnsi="仿宋" w:cs="仿宋" w:hint="eastAsia"/>
          <w:sz w:val="28"/>
          <w:lang w:eastAsia="zh-CN"/>
        </w:rPr>
      </w:pPr>
      <w:bookmarkStart w:id="7" w:name="_Toc229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在危机发生时，植物蛋白饮料项目团队立即行动，成立了应急小组。该小组的任务是迅速制定并实施紧急应对措施，以最小化潜在损失。以下是采取的主要措施：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暂停植物蛋白饮料项目进度：为遏制危机蔓延，植物蛋白饮料项目暂时停止进行，以便全面评估当前状况。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资源重新分配：重新评估植物蛋白饮料项目资源的分配，确保最大限度地减小损失。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实时沟通：与关键利益相关者建立实时沟通机制，向他们传递植物蛋白饮料项目危机的实际状况，保障植物蛋白饮料项目核心利益。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在紧急应对的同时，植物蛋白饮料项目团队强调了团队协作和有效沟通的重要性。以下是团队协作的关键举措：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信息共享机制：建立了信息共享平台，确保团队成员能够及时获取植物蛋白饮料项目危机的实时信息。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领导者沟通：植物蛋白饮料项目领导者通过定期会议和即时沟通工具，指导团队应对危机，保持团队稳定运行。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随着危机得到初步控制，植物蛋白饮料项目团队转向制定恢复计划，以确保植物蛋白饮料项目能够从中迅速恢复。主要恢复计划包括：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修复受损的进度计划：重新评估植物蛋白饮料项目进度，制定修复计划，确保植物蛋白饮料项目尽快回归正常进程。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重新调整资源分配：优化资源分配，确保植物蛋白饮料项目在有限资源下高效运转。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风险管理机制加强：对植物蛋白饮料项目风险进行全面评估，制定更强化的风险管理策略，以预防未来可能的危机。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899"/>
      <w:r>
        <w:rPr>
          <w:rFonts w:ascii="仿宋" w:eastAsia="仿宋" w:hAnsi="仿宋" w:cs="仿宋" w:hint="eastAsia"/>
          <w:sz w:val="28"/>
          <w:lang w:eastAsia="zh-CN"/>
        </w:rPr>
        <w:t>三、植物蛋白饮料项目文档管理</w:t>
      </w:r>
      <w:bookmarkEnd w:id="8"/>
    </w:p>
    <w:p>
      <w:pPr>
        <w:pStyle w:val="Heading2"/>
        <w:rPr>
          <w:rFonts w:ascii="仿宋" w:eastAsia="仿宋" w:hAnsi="仿宋" w:cs="仿宋" w:hint="eastAsia"/>
          <w:lang w:eastAsia="zh-CN"/>
        </w:rPr>
      </w:pPr>
      <w:bookmarkStart w:id="9" w:name="_Toc65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植物蛋白饮料项目高度重视文档的质量和准确性，以支持植物蛋白饮料项目的各项活动和决策。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文档的编制始于植物蛋白饮料项目计划的初期，我们制定了详细的文档编制计划，明确了每个文档的内容、格式和编写责任人。在植物蛋白饮料项目启动阶段，我们首先编制了植物蛋白饮料项目章程，明确定义了植物蛋白饮料项目的目标、范围、风险等关键要素。随后，植物蛋白饮料项目团队根据计划陆续编制了需求文档、设计文档、测试文档等各类文档，确保植物蛋白饮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植物蛋白饮料项目管理中的重要环节，旨在确保植物蛋白饮料项目文档符合质量标准和植物蛋白饮料项目需求。在植物蛋白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植物蛋白饮料项目相关利益方和专业领域的专家对文档进行独立审查。这有助于获取更全面、客观的反馈，确保植物蛋白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植物蛋白饮料项目在文档编制与审查方面建立了严格的管理机制，通过规范的流程和多维度的审查，确保植物蛋白饮料项目文档的质量、准确性和可靠性，为植物蛋白饮料项目的顺利推进提供了有力支持。</w:t>
      </w:r>
    </w:p>
    <w:p>
      <w:pPr>
        <w:pStyle w:val="Heading2"/>
        <w:ind w:firstLine="560" w:firstLineChars="200"/>
        <w:rPr>
          <w:rFonts w:ascii="仿宋" w:eastAsia="仿宋" w:hAnsi="仿宋" w:cs="仿宋" w:hint="eastAsia"/>
          <w:sz w:val="28"/>
          <w:lang w:eastAsia="zh-CN"/>
        </w:rPr>
      </w:pPr>
      <w:bookmarkStart w:id="10" w:name="_Toc1596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我们通过多渠道发布文档，包括电子邮件、植物蛋白饮料项目管理平台、内部网站等，以满足不同团队成员的偏好和需求。多渠道发布确保了信息的全面覆盖。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我们采用了精细的权限控制，确保只有授权人员可以访问敏感信息。这种安全措施保护了植物蛋白饮料项目文档的机密性，防止了未经授权的信息泄露。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36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植物蛋白饮料项目生命周期中一个至关重要的环节，直接关系到植物蛋白饮料项目信息的长期保存和历史记录的完整性。在植物蛋白饮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472"/>
      <w:r>
        <w:rPr>
          <w:rFonts w:ascii="仿宋" w:eastAsia="仿宋" w:hAnsi="仿宋" w:cs="仿宋" w:hint="eastAsia"/>
          <w:sz w:val="28"/>
          <w:lang w:eastAsia="zh-CN"/>
        </w:rPr>
        <w:t>四、植物蛋白饮料项目绩效评估</w:t>
      </w:r>
      <w:bookmarkEnd w:id="12"/>
    </w:p>
    <w:p>
      <w:pPr>
        <w:pStyle w:val="Heading2"/>
        <w:rPr>
          <w:rFonts w:ascii="仿宋" w:eastAsia="仿宋" w:hAnsi="仿宋" w:cs="仿宋" w:hint="eastAsia"/>
          <w:lang w:eastAsia="zh-CN"/>
        </w:rPr>
      </w:pPr>
      <w:bookmarkStart w:id="13" w:name="_Toc568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植物蛋白饮料项目中，我们设计了一套全面的绩效评估指标，以确保植物蛋白饮料项目的可控和成功交付。这些指标跨足植物蛋白饮料项目目标、成本、进度和质量等多个维度，为我们提供了全面洞察植物蛋白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目标达成率是我们关注的首要指标。我们设定了明确的目标，并通过定期监测和评估，迅速发现并应对潜在的目标偏差。这为植物蛋白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成本绩效是另一个核心关注点。通过实际成本与预算成本的对比分析，我们深入了解成本差异的原因，及时调整资源分配，保持植物蛋白饮料项目在经济效益方面的合理水平。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蛋白饮料项目进度作为关键的绩效指标之一，得到了精心的关注。我们制定了详细的植物蛋白饮料项目进度计划，并设立了进度符合度指标，确保实际进度与计划进度保持一致。这使我们能够快速发现和解决潜在的进度问题，保持植物蛋白饮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物蛋白饮料项目绩效的不可或缺的一环。我们引入了一系列的质量标准和客户满意度指标，以确保植物蛋白饮料项目交付的成果在质量上达到或超越预期水平。通过持续监测这些指标，我们努力提升植物蛋白饮料项目整体质量水平，为植物蛋白饮料项目的成功交付提供有力保障。通过这些科学且全面的绩效评估，我们能够更好地引导植物蛋白饮料项目的持续改进，确保植物蛋白饮料项目目标的顺利达成。</w:t>
      </w:r>
    </w:p>
    <w:p>
      <w:pPr>
        <w:pStyle w:val="Heading2"/>
        <w:ind w:firstLine="560" w:firstLineChars="200"/>
        <w:rPr>
          <w:rFonts w:ascii="仿宋" w:eastAsia="仿宋" w:hAnsi="仿宋" w:cs="仿宋" w:hint="eastAsia"/>
          <w:sz w:val="28"/>
          <w:lang w:eastAsia="zh-CN"/>
        </w:rPr>
      </w:pPr>
      <w:bookmarkStart w:id="14" w:name="_Toc233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绩效评估是植物蛋白饮料项目中的关键环节，为确保植物蛋白饮料项目达到预期目标，我们采用了多层次、多维度的绩效评估方法。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植物蛋白饮料项目的战略目标对齐，确保每个决策和行动都与植物蛋白饮料项目整体目标保持一致。团队会定期召开战略对齐会议，审视当前工作与植物蛋白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植物蛋白饮料项目进度、质量、成本和风险等方面。这些指标通过数据收集和分析，为植物蛋白饮料项目管理团队提供了客观的评估依据。例如，我们通过植物蛋白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绩效评估不仅仅停留在植物蛋白饮料项目内部，还考虑了植物蛋白饮料项目对外部环境的影响。我们定期进行干系人满意度调查，以了解各利益相关方对植物蛋白饮料项目的期望和满意度，并及时做出调整。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这种多层次、多角度的绩效评估方法，使得我们能够全面了解植物蛋白饮料项目的运行状态，及时做出调整，确保植物蛋白饮料项目在不断变化的环境中保持稳健前行。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866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为了确保植物蛋白饮料项目的有效管理和不断优化，我们采用了精心设计的绩效评估周期。这个周期旨在实现灵活、实时和全面的评估，以适应植物蛋白饮料项目执行中的各种挑战。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植物蛋白饮料项目的不同需求，分为短期、中期和长期。短期评估关注每个迭代或工作周期，以及时发现和解决当前任务中的问题。中期评估涵盖几个迭代，深入了解整体植物蛋白饮料项目的趋势和性能。长期评估则着眼于整个植物蛋白饮料项目阶段，确保植物蛋白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植物蛋白饮料项目管理工具和协作平台，团队成员能够随时更新和分享植物蛋白饮料项目数据。这种实时性的反馈机制使我们能够及时察觉潜在问题，快速调整，保持植物蛋白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植物蛋白饮料项目的决策制定密不可分。每个周期的植物蛋白饮料项目回顾会议成为集体总结经验、识别问题深层次原因并找到创新解决方案的平台。这种定期的反思与调整机制使植物蛋白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72"/>
      <w:r>
        <w:rPr>
          <w:rFonts w:ascii="仿宋" w:eastAsia="仿宋" w:hAnsi="仿宋" w:cs="仿宋" w:hint="eastAsia"/>
          <w:sz w:val="28"/>
          <w:lang w:eastAsia="zh-CN"/>
        </w:rPr>
        <w:t>五、植物蛋白饮料项目建设单位说明</w:t>
      </w:r>
      <w:bookmarkEnd w:id="16"/>
    </w:p>
    <w:p>
      <w:pPr>
        <w:pStyle w:val="Heading2"/>
        <w:rPr>
          <w:rFonts w:ascii="仿宋" w:eastAsia="仿宋" w:hAnsi="仿宋" w:cs="仿宋" w:hint="eastAsia"/>
          <w:lang w:eastAsia="zh-CN"/>
        </w:rPr>
      </w:pPr>
      <w:bookmarkStart w:id="17" w:name="_Toc11224"/>
      <w:r>
        <w:rPr>
          <w:rFonts w:ascii="仿宋" w:eastAsia="仿宋" w:hAnsi="仿宋" w:cs="仿宋" w:hint="eastAsia"/>
          <w:lang w:eastAsia="zh-CN"/>
        </w:rPr>
        <w:t>(一)、植物蛋白饮料项目承办单位基本情况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84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物蛋白饮料项目承办单位的XXXX，我们着眼于实现可持续的经济效益。通过技术创新和解决方案的提供，公司预计在植物蛋白饮料项目执行期间将获得可观的收入增长。这一收入来源主要包括植物蛋白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同时，我们注重成本控制和效率提升，以确保植物蛋白饮料项目的可持续盈利。透过精细的管理和资源优化，公司期望实现植物蛋白饮料项目利润最大化。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物蛋白饮料项目实施进行全面的投资评估，包括植物蛋白饮料项目启动阶段的资金投入和后续运营成本。通过对植物蛋白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植物蛋白饮料项目实施过程中具备足够的资金流动性，公司将进行详尽的现金流分析。这包括资金需求的合理预测、植物蛋白饮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1175"/>
      <w:r>
        <w:rPr>
          <w:rFonts w:ascii="仿宋" w:eastAsia="仿宋" w:hAnsi="仿宋" w:cs="仿宋" w:hint="eastAsia"/>
          <w:sz w:val="28"/>
          <w:lang w:eastAsia="zh-CN"/>
        </w:rPr>
        <w:t>六、植物蛋白饮料项目土建工程</w:t>
      </w:r>
      <w:bookmarkEnd w:id="19"/>
    </w:p>
    <w:p>
      <w:pPr>
        <w:pStyle w:val="Heading2"/>
        <w:rPr>
          <w:rFonts w:ascii="仿宋" w:eastAsia="仿宋" w:hAnsi="仿宋" w:cs="仿宋" w:hint="eastAsia"/>
          <w:lang w:eastAsia="zh-CN"/>
        </w:rPr>
      </w:pPr>
      <w:bookmarkStart w:id="20" w:name="_Toc1442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在植物蛋白饮料项目的建筑工程设计中，我们将秉承一系列重要的设计原则，以确保植物蛋白饮料项目建筑在功能、美观、可持续性等方面达到最佳效果。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首要原则是确保建筑的功能性得到最大化的发挥。我们将充分理解植物蛋白饮料项目的实际需求，合理布局各个功能区域，保证建筑在满足业务需求的同时，提供高效的工作环境。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在建筑设计中，我们将综合考虑建设和运营成本。通过精细的经济效益分析，确保设计方案在高效利用资源的同时，对植物蛋白饮料项目的长期盈利能力有积极的贡献。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https://d.book118.com/347121152135006052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植物蛋白饮料项目规划设计纲要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03563"/>
    <w:rsid w:val="4BB035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2115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2024-03-02T03:29:00Z</dcterms:created>
  <dcterms:modified xsi:type="dcterms:W3CDTF">2024-03-02T03:30:11Z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E0E762EDB9304E2E8EB3B10902F0A682_11</vt:lpwstr>
  </property>
  <property fmtid="{D5CDD505-2E9C-101B-9397-08002B2CF9AE}" pid="3" name="KSOProductBuildVer">
    <vt:lpwstr>2052-12.1.0.16388</vt:lpwstr>
  </property>
</Properties>
</file>