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可可粉项目计划设计方案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17" w:history="1">
        <w:r>
          <w:rPr>
            <w:rFonts w:ascii="仿宋" w:eastAsia="仿宋" w:hAnsi="仿宋" w:cs="仿宋" w:hint="eastAsia"/>
            <w:lang w:eastAsia="zh-CN"/>
          </w:rPr>
          <w:t>概论</w:t>
        </w:r>
        <w:r>
          <w:tab/>
        </w:r>
        <w:r>
          <w:fldChar w:fldCharType="begin"/>
        </w:r>
        <w:r>
          <w:instrText xml:space="preserve"> PAGEREF _Toc12317 \h </w:instrText>
        </w:r>
        <w:r>
          <w:fldChar w:fldCharType="separate"/>
        </w:r>
        <w:r>
          <w:t>3</w:t>
        </w:r>
        <w:r>
          <w:fldChar w:fldCharType="end"/>
        </w:r>
      </w:hyperlink>
    </w:p>
    <w:p>
      <w:pPr>
        <w:pStyle w:val="TOC1"/>
        <w:tabs>
          <w:tab w:val="right" w:leader="dot" w:pos="8306"/>
        </w:tabs>
      </w:pPr>
      <w:hyperlink w:anchor="_Toc15685" w:history="1">
        <w:r>
          <w:rPr>
            <w:rFonts w:ascii="仿宋" w:eastAsia="仿宋" w:hAnsi="仿宋" w:cs="仿宋" w:hint="eastAsia"/>
            <w:lang w:eastAsia="zh-CN"/>
          </w:rPr>
          <w:t>一、可可粉项目概论</w:t>
        </w:r>
        <w:r>
          <w:tab/>
        </w:r>
        <w:r>
          <w:fldChar w:fldCharType="begin"/>
        </w:r>
        <w:r>
          <w:instrText xml:space="preserve"> PAGEREF _Toc15685 \h </w:instrText>
        </w:r>
        <w:r>
          <w:fldChar w:fldCharType="separate"/>
        </w:r>
        <w:r>
          <w:t>3</w:t>
        </w:r>
        <w:r>
          <w:fldChar w:fldCharType="end"/>
        </w:r>
      </w:hyperlink>
    </w:p>
    <w:p>
      <w:pPr>
        <w:pStyle w:val="TOC2"/>
        <w:tabs>
          <w:tab w:val="right" w:leader="dot" w:pos="8306"/>
        </w:tabs>
      </w:pPr>
      <w:hyperlink w:anchor="_Toc12802" w:history="1">
        <w:r>
          <w:rPr>
            <w:rFonts w:ascii="仿宋" w:eastAsia="仿宋" w:hAnsi="仿宋" w:cs="仿宋" w:hint="eastAsia"/>
            <w:lang w:eastAsia="zh-CN"/>
          </w:rPr>
          <w:t>(一)、可可粉项目概况</w:t>
        </w:r>
        <w:r>
          <w:tab/>
        </w:r>
        <w:r>
          <w:fldChar w:fldCharType="begin"/>
        </w:r>
        <w:r>
          <w:instrText xml:space="preserve"> PAGEREF _Toc12802 \h </w:instrText>
        </w:r>
        <w:r>
          <w:fldChar w:fldCharType="separate"/>
        </w:r>
        <w:r>
          <w:t>3</w:t>
        </w:r>
        <w:r>
          <w:fldChar w:fldCharType="end"/>
        </w:r>
      </w:hyperlink>
    </w:p>
    <w:p>
      <w:pPr>
        <w:pStyle w:val="TOC2"/>
        <w:tabs>
          <w:tab w:val="right" w:leader="dot" w:pos="8306"/>
        </w:tabs>
      </w:pPr>
      <w:hyperlink w:anchor="_Toc6880" w:history="1">
        <w:r>
          <w:rPr>
            <w:rFonts w:ascii="仿宋" w:eastAsia="仿宋" w:hAnsi="仿宋" w:cs="仿宋" w:hint="eastAsia"/>
            <w:lang w:eastAsia="zh-CN"/>
          </w:rPr>
          <w:t>(二)、可可粉项目目标</w:t>
        </w:r>
        <w:r>
          <w:tab/>
        </w:r>
        <w:r>
          <w:fldChar w:fldCharType="begin"/>
        </w:r>
        <w:r>
          <w:instrText xml:space="preserve"> PAGEREF _Toc6880 \h </w:instrText>
        </w:r>
        <w:r>
          <w:fldChar w:fldCharType="separate"/>
        </w:r>
        <w:r>
          <w:t>5</w:t>
        </w:r>
        <w:r>
          <w:fldChar w:fldCharType="end"/>
        </w:r>
      </w:hyperlink>
    </w:p>
    <w:p>
      <w:pPr>
        <w:pStyle w:val="TOC2"/>
        <w:tabs>
          <w:tab w:val="right" w:leader="dot" w:pos="8306"/>
        </w:tabs>
      </w:pPr>
      <w:hyperlink w:anchor="_Toc30707" w:history="1">
        <w:r>
          <w:rPr>
            <w:rFonts w:ascii="仿宋" w:eastAsia="仿宋" w:hAnsi="仿宋" w:cs="仿宋" w:hint="eastAsia"/>
            <w:lang w:eastAsia="zh-CN"/>
          </w:rPr>
          <w:t>(三)、可可粉项目提出的理由</w:t>
        </w:r>
        <w:r>
          <w:tab/>
        </w:r>
        <w:r>
          <w:fldChar w:fldCharType="begin"/>
        </w:r>
        <w:r>
          <w:instrText xml:space="preserve"> PAGEREF _Toc30707 \h </w:instrText>
        </w:r>
        <w:r>
          <w:fldChar w:fldCharType="separate"/>
        </w:r>
        <w:r>
          <w:t>6</w:t>
        </w:r>
        <w:r>
          <w:fldChar w:fldCharType="end"/>
        </w:r>
      </w:hyperlink>
    </w:p>
    <w:p>
      <w:pPr>
        <w:pStyle w:val="TOC2"/>
        <w:tabs>
          <w:tab w:val="right" w:leader="dot" w:pos="8306"/>
        </w:tabs>
      </w:pPr>
      <w:hyperlink w:anchor="_Toc4838" w:history="1">
        <w:r>
          <w:rPr>
            <w:rFonts w:ascii="仿宋" w:eastAsia="仿宋" w:hAnsi="仿宋" w:cs="仿宋" w:hint="eastAsia"/>
            <w:lang w:eastAsia="zh-CN"/>
          </w:rPr>
          <w:t>(四)、可可粉项目意义</w:t>
        </w:r>
        <w:r>
          <w:tab/>
        </w:r>
        <w:r>
          <w:fldChar w:fldCharType="begin"/>
        </w:r>
        <w:r>
          <w:instrText xml:space="preserve"> PAGEREF _Toc4838 \h </w:instrText>
        </w:r>
        <w:r>
          <w:fldChar w:fldCharType="separate"/>
        </w:r>
        <w:r>
          <w:t>8</w:t>
        </w:r>
        <w:r>
          <w:fldChar w:fldCharType="end"/>
        </w:r>
      </w:hyperlink>
    </w:p>
    <w:p>
      <w:pPr>
        <w:pStyle w:val="TOC2"/>
        <w:tabs>
          <w:tab w:val="right" w:leader="dot" w:pos="8306"/>
        </w:tabs>
      </w:pPr>
      <w:hyperlink w:anchor="_Toc32765" w:history="1">
        <w:r>
          <w:rPr>
            <w:rFonts w:ascii="仿宋" w:eastAsia="仿宋" w:hAnsi="仿宋" w:cs="仿宋" w:hint="eastAsia"/>
            <w:lang w:eastAsia="zh-CN"/>
          </w:rPr>
          <w:t>(五)、可可粉项目背景</w:t>
        </w:r>
        <w:r>
          <w:tab/>
        </w:r>
        <w:r>
          <w:fldChar w:fldCharType="begin"/>
        </w:r>
        <w:r>
          <w:instrText xml:space="preserve"> PAGEREF _Toc32765 \h </w:instrText>
        </w:r>
        <w:r>
          <w:fldChar w:fldCharType="separate"/>
        </w:r>
        <w:r>
          <w:t>8</w:t>
        </w:r>
        <w:r>
          <w:fldChar w:fldCharType="end"/>
        </w:r>
      </w:hyperlink>
    </w:p>
    <w:p>
      <w:pPr>
        <w:pStyle w:val="TOC1"/>
        <w:tabs>
          <w:tab w:val="right" w:leader="dot" w:pos="8306"/>
        </w:tabs>
      </w:pPr>
      <w:hyperlink w:anchor="_Toc16787" w:history="1">
        <w:r>
          <w:rPr>
            <w:rFonts w:ascii="仿宋" w:eastAsia="仿宋" w:hAnsi="仿宋" w:cs="仿宋" w:hint="eastAsia"/>
            <w:lang w:eastAsia="zh-CN"/>
          </w:rPr>
          <w:t>二、市场分析、调研</w:t>
        </w:r>
        <w:r>
          <w:tab/>
        </w:r>
        <w:r>
          <w:fldChar w:fldCharType="begin"/>
        </w:r>
        <w:r>
          <w:instrText xml:space="preserve"> PAGEREF _Toc16787 \h </w:instrText>
        </w:r>
        <w:r>
          <w:fldChar w:fldCharType="separate"/>
        </w:r>
        <w:r>
          <w:t>9</w:t>
        </w:r>
        <w:r>
          <w:fldChar w:fldCharType="end"/>
        </w:r>
      </w:hyperlink>
    </w:p>
    <w:p>
      <w:pPr>
        <w:pStyle w:val="TOC2"/>
        <w:tabs>
          <w:tab w:val="right" w:leader="dot" w:pos="8306"/>
        </w:tabs>
      </w:pPr>
      <w:hyperlink w:anchor="_Toc23082" w:history="1">
        <w:r>
          <w:rPr>
            <w:rFonts w:ascii="仿宋" w:eastAsia="仿宋" w:hAnsi="仿宋" w:cs="仿宋" w:hint="eastAsia"/>
            <w:lang w:eastAsia="zh-CN"/>
          </w:rPr>
          <w:t>(一)、可可粉行业分析</w:t>
        </w:r>
        <w:r>
          <w:tab/>
        </w:r>
        <w:r>
          <w:fldChar w:fldCharType="begin"/>
        </w:r>
        <w:r>
          <w:instrText xml:space="preserve"> PAGEREF _Toc23082 \h </w:instrText>
        </w:r>
        <w:r>
          <w:fldChar w:fldCharType="separate"/>
        </w:r>
        <w:r>
          <w:t>9</w:t>
        </w:r>
        <w:r>
          <w:fldChar w:fldCharType="end"/>
        </w:r>
      </w:hyperlink>
    </w:p>
    <w:p>
      <w:pPr>
        <w:pStyle w:val="TOC2"/>
        <w:tabs>
          <w:tab w:val="right" w:leader="dot" w:pos="8306"/>
        </w:tabs>
      </w:pPr>
      <w:hyperlink w:anchor="_Toc20622" w:history="1">
        <w:r>
          <w:rPr>
            <w:rFonts w:ascii="仿宋" w:eastAsia="仿宋" w:hAnsi="仿宋" w:cs="仿宋" w:hint="eastAsia"/>
            <w:lang w:eastAsia="zh-CN"/>
          </w:rPr>
          <w:t>(二)、可可粉市场分析预测</w:t>
        </w:r>
        <w:r>
          <w:tab/>
        </w:r>
        <w:r>
          <w:fldChar w:fldCharType="begin"/>
        </w:r>
        <w:r>
          <w:instrText xml:space="preserve"> PAGEREF _Toc20622 \h </w:instrText>
        </w:r>
        <w:r>
          <w:fldChar w:fldCharType="separate"/>
        </w:r>
        <w:r>
          <w:t>10</w:t>
        </w:r>
        <w:r>
          <w:fldChar w:fldCharType="end"/>
        </w:r>
      </w:hyperlink>
    </w:p>
    <w:p>
      <w:pPr>
        <w:pStyle w:val="TOC1"/>
        <w:tabs>
          <w:tab w:val="right" w:leader="dot" w:pos="8306"/>
        </w:tabs>
      </w:pPr>
      <w:hyperlink w:anchor="_Toc25692" w:history="1">
        <w:r>
          <w:rPr>
            <w:rFonts w:ascii="仿宋" w:eastAsia="仿宋" w:hAnsi="仿宋" w:cs="仿宋" w:hint="eastAsia"/>
            <w:lang w:eastAsia="zh-CN"/>
          </w:rPr>
          <w:t>三、可可粉项目土建工程</w:t>
        </w:r>
        <w:r>
          <w:tab/>
        </w:r>
        <w:r>
          <w:fldChar w:fldCharType="begin"/>
        </w:r>
        <w:r>
          <w:instrText xml:space="preserve"> PAGEREF _Toc25692 \h </w:instrText>
        </w:r>
        <w:r>
          <w:fldChar w:fldCharType="separate"/>
        </w:r>
        <w:r>
          <w:t>11</w:t>
        </w:r>
        <w:r>
          <w:fldChar w:fldCharType="end"/>
        </w:r>
      </w:hyperlink>
    </w:p>
    <w:p>
      <w:pPr>
        <w:pStyle w:val="TOC2"/>
        <w:tabs>
          <w:tab w:val="right" w:leader="dot" w:pos="8306"/>
        </w:tabs>
      </w:pPr>
      <w:hyperlink w:anchor="_Toc23986" w:history="1">
        <w:r>
          <w:rPr>
            <w:rFonts w:ascii="仿宋" w:eastAsia="仿宋" w:hAnsi="仿宋" w:cs="仿宋" w:hint="eastAsia"/>
            <w:lang w:eastAsia="zh-CN"/>
          </w:rPr>
          <w:t>(一)、建筑工程设计原则</w:t>
        </w:r>
        <w:r>
          <w:tab/>
        </w:r>
        <w:r>
          <w:fldChar w:fldCharType="begin"/>
        </w:r>
        <w:r>
          <w:instrText xml:space="preserve"> PAGEREF _Toc23986 \h </w:instrText>
        </w:r>
        <w:r>
          <w:fldChar w:fldCharType="separate"/>
        </w:r>
        <w:r>
          <w:t>11</w:t>
        </w:r>
        <w:r>
          <w:fldChar w:fldCharType="end"/>
        </w:r>
      </w:hyperlink>
    </w:p>
    <w:p>
      <w:pPr>
        <w:pStyle w:val="TOC2"/>
        <w:tabs>
          <w:tab w:val="right" w:leader="dot" w:pos="8306"/>
        </w:tabs>
      </w:pPr>
      <w:hyperlink w:anchor="_Toc18015" w:history="1">
        <w:r>
          <w:rPr>
            <w:rFonts w:ascii="仿宋" w:eastAsia="仿宋" w:hAnsi="仿宋" w:cs="仿宋" w:hint="eastAsia"/>
            <w:lang w:eastAsia="zh-CN"/>
          </w:rPr>
          <w:t>(二)、土建工程设计年限及安全等级</w:t>
        </w:r>
        <w:r>
          <w:tab/>
        </w:r>
        <w:r>
          <w:fldChar w:fldCharType="begin"/>
        </w:r>
        <w:r>
          <w:instrText xml:space="preserve"> PAGEREF _Toc18015 \h </w:instrText>
        </w:r>
        <w:r>
          <w:fldChar w:fldCharType="separate"/>
        </w:r>
        <w:r>
          <w:t>12</w:t>
        </w:r>
        <w:r>
          <w:fldChar w:fldCharType="end"/>
        </w:r>
      </w:hyperlink>
    </w:p>
    <w:p>
      <w:pPr>
        <w:pStyle w:val="TOC2"/>
        <w:tabs>
          <w:tab w:val="right" w:leader="dot" w:pos="8306"/>
        </w:tabs>
      </w:pPr>
      <w:hyperlink w:anchor="_Toc30073" w:history="1">
        <w:r>
          <w:rPr>
            <w:rFonts w:ascii="仿宋" w:eastAsia="仿宋" w:hAnsi="仿宋" w:cs="仿宋" w:hint="eastAsia"/>
            <w:lang w:eastAsia="zh-CN"/>
          </w:rPr>
          <w:t>(三)、建筑工程设计总体要求</w:t>
        </w:r>
        <w:r>
          <w:tab/>
        </w:r>
        <w:r>
          <w:fldChar w:fldCharType="begin"/>
        </w:r>
        <w:r>
          <w:instrText xml:space="preserve"> PAGEREF _Toc30073 \h </w:instrText>
        </w:r>
        <w:r>
          <w:fldChar w:fldCharType="separate"/>
        </w:r>
        <w:r>
          <w:t>13</w:t>
        </w:r>
        <w:r>
          <w:fldChar w:fldCharType="end"/>
        </w:r>
      </w:hyperlink>
    </w:p>
    <w:p>
      <w:pPr>
        <w:pStyle w:val="TOC2"/>
        <w:tabs>
          <w:tab w:val="right" w:leader="dot" w:pos="8306"/>
        </w:tabs>
      </w:pPr>
      <w:hyperlink w:anchor="_Toc14140" w:history="1">
        <w:r>
          <w:rPr>
            <w:rFonts w:ascii="仿宋" w:eastAsia="仿宋" w:hAnsi="仿宋" w:cs="仿宋" w:hint="eastAsia"/>
            <w:lang w:eastAsia="zh-CN"/>
          </w:rPr>
          <w:t>(四)、土建工程建设指标</w:t>
        </w:r>
        <w:r>
          <w:tab/>
        </w:r>
        <w:r>
          <w:fldChar w:fldCharType="begin"/>
        </w:r>
        <w:r>
          <w:instrText xml:space="preserve"> PAGEREF _Toc14140 \h </w:instrText>
        </w:r>
        <w:r>
          <w:fldChar w:fldCharType="separate"/>
        </w:r>
        <w:r>
          <w:t>14</w:t>
        </w:r>
        <w:r>
          <w:fldChar w:fldCharType="end"/>
        </w:r>
      </w:hyperlink>
    </w:p>
    <w:p>
      <w:pPr>
        <w:pStyle w:val="TOC1"/>
        <w:tabs>
          <w:tab w:val="right" w:leader="dot" w:pos="8306"/>
        </w:tabs>
      </w:pPr>
      <w:hyperlink w:anchor="_Toc9586" w:history="1">
        <w:r>
          <w:rPr>
            <w:rFonts w:ascii="仿宋" w:eastAsia="仿宋" w:hAnsi="仿宋" w:cs="仿宋" w:hint="eastAsia"/>
            <w:lang w:eastAsia="zh-CN"/>
          </w:rPr>
          <w:t>四、可可粉项目建设单位说明</w:t>
        </w:r>
        <w:r>
          <w:tab/>
        </w:r>
        <w:r>
          <w:fldChar w:fldCharType="begin"/>
        </w:r>
        <w:r>
          <w:instrText xml:space="preserve"> PAGEREF _Toc9586 \h </w:instrText>
        </w:r>
        <w:r>
          <w:fldChar w:fldCharType="separate"/>
        </w:r>
        <w:r>
          <w:t>14</w:t>
        </w:r>
        <w:r>
          <w:fldChar w:fldCharType="end"/>
        </w:r>
      </w:hyperlink>
    </w:p>
    <w:p>
      <w:pPr>
        <w:pStyle w:val="TOC2"/>
        <w:tabs>
          <w:tab w:val="right" w:leader="dot" w:pos="8306"/>
        </w:tabs>
      </w:pPr>
      <w:hyperlink w:anchor="_Toc7748" w:history="1">
        <w:r>
          <w:rPr>
            <w:rFonts w:ascii="仿宋" w:eastAsia="仿宋" w:hAnsi="仿宋" w:cs="仿宋" w:hint="eastAsia"/>
            <w:lang w:eastAsia="zh-CN"/>
          </w:rPr>
          <w:t>(一)、可可粉项目承办单位基本情况</w:t>
        </w:r>
        <w:r>
          <w:tab/>
        </w:r>
        <w:r>
          <w:fldChar w:fldCharType="begin"/>
        </w:r>
        <w:r>
          <w:instrText xml:space="preserve"> PAGEREF _Toc7748 \h </w:instrText>
        </w:r>
        <w:r>
          <w:fldChar w:fldCharType="separate"/>
        </w:r>
        <w:r>
          <w:t>14</w:t>
        </w:r>
        <w:r>
          <w:fldChar w:fldCharType="end"/>
        </w:r>
      </w:hyperlink>
    </w:p>
    <w:p>
      <w:pPr>
        <w:pStyle w:val="TOC2"/>
        <w:tabs>
          <w:tab w:val="right" w:leader="dot" w:pos="8306"/>
        </w:tabs>
      </w:pPr>
      <w:hyperlink w:anchor="_Toc4002" w:history="1">
        <w:r>
          <w:rPr>
            <w:rFonts w:ascii="仿宋" w:eastAsia="仿宋" w:hAnsi="仿宋" w:cs="仿宋" w:hint="eastAsia"/>
            <w:lang w:eastAsia="zh-CN"/>
          </w:rPr>
          <w:t>(二)、公司经济效益分析</w:t>
        </w:r>
        <w:r>
          <w:tab/>
        </w:r>
        <w:r>
          <w:fldChar w:fldCharType="begin"/>
        </w:r>
        <w:r>
          <w:instrText xml:space="preserve"> PAGEREF _Toc4002 \h </w:instrText>
        </w:r>
        <w:r>
          <w:fldChar w:fldCharType="separate"/>
        </w:r>
        <w:r>
          <w:t>15</w:t>
        </w:r>
        <w:r>
          <w:fldChar w:fldCharType="end"/>
        </w:r>
      </w:hyperlink>
    </w:p>
    <w:p>
      <w:pPr>
        <w:pStyle w:val="TOC1"/>
        <w:tabs>
          <w:tab w:val="right" w:leader="dot" w:pos="8306"/>
        </w:tabs>
      </w:pPr>
      <w:hyperlink w:anchor="_Toc30075" w:history="1">
        <w:r>
          <w:rPr>
            <w:rFonts w:ascii="仿宋" w:eastAsia="仿宋" w:hAnsi="仿宋" w:cs="仿宋" w:hint="eastAsia"/>
            <w:lang w:eastAsia="zh-CN"/>
          </w:rPr>
          <w:t>五、可可粉项目文档管理</w:t>
        </w:r>
        <w:r>
          <w:tab/>
        </w:r>
        <w:r>
          <w:fldChar w:fldCharType="begin"/>
        </w:r>
        <w:r>
          <w:instrText xml:space="preserve"> PAGEREF _Toc30075 \h </w:instrText>
        </w:r>
        <w:r>
          <w:fldChar w:fldCharType="separate"/>
        </w:r>
        <w:r>
          <w:t>16</w:t>
        </w:r>
        <w:r>
          <w:fldChar w:fldCharType="end"/>
        </w:r>
      </w:hyperlink>
    </w:p>
    <w:p>
      <w:pPr>
        <w:pStyle w:val="TOC2"/>
        <w:tabs>
          <w:tab w:val="right" w:leader="dot" w:pos="8306"/>
        </w:tabs>
      </w:pPr>
      <w:hyperlink w:anchor="_Toc28104" w:history="1">
        <w:r>
          <w:rPr>
            <w:rFonts w:ascii="仿宋" w:eastAsia="仿宋" w:hAnsi="仿宋" w:cs="仿宋" w:hint="eastAsia"/>
            <w:lang w:eastAsia="zh-CN"/>
          </w:rPr>
          <w:t>(一)、文档编制与审查</w:t>
        </w:r>
        <w:r>
          <w:tab/>
        </w:r>
        <w:r>
          <w:fldChar w:fldCharType="begin"/>
        </w:r>
        <w:r>
          <w:instrText xml:space="preserve"> PAGEREF _Toc28104 \h </w:instrText>
        </w:r>
        <w:r>
          <w:fldChar w:fldCharType="separate"/>
        </w:r>
        <w:r>
          <w:t>16</w:t>
        </w:r>
        <w:r>
          <w:fldChar w:fldCharType="end"/>
        </w:r>
      </w:hyperlink>
    </w:p>
    <w:p>
      <w:pPr>
        <w:pStyle w:val="TOC2"/>
        <w:tabs>
          <w:tab w:val="right" w:leader="dot" w:pos="8306"/>
        </w:tabs>
      </w:pPr>
      <w:hyperlink w:anchor="_Toc16451" w:history="1">
        <w:r>
          <w:rPr>
            <w:rFonts w:ascii="仿宋" w:eastAsia="仿宋" w:hAnsi="仿宋" w:cs="仿宋" w:hint="eastAsia"/>
            <w:lang w:eastAsia="zh-CN"/>
          </w:rPr>
          <w:t>(二)、文档发布与分发</w:t>
        </w:r>
        <w:r>
          <w:tab/>
        </w:r>
        <w:r>
          <w:fldChar w:fldCharType="begin"/>
        </w:r>
        <w:r>
          <w:instrText xml:space="preserve"> PAGEREF _Toc16451 \h </w:instrText>
        </w:r>
        <w:r>
          <w:fldChar w:fldCharType="separate"/>
        </w:r>
        <w:r>
          <w:t>17</w:t>
        </w:r>
        <w:r>
          <w:fldChar w:fldCharType="end"/>
        </w:r>
      </w:hyperlink>
    </w:p>
    <w:p>
      <w:pPr>
        <w:pStyle w:val="TOC2"/>
        <w:tabs>
          <w:tab w:val="right" w:leader="dot" w:pos="8306"/>
        </w:tabs>
      </w:pPr>
      <w:hyperlink w:anchor="_Toc11224" w:history="1">
        <w:r>
          <w:rPr>
            <w:rFonts w:ascii="仿宋" w:eastAsia="仿宋" w:hAnsi="仿宋" w:cs="仿宋" w:hint="eastAsia"/>
            <w:lang w:eastAsia="zh-CN"/>
          </w:rPr>
          <w:t>(三)、文档存档与归档</w:t>
        </w:r>
        <w:r>
          <w:tab/>
        </w:r>
        <w:r>
          <w:fldChar w:fldCharType="begin"/>
        </w:r>
        <w:r>
          <w:instrText xml:space="preserve"> PAGEREF _Toc11224 \h </w:instrText>
        </w:r>
        <w:r>
          <w:fldChar w:fldCharType="separate"/>
        </w:r>
        <w:r>
          <w:t>18</w:t>
        </w:r>
        <w:r>
          <w:fldChar w:fldCharType="end"/>
        </w:r>
      </w:hyperlink>
    </w:p>
    <w:p>
      <w:pPr>
        <w:pStyle w:val="TOC1"/>
        <w:tabs>
          <w:tab w:val="right" w:leader="dot" w:pos="8306"/>
        </w:tabs>
      </w:pPr>
      <w:hyperlink w:anchor="_Toc16506" w:history="1">
        <w:r>
          <w:rPr>
            <w:rFonts w:ascii="仿宋" w:eastAsia="仿宋" w:hAnsi="仿宋" w:cs="仿宋" w:hint="eastAsia"/>
            <w:lang w:eastAsia="zh-CN"/>
          </w:rPr>
          <w:t>六、可可粉项目建设背景及必要性分析</w:t>
        </w:r>
        <w:r>
          <w:tab/>
        </w:r>
        <w:r>
          <w:fldChar w:fldCharType="begin"/>
        </w:r>
        <w:r>
          <w:instrText xml:space="preserve"> PAGEREF _Toc16506 \h </w:instrText>
        </w:r>
        <w:r>
          <w:fldChar w:fldCharType="separate"/>
        </w:r>
        <w:r>
          <w:t>19</w:t>
        </w:r>
        <w:r>
          <w:fldChar w:fldCharType="end"/>
        </w:r>
      </w:hyperlink>
    </w:p>
    <w:p>
      <w:pPr>
        <w:pStyle w:val="TOC2"/>
        <w:tabs>
          <w:tab w:val="right" w:leader="dot" w:pos="8306"/>
        </w:tabs>
      </w:pPr>
      <w:hyperlink w:anchor="_Toc15140" w:history="1">
        <w:r>
          <w:rPr>
            <w:rFonts w:ascii="仿宋" w:eastAsia="仿宋" w:hAnsi="仿宋" w:cs="仿宋" w:hint="eastAsia"/>
            <w:lang w:eastAsia="zh-CN"/>
          </w:rPr>
          <w:t>(一)、可可粉项目背景分析</w:t>
        </w:r>
        <w:r>
          <w:tab/>
        </w:r>
        <w:r>
          <w:fldChar w:fldCharType="begin"/>
        </w:r>
        <w:r>
          <w:instrText xml:space="preserve"> PAGEREF _Toc15140 \h </w:instrText>
        </w:r>
        <w:r>
          <w:fldChar w:fldCharType="separate"/>
        </w:r>
        <w:r>
          <w:t>19</w:t>
        </w:r>
        <w:r>
          <w:fldChar w:fldCharType="end"/>
        </w:r>
      </w:hyperlink>
    </w:p>
    <w:p>
      <w:pPr>
        <w:pStyle w:val="TOC2"/>
        <w:tabs>
          <w:tab w:val="right" w:leader="dot" w:pos="8306"/>
        </w:tabs>
      </w:pPr>
      <w:hyperlink w:anchor="_Toc9573" w:history="1">
        <w:r>
          <w:rPr>
            <w:rFonts w:ascii="仿宋" w:eastAsia="仿宋" w:hAnsi="仿宋" w:cs="仿宋" w:hint="eastAsia"/>
            <w:lang w:eastAsia="zh-CN"/>
          </w:rPr>
          <w:t>(二)、可可粉项目建设必要性分析</w:t>
        </w:r>
        <w:r>
          <w:tab/>
        </w:r>
        <w:r>
          <w:fldChar w:fldCharType="begin"/>
        </w:r>
        <w:r>
          <w:instrText xml:space="preserve"> PAGEREF _Toc9573 \h </w:instrText>
        </w:r>
        <w:r>
          <w:fldChar w:fldCharType="separate"/>
        </w:r>
        <w:r>
          <w:t>21</w:t>
        </w:r>
        <w:r>
          <w:fldChar w:fldCharType="end"/>
        </w:r>
      </w:hyperlink>
    </w:p>
    <w:p>
      <w:pPr>
        <w:pStyle w:val="TOC1"/>
        <w:tabs>
          <w:tab w:val="right" w:leader="dot" w:pos="8306"/>
        </w:tabs>
      </w:pPr>
      <w:hyperlink w:anchor="_Toc3092" w:history="1">
        <w:r>
          <w:rPr>
            <w:rFonts w:ascii="仿宋" w:eastAsia="仿宋" w:hAnsi="仿宋" w:cs="仿宋" w:hint="eastAsia"/>
            <w:lang w:eastAsia="zh-CN"/>
          </w:rPr>
          <w:t>七、生产安全保护</w:t>
        </w:r>
        <w:r>
          <w:tab/>
        </w:r>
        <w:r>
          <w:fldChar w:fldCharType="begin"/>
        </w:r>
        <w:r>
          <w:instrText xml:space="preserve"> PAGEREF _Toc3092 \h </w:instrText>
        </w:r>
        <w:r>
          <w:fldChar w:fldCharType="separate"/>
        </w:r>
        <w:r>
          <w:t>22</w:t>
        </w:r>
        <w:r>
          <w:fldChar w:fldCharType="end"/>
        </w:r>
      </w:hyperlink>
    </w:p>
    <w:p>
      <w:pPr>
        <w:pStyle w:val="TOC2"/>
        <w:tabs>
          <w:tab w:val="right" w:leader="dot" w:pos="8306"/>
        </w:tabs>
      </w:pPr>
      <w:hyperlink w:anchor="_Toc2849" w:history="1">
        <w:r>
          <w:rPr>
            <w:rFonts w:ascii="仿宋" w:eastAsia="仿宋" w:hAnsi="仿宋" w:cs="仿宋" w:hint="eastAsia"/>
            <w:lang w:eastAsia="zh-CN"/>
          </w:rPr>
          <w:t>(一)、消防安全</w:t>
        </w:r>
        <w:r>
          <w:tab/>
        </w:r>
        <w:r>
          <w:fldChar w:fldCharType="begin"/>
        </w:r>
        <w:r>
          <w:instrText xml:space="preserve"> PAGEREF _Toc2849 \h </w:instrText>
        </w:r>
        <w:r>
          <w:fldChar w:fldCharType="separate"/>
        </w:r>
        <w:r>
          <w:t>22</w:t>
        </w:r>
        <w:r>
          <w:fldChar w:fldCharType="end"/>
        </w:r>
      </w:hyperlink>
    </w:p>
    <w:p>
      <w:pPr>
        <w:pStyle w:val="TOC2"/>
        <w:tabs>
          <w:tab w:val="right" w:leader="dot" w:pos="8306"/>
        </w:tabs>
      </w:pPr>
      <w:hyperlink w:anchor="_Toc19036" w:history="1">
        <w:r>
          <w:rPr>
            <w:rFonts w:ascii="仿宋" w:eastAsia="仿宋" w:hAnsi="仿宋" w:cs="仿宋" w:hint="eastAsia"/>
            <w:lang w:eastAsia="zh-CN"/>
          </w:rPr>
          <w:t>(二)、防火防爆总图布置措施</w:t>
        </w:r>
        <w:r>
          <w:tab/>
        </w:r>
        <w:r>
          <w:fldChar w:fldCharType="begin"/>
        </w:r>
        <w:r>
          <w:instrText xml:space="preserve"> PAGEREF _Toc19036 \h </w:instrText>
        </w:r>
        <w:r>
          <w:fldChar w:fldCharType="separate"/>
        </w:r>
        <w:r>
          <w:t>23</w:t>
        </w:r>
        <w:r>
          <w:fldChar w:fldCharType="end"/>
        </w:r>
      </w:hyperlink>
    </w:p>
    <w:p>
      <w:pPr>
        <w:pStyle w:val="TOC2"/>
        <w:tabs>
          <w:tab w:val="right" w:leader="dot" w:pos="8306"/>
        </w:tabs>
      </w:pPr>
      <w:hyperlink w:anchor="_Toc5747" w:history="1">
        <w:r>
          <w:rPr>
            <w:rFonts w:ascii="仿宋" w:eastAsia="仿宋" w:hAnsi="仿宋" w:cs="仿宋" w:hint="eastAsia"/>
            <w:lang w:eastAsia="zh-CN"/>
          </w:rPr>
          <w:t>(三)、自然灾害防范措施</w:t>
        </w:r>
        <w:r>
          <w:tab/>
        </w:r>
        <w:r>
          <w:fldChar w:fldCharType="begin"/>
        </w:r>
        <w:r>
          <w:instrText xml:space="preserve"> PAGEREF _Toc5747 \h </w:instrText>
        </w:r>
        <w:r>
          <w:fldChar w:fldCharType="separate"/>
        </w:r>
        <w:r>
          <w:t>24</w:t>
        </w:r>
        <w:r>
          <w:fldChar w:fldCharType="end"/>
        </w:r>
      </w:hyperlink>
    </w:p>
    <w:p>
      <w:pPr>
        <w:pStyle w:val="TOC2"/>
        <w:tabs>
          <w:tab w:val="right" w:leader="dot" w:pos="8306"/>
        </w:tabs>
      </w:pPr>
      <w:hyperlink w:anchor="_Toc6154" w:history="1">
        <w:r>
          <w:rPr>
            <w:rFonts w:ascii="仿宋" w:eastAsia="仿宋" w:hAnsi="仿宋" w:cs="仿宋" w:hint="eastAsia"/>
            <w:lang w:eastAsia="zh-CN"/>
          </w:rPr>
          <w:t>(四)、安全色及安全标志使用要求</w:t>
        </w:r>
        <w:r>
          <w:tab/>
        </w:r>
        <w:r>
          <w:fldChar w:fldCharType="begin"/>
        </w:r>
        <w:r>
          <w:instrText xml:space="preserve"> PAGEREF _Toc6154 \h </w:instrText>
        </w:r>
        <w:r>
          <w:fldChar w:fldCharType="separate"/>
        </w:r>
        <w:r>
          <w:t>25</w:t>
        </w:r>
        <w:r>
          <w:fldChar w:fldCharType="end"/>
        </w:r>
      </w:hyperlink>
    </w:p>
    <w:p>
      <w:pPr>
        <w:pStyle w:val="TOC2"/>
        <w:tabs>
          <w:tab w:val="right" w:leader="dot" w:pos="8306"/>
        </w:tabs>
      </w:pPr>
      <w:hyperlink w:anchor="_Toc6180" w:history="1">
        <w:r>
          <w:rPr>
            <w:rFonts w:ascii="仿宋" w:eastAsia="仿宋" w:hAnsi="仿宋" w:cs="仿宋" w:hint="eastAsia"/>
            <w:lang w:eastAsia="zh-CN"/>
          </w:rPr>
          <w:t>(五)、防尘防毒措施</w:t>
        </w:r>
        <w:r>
          <w:tab/>
        </w:r>
        <w:r>
          <w:fldChar w:fldCharType="begin"/>
        </w:r>
        <w:r>
          <w:instrText xml:space="preserve"> PAGEREF _Toc6180 \h </w:instrText>
        </w:r>
        <w:r>
          <w:fldChar w:fldCharType="separate"/>
        </w:r>
        <w:r>
          <w:t>26</w:t>
        </w:r>
        <w:r>
          <w:fldChar w:fldCharType="end"/>
        </w:r>
      </w:hyperlink>
    </w:p>
    <w:p>
      <w:pPr>
        <w:pStyle w:val="TOC2"/>
        <w:tabs>
          <w:tab w:val="right" w:leader="dot" w:pos="8306"/>
        </w:tabs>
      </w:pPr>
      <w:hyperlink w:anchor="_Toc9702" w:history="1">
        <w:r>
          <w:rPr>
            <w:rFonts w:ascii="仿宋" w:eastAsia="仿宋" w:hAnsi="仿宋" w:cs="仿宋" w:hint="eastAsia"/>
            <w:lang w:eastAsia="zh-CN"/>
          </w:rPr>
          <w:t>(六)、防静电、触电防护及防雷措施</w:t>
        </w:r>
        <w:r>
          <w:tab/>
        </w:r>
        <w:r>
          <w:fldChar w:fldCharType="begin"/>
        </w:r>
        <w:r>
          <w:instrText xml:space="preserve"> PAGEREF _Toc9702 \h </w:instrText>
        </w:r>
        <w:r>
          <w:fldChar w:fldCharType="separate"/>
        </w:r>
        <w:r>
          <w:t>27</w:t>
        </w:r>
        <w:r>
          <w:fldChar w:fldCharType="end"/>
        </w:r>
      </w:hyperlink>
    </w:p>
    <w:p>
      <w:pPr>
        <w:pStyle w:val="TOC2"/>
        <w:tabs>
          <w:tab w:val="right" w:leader="dot" w:pos="8306"/>
        </w:tabs>
      </w:pPr>
      <w:hyperlink w:anchor="_Toc15451" w:history="1">
        <w:r>
          <w:rPr>
            <w:rFonts w:ascii="仿宋" w:eastAsia="仿宋" w:hAnsi="仿宋" w:cs="仿宋" w:hint="eastAsia"/>
            <w:lang w:eastAsia="zh-CN"/>
          </w:rPr>
          <w:t>(七)、机械设备安全保障措施</w:t>
        </w:r>
        <w:r>
          <w:tab/>
        </w:r>
        <w:r>
          <w:fldChar w:fldCharType="begin"/>
        </w:r>
        <w:r>
          <w:instrText xml:space="preserve"> PAGEREF _Toc15451 \h </w:instrText>
        </w:r>
        <w:r>
          <w:fldChar w:fldCharType="separate"/>
        </w:r>
        <w:r>
          <w:t>28</w:t>
        </w:r>
        <w:r>
          <w:fldChar w:fldCharType="end"/>
        </w:r>
      </w:hyperlink>
    </w:p>
    <w:p>
      <w:pPr>
        <w:pStyle w:val="TOC1"/>
        <w:tabs>
          <w:tab w:val="right" w:leader="dot" w:pos="8306"/>
        </w:tabs>
      </w:pPr>
      <w:hyperlink w:anchor="_Toc15358" w:history="1">
        <w:r>
          <w:rPr>
            <w:rFonts w:ascii="仿宋" w:eastAsia="仿宋" w:hAnsi="仿宋" w:cs="仿宋" w:hint="eastAsia"/>
            <w:lang w:eastAsia="zh-CN"/>
          </w:rPr>
          <w:t>八、可可粉项目人力资源培养与发展</w:t>
        </w:r>
        <w:r>
          <w:tab/>
        </w:r>
        <w:r>
          <w:fldChar w:fldCharType="begin"/>
        </w:r>
        <w:r>
          <w:instrText xml:space="preserve"> PAGEREF _Toc15358 \h </w:instrText>
        </w:r>
        <w:r>
          <w:fldChar w:fldCharType="separate"/>
        </w:r>
        <w:r>
          <w:t>30</w:t>
        </w:r>
        <w:r>
          <w:fldChar w:fldCharType="end"/>
        </w:r>
      </w:hyperlink>
    </w:p>
    <w:p>
      <w:pPr>
        <w:pStyle w:val="TOC2"/>
        <w:tabs>
          <w:tab w:val="right" w:leader="dot" w:pos="8306"/>
        </w:tabs>
      </w:pPr>
      <w:hyperlink w:anchor="_Toc11653" w:history="1">
        <w:r>
          <w:rPr>
            <w:rFonts w:ascii="仿宋" w:eastAsia="仿宋" w:hAnsi="仿宋" w:cs="仿宋" w:hint="eastAsia"/>
            <w:lang w:eastAsia="zh-CN"/>
          </w:rPr>
          <w:t>(一)、人才需求与规划</w:t>
        </w:r>
        <w:r>
          <w:tab/>
        </w:r>
        <w:r>
          <w:fldChar w:fldCharType="begin"/>
        </w:r>
        <w:r>
          <w:instrText xml:space="preserve"> PAGEREF _Toc11653 \h </w:instrText>
        </w:r>
        <w:r>
          <w:fldChar w:fldCharType="separate"/>
        </w:r>
        <w:r>
          <w:t>30</w:t>
        </w:r>
        <w:r>
          <w:fldChar w:fldCharType="end"/>
        </w:r>
      </w:hyperlink>
    </w:p>
    <w:p>
      <w:pPr>
        <w:pStyle w:val="TOC2"/>
        <w:tabs>
          <w:tab w:val="right" w:leader="dot" w:pos="8306"/>
        </w:tabs>
      </w:pPr>
      <w:hyperlink w:anchor="_Toc6987" w:history="1">
        <w:r>
          <w:rPr>
            <w:rFonts w:ascii="仿宋" w:eastAsia="仿宋" w:hAnsi="仿宋" w:cs="仿宋" w:hint="eastAsia"/>
            <w:lang w:eastAsia="zh-CN"/>
          </w:rPr>
          <w:t>(二)、培训与发展计划</w:t>
        </w:r>
        <w:r>
          <w:tab/>
        </w:r>
        <w:r>
          <w:fldChar w:fldCharType="begin"/>
        </w:r>
        <w:r>
          <w:instrText xml:space="preserve"> PAGEREF _Toc6987 \h </w:instrText>
        </w:r>
        <w:r>
          <w:fldChar w:fldCharType="separate"/>
        </w:r>
        <w:r>
          <w:t>30</w:t>
        </w:r>
        <w:r>
          <w:fldChar w:fldCharType="end"/>
        </w:r>
      </w:hyperlink>
    </w:p>
    <w:p>
      <w:pPr>
        <w:pStyle w:val="TOC1"/>
        <w:tabs>
          <w:tab w:val="right" w:leader="dot" w:pos="8306"/>
        </w:tabs>
      </w:pPr>
      <w:hyperlink w:anchor="_Toc4052" w:history="1">
        <w:r>
          <w:rPr>
            <w:rFonts w:ascii="仿宋" w:eastAsia="仿宋" w:hAnsi="仿宋" w:cs="仿宋" w:hint="eastAsia"/>
            <w:lang w:eastAsia="zh-CN"/>
          </w:rPr>
          <w:t>九、可可粉项目财务管理</w:t>
        </w:r>
        <w:r>
          <w:tab/>
        </w:r>
        <w:r>
          <w:fldChar w:fldCharType="begin"/>
        </w:r>
        <w:r>
          <w:instrText xml:space="preserve"> PAGEREF _Toc4052 \h </w:instrText>
        </w:r>
        <w:r>
          <w:fldChar w:fldCharType="separate"/>
        </w:r>
        <w:r>
          <w:t>31</w:t>
        </w:r>
        <w:r>
          <w:fldChar w:fldCharType="end"/>
        </w:r>
      </w:hyperlink>
    </w:p>
    <w:p>
      <w:pPr>
        <w:pStyle w:val="TOC2"/>
        <w:tabs>
          <w:tab w:val="right" w:leader="dot" w:pos="8306"/>
        </w:tabs>
      </w:pPr>
      <w:hyperlink w:anchor="_Toc10713" w:history="1">
        <w:r>
          <w:rPr>
            <w:rFonts w:ascii="仿宋" w:eastAsia="仿宋" w:hAnsi="仿宋" w:cs="仿宋" w:hint="eastAsia"/>
            <w:lang w:eastAsia="zh-CN"/>
          </w:rPr>
          <w:t>(一)、资金需求大</w:t>
        </w:r>
        <w:r>
          <w:tab/>
        </w:r>
        <w:r>
          <w:fldChar w:fldCharType="begin"/>
        </w:r>
        <w:r>
          <w:instrText xml:space="preserve"> PAGEREF _Toc10713 \h </w:instrText>
        </w:r>
        <w:r>
          <w:fldChar w:fldCharType="separate"/>
        </w:r>
        <w:r>
          <w:t>31</w:t>
        </w:r>
        <w:r>
          <w:fldChar w:fldCharType="end"/>
        </w:r>
      </w:hyperlink>
    </w:p>
    <w:p>
      <w:pPr>
        <w:pStyle w:val="TOC2"/>
        <w:tabs>
          <w:tab w:val="right" w:leader="dot" w:pos="8306"/>
        </w:tabs>
      </w:pPr>
      <w:hyperlink w:anchor="_Toc8539" w:history="1">
        <w:r>
          <w:rPr>
            <w:rFonts w:ascii="仿宋" w:eastAsia="仿宋" w:hAnsi="仿宋" w:cs="仿宋" w:hint="eastAsia"/>
            <w:lang w:eastAsia="zh-CN"/>
          </w:rPr>
          <w:t>(二)、研发周期长</w:t>
        </w:r>
        <w:r>
          <w:tab/>
        </w:r>
        <w:r>
          <w:fldChar w:fldCharType="begin"/>
        </w:r>
        <w:r>
          <w:instrText xml:space="preserve"> PAGEREF _Toc8539 \h </w:instrText>
        </w:r>
        <w:r>
          <w:fldChar w:fldCharType="separate"/>
        </w:r>
        <w:r>
          <w:t>32</w:t>
        </w:r>
        <w:r>
          <w:fldChar w:fldCharType="end"/>
        </w:r>
      </w:hyperlink>
    </w:p>
    <w:p>
      <w:pPr>
        <w:pStyle w:val="TOC2"/>
        <w:tabs>
          <w:tab w:val="right" w:leader="dot" w:pos="8306"/>
        </w:tabs>
      </w:pPr>
      <w:hyperlink w:anchor="_Toc9432" w:history="1">
        <w:r>
          <w:rPr>
            <w:rFonts w:ascii="仿宋" w:eastAsia="仿宋" w:hAnsi="仿宋" w:cs="仿宋" w:hint="eastAsia"/>
            <w:lang w:eastAsia="zh-CN"/>
          </w:rPr>
          <w:t>(三)、市场风险大</w:t>
        </w:r>
        <w:r>
          <w:tab/>
        </w:r>
        <w:r>
          <w:fldChar w:fldCharType="begin"/>
        </w:r>
        <w:r>
          <w:instrText xml:space="preserve"> PAGEREF _Toc9432 \h </w:instrText>
        </w:r>
        <w:r>
          <w:fldChar w:fldCharType="separate"/>
        </w:r>
        <w:r>
          <w:t>33</w:t>
        </w:r>
        <w:r>
          <w:fldChar w:fldCharType="end"/>
        </w:r>
      </w:hyperlink>
    </w:p>
    <w:p>
      <w:pPr>
        <w:pStyle w:val="TOC2"/>
        <w:tabs>
          <w:tab w:val="right" w:leader="dot" w:pos="8306"/>
        </w:tabs>
      </w:pPr>
      <w:hyperlink w:anchor="_Toc27717" w:history="1">
        <w:r>
          <w:rPr>
            <w:rFonts w:ascii="仿宋" w:eastAsia="仿宋" w:hAnsi="仿宋" w:cs="仿宋" w:hint="eastAsia"/>
            <w:lang w:eastAsia="zh-CN"/>
          </w:rPr>
          <w:t>(四)、利润率高</w:t>
        </w:r>
        <w:r>
          <w:tab/>
        </w:r>
        <w:r>
          <w:fldChar w:fldCharType="begin"/>
        </w:r>
        <w:r>
          <w:instrText xml:space="preserve"> PAGEREF _Toc27717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12" w:history="1">
        <w:r>
          <w:rPr>
            <w:rFonts w:ascii="仿宋" w:eastAsia="仿宋" w:hAnsi="仿宋" w:cs="仿宋" w:hint="eastAsia"/>
            <w:lang w:eastAsia="zh-CN"/>
          </w:rPr>
          <w:t>十、可可粉项目投资规划</w:t>
        </w:r>
        <w:r>
          <w:tab/>
        </w:r>
        <w:r>
          <w:fldChar w:fldCharType="begin"/>
        </w:r>
        <w:r>
          <w:instrText xml:space="preserve"> PAGEREF _Toc12412 \h </w:instrText>
        </w:r>
        <w:r>
          <w:fldChar w:fldCharType="separate"/>
        </w:r>
        <w:r>
          <w:t>38</w:t>
        </w:r>
        <w:r>
          <w:fldChar w:fldCharType="end"/>
        </w:r>
      </w:hyperlink>
    </w:p>
    <w:p>
      <w:pPr>
        <w:pStyle w:val="TOC2"/>
        <w:tabs>
          <w:tab w:val="right" w:leader="dot" w:pos="8306"/>
        </w:tabs>
      </w:pPr>
      <w:hyperlink w:anchor="_Toc9169" w:history="1">
        <w:r>
          <w:rPr>
            <w:rFonts w:ascii="仿宋" w:eastAsia="仿宋" w:hAnsi="仿宋" w:cs="仿宋" w:hint="eastAsia"/>
            <w:lang w:eastAsia="zh-CN"/>
          </w:rPr>
          <w:t>(一)、可可粉项目总投资估算</w:t>
        </w:r>
        <w:r>
          <w:tab/>
        </w:r>
        <w:r>
          <w:fldChar w:fldCharType="begin"/>
        </w:r>
        <w:r>
          <w:instrText xml:space="preserve"> PAGEREF _Toc9169 \h </w:instrText>
        </w:r>
        <w:r>
          <w:fldChar w:fldCharType="separate"/>
        </w:r>
        <w:r>
          <w:t>38</w:t>
        </w:r>
        <w:r>
          <w:fldChar w:fldCharType="end"/>
        </w:r>
      </w:hyperlink>
    </w:p>
    <w:p>
      <w:pPr>
        <w:pStyle w:val="TOC2"/>
        <w:tabs>
          <w:tab w:val="right" w:leader="dot" w:pos="8306"/>
        </w:tabs>
      </w:pPr>
      <w:hyperlink w:anchor="_Toc7063" w:history="1">
        <w:r>
          <w:rPr>
            <w:rFonts w:ascii="仿宋" w:eastAsia="仿宋" w:hAnsi="仿宋" w:cs="仿宋" w:hint="eastAsia"/>
            <w:lang w:eastAsia="zh-CN"/>
          </w:rPr>
          <w:t>(二)、资金筹措</w:t>
        </w:r>
        <w:r>
          <w:tab/>
        </w:r>
        <w:r>
          <w:fldChar w:fldCharType="begin"/>
        </w:r>
        <w:r>
          <w:instrText xml:space="preserve"> PAGEREF _Toc7063 \h </w:instrText>
        </w:r>
        <w:r>
          <w:fldChar w:fldCharType="separate"/>
        </w:r>
        <w:r>
          <w:t>39</w:t>
        </w:r>
        <w:r>
          <w:fldChar w:fldCharType="end"/>
        </w:r>
      </w:hyperlink>
    </w:p>
    <w:p>
      <w:pPr>
        <w:pStyle w:val="TOC1"/>
        <w:tabs>
          <w:tab w:val="right" w:leader="dot" w:pos="8306"/>
        </w:tabs>
      </w:pPr>
      <w:hyperlink w:anchor="_Toc18915" w:history="1">
        <w:r>
          <w:rPr>
            <w:rFonts w:ascii="仿宋" w:eastAsia="仿宋" w:hAnsi="仿宋" w:cs="仿宋" w:hint="eastAsia"/>
            <w:lang w:eastAsia="zh-CN"/>
          </w:rPr>
          <w:t>十一、可可粉项目创新与研发</w:t>
        </w:r>
        <w:r>
          <w:tab/>
        </w:r>
        <w:r>
          <w:fldChar w:fldCharType="begin"/>
        </w:r>
        <w:r>
          <w:instrText xml:space="preserve"> PAGEREF _Toc18915 \h </w:instrText>
        </w:r>
        <w:r>
          <w:fldChar w:fldCharType="separate"/>
        </w:r>
        <w:r>
          <w:t>40</w:t>
        </w:r>
        <w:r>
          <w:fldChar w:fldCharType="end"/>
        </w:r>
      </w:hyperlink>
    </w:p>
    <w:p>
      <w:pPr>
        <w:pStyle w:val="TOC2"/>
        <w:tabs>
          <w:tab w:val="right" w:leader="dot" w:pos="8306"/>
        </w:tabs>
      </w:pPr>
      <w:hyperlink w:anchor="_Toc7508" w:history="1">
        <w:r>
          <w:rPr>
            <w:rFonts w:ascii="仿宋" w:eastAsia="仿宋" w:hAnsi="仿宋" w:cs="仿宋" w:hint="eastAsia"/>
            <w:lang w:eastAsia="zh-CN"/>
          </w:rPr>
          <w:t>(一)、创新策略与方向</w:t>
        </w:r>
        <w:r>
          <w:tab/>
        </w:r>
        <w:r>
          <w:fldChar w:fldCharType="begin"/>
        </w:r>
        <w:r>
          <w:instrText xml:space="preserve"> PAGEREF _Toc7508 \h </w:instrText>
        </w:r>
        <w:r>
          <w:fldChar w:fldCharType="separate"/>
        </w:r>
        <w:r>
          <w:t>40</w:t>
        </w:r>
        <w:r>
          <w:fldChar w:fldCharType="end"/>
        </w:r>
      </w:hyperlink>
    </w:p>
    <w:p>
      <w:pPr>
        <w:pStyle w:val="TOC2"/>
        <w:tabs>
          <w:tab w:val="right" w:leader="dot" w:pos="8306"/>
        </w:tabs>
      </w:pPr>
      <w:hyperlink w:anchor="_Toc27249" w:history="1">
        <w:r>
          <w:rPr>
            <w:rFonts w:ascii="仿宋" w:eastAsia="仿宋" w:hAnsi="仿宋" w:cs="仿宋" w:hint="eastAsia"/>
            <w:lang w:eastAsia="zh-CN"/>
          </w:rPr>
          <w:t>(二)、研发规划与投入</w:t>
        </w:r>
        <w:r>
          <w:tab/>
        </w:r>
        <w:r>
          <w:fldChar w:fldCharType="begin"/>
        </w:r>
        <w:r>
          <w:instrText xml:space="preserve"> PAGEREF _Toc27249 \h </w:instrText>
        </w:r>
        <w:r>
          <w:fldChar w:fldCharType="separate"/>
        </w:r>
        <w:r>
          <w:t>41</w:t>
        </w:r>
        <w:r>
          <w:fldChar w:fldCharType="end"/>
        </w:r>
      </w:hyperlink>
    </w:p>
    <w:p>
      <w:pPr>
        <w:pStyle w:val="TOC1"/>
        <w:tabs>
          <w:tab w:val="right" w:leader="dot" w:pos="8306"/>
        </w:tabs>
      </w:pPr>
      <w:hyperlink w:anchor="_Toc17790" w:history="1">
        <w:r>
          <w:rPr>
            <w:rFonts w:ascii="仿宋" w:eastAsia="仿宋" w:hAnsi="仿宋" w:cs="仿宋" w:hint="eastAsia"/>
            <w:lang w:eastAsia="zh-CN"/>
          </w:rPr>
          <w:t>十二、可可粉项目社会影响</w:t>
        </w:r>
        <w:r>
          <w:tab/>
        </w:r>
        <w:r>
          <w:fldChar w:fldCharType="begin"/>
        </w:r>
        <w:r>
          <w:instrText xml:space="preserve"> PAGEREF _Toc17790 \h </w:instrText>
        </w:r>
        <w:r>
          <w:fldChar w:fldCharType="separate"/>
        </w:r>
        <w:r>
          <w:t>43</w:t>
        </w:r>
        <w:r>
          <w:fldChar w:fldCharType="end"/>
        </w:r>
      </w:hyperlink>
    </w:p>
    <w:p>
      <w:pPr>
        <w:pStyle w:val="TOC2"/>
        <w:tabs>
          <w:tab w:val="right" w:leader="dot" w:pos="8306"/>
        </w:tabs>
      </w:pPr>
      <w:hyperlink w:anchor="_Toc25370" w:history="1">
        <w:r>
          <w:rPr>
            <w:rFonts w:ascii="仿宋" w:eastAsia="仿宋" w:hAnsi="仿宋" w:cs="仿宋" w:hint="eastAsia"/>
            <w:lang w:eastAsia="zh-CN"/>
          </w:rPr>
          <w:t>(一)、社会责任与义务</w:t>
        </w:r>
        <w:r>
          <w:tab/>
        </w:r>
        <w:r>
          <w:fldChar w:fldCharType="begin"/>
        </w:r>
        <w:r>
          <w:instrText xml:space="preserve"> PAGEREF _Toc25370 \h </w:instrText>
        </w:r>
        <w:r>
          <w:fldChar w:fldCharType="separate"/>
        </w:r>
        <w:r>
          <w:t>43</w:t>
        </w:r>
        <w:r>
          <w:fldChar w:fldCharType="end"/>
        </w:r>
      </w:hyperlink>
    </w:p>
    <w:p>
      <w:pPr>
        <w:pStyle w:val="TOC2"/>
        <w:tabs>
          <w:tab w:val="right" w:leader="dot" w:pos="8306"/>
        </w:tabs>
      </w:pPr>
      <w:hyperlink w:anchor="_Toc23598" w:history="1">
        <w:r>
          <w:rPr>
            <w:rFonts w:ascii="仿宋" w:eastAsia="仿宋" w:hAnsi="仿宋" w:cs="仿宋" w:hint="eastAsia"/>
            <w:lang w:eastAsia="zh-CN"/>
          </w:rPr>
          <w:t>(二)、社会参与与沟通</w:t>
        </w:r>
        <w:r>
          <w:tab/>
        </w:r>
        <w:r>
          <w:fldChar w:fldCharType="begin"/>
        </w:r>
        <w:r>
          <w:instrText xml:space="preserve"> PAGEREF _Toc23598 \h </w:instrText>
        </w:r>
        <w:r>
          <w:fldChar w:fldCharType="separate"/>
        </w:r>
        <w:r>
          <w:t>44</w:t>
        </w:r>
        <w:r>
          <w:fldChar w:fldCharType="end"/>
        </w:r>
      </w:hyperlink>
    </w:p>
    <w:p>
      <w:pPr>
        <w:pStyle w:val="TOC1"/>
        <w:tabs>
          <w:tab w:val="right" w:leader="dot" w:pos="8306"/>
        </w:tabs>
      </w:pPr>
      <w:hyperlink w:anchor="_Toc8355" w:history="1">
        <w:r>
          <w:rPr>
            <w:rFonts w:ascii="仿宋" w:eastAsia="仿宋" w:hAnsi="仿宋" w:cs="仿宋" w:hint="eastAsia"/>
            <w:lang w:eastAsia="zh-CN"/>
          </w:rPr>
          <w:t>十三、营销与推广策略</w:t>
        </w:r>
        <w:r>
          <w:tab/>
        </w:r>
        <w:r>
          <w:fldChar w:fldCharType="begin"/>
        </w:r>
        <w:r>
          <w:instrText xml:space="preserve"> PAGEREF _Toc8355 \h </w:instrText>
        </w:r>
        <w:r>
          <w:fldChar w:fldCharType="separate"/>
        </w:r>
        <w:r>
          <w:t>44</w:t>
        </w:r>
        <w:r>
          <w:fldChar w:fldCharType="end"/>
        </w:r>
      </w:hyperlink>
    </w:p>
    <w:p>
      <w:pPr>
        <w:pStyle w:val="TOC2"/>
        <w:tabs>
          <w:tab w:val="right" w:leader="dot" w:pos="8306"/>
        </w:tabs>
      </w:pPr>
      <w:hyperlink w:anchor="_Toc5093" w:history="1">
        <w:r>
          <w:rPr>
            <w:rFonts w:ascii="仿宋" w:eastAsia="仿宋" w:hAnsi="仿宋" w:cs="仿宋" w:hint="eastAsia"/>
            <w:lang w:eastAsia="zh-CN"/>
          </w:rPr>
          <w:t>(一)、产品/服务定位与特点</w:t>
        </w:r>
        <w:r>
          <w:tab/>
        </w:r>
        <w:r>
          <w:fldChar w:fldCharType="begin"/>
        </w:r>
        <w:r>
          <w:instrText xml:space="preserve"> PAGEREF _Toc5093 \h </w:instrText>
        </w:r>
        <w:r>
          <w:fldChar w:fldCharType="separate"/>
        </w:r>
        <w:r>
          <w:t>44</w:t>
        </w:r>
        <w:r>
          <w:fldChar w:fldCharType="end"/>
        </w:r>
      </w:hyperlink>
    </w:p>
    <w:p>
      <w:pPr>
        <w:pStyle w:val="TOC2"/>
        <w:tabs>
          <w:tab w:val="right" w:leader="dot" w:pos="8306"/>
        </w:tabs>
      </w:pPr>
      <w:hyperlink w:anchor="_Toc18735" w:history="1">
        <w:r>
          <w:rPr>
            <w:rFonts w:ascii="仿宋" w:eastAsia="仿宋" w:hAnsi="仿宋" w:cs="仿宋" w:hint="eastAsia"/>
            <w:lang w:eastAsia="zh-CN"/>
          </w:rPr>
          <w:t>(二)、市场定位与竞争分析</w:t>
        </w:r>
        <w:r>
          <w:tab/>
        </w:r>
        <w:r>
          <w:fldChar w:fldCharType="begin"/>
        </w:r>
        <w:r>
          <w:instrText xml:space="preserve"> PAGEREF _Toc18735 \h </w:instrText>
        </w:r>
        <w:r>
          <w:fldChar w:fldCharType="separate"/>
        </w:r>
        <w:r>
          <w:t>46</w:t>
        </w:r>
        <w:r>
          <w:fldChar w:fldCharType="end"/>
        </w:r>
      </w:hyperlink>
    </w:p>
    <w:p>
      <w:pPr>
        <w:pStyle w:val="TOC2"/>
        <w:tabs>
          <w:tab w:val="right" w:leader="dot" w:pos="8306"/>
        </w:tabs>
      </w:pPr>
      <w:hyperlink w:anchor="_Toc18765" w:history="1">
        <w:r>
          <w:rPr>
            <w:rFonts w:ascii="仿宋" w:eastAsia="仿宋" w:hAnsi="仿宋" w:cs="仿宋" w:hint="eastAsia"/>
            <w:lang w:eastAsia="zh-CN"/>
          </w:rPr>
          <w:t>(三)、营销渠道与策略</w:t>
        </w:r>
        <w:r>
          <w:tab/>
        </w:r>
        <w:r>
          <w:fldChar w:fldCharType="begin"/>
        </w:r>
        <w:r>
          <w:instrText xml:space="preserve"> PAGEREF _Toc18765 \h </w:instrText>
        </w:r>
        <w:r>
          <w:fldChar w:fldCharType="separate"/>
        </w:r>
        <w:r>
          <w:t>47</w:t>
        </w:r>
        <w:r>
          <w:fldChar w:fldCharType="end"/>
        </w:r>
      </w:hyperlink>
    </w:p>
    <w:p>
      <w:pPr>
        <w:pStyle w:val="TOC2"/>
        <w:tabs>
          <w:tab w:val="right" w:leader="dot" w:pos="8306"/>
        </w:tabs>
      </w:pPr>
      <w:hyperlink w:anchor="_Toc16752" w:history="1">
        <w:r>
          <w:rPr>
            <w:rFonts w:ascii="仿宋" w:eastAsia="仿宋" w:hAnsi="仿宋" w:cs="仿宋" w:hint="eastAsia"/>
            <w:lang w:eastAsia="zh-CN"/>
          </w:rPr>
          <w:t>(四)、推广与宣传活动</w:t>
        </w:r>
        <w:r>
          <w:tab/>
        </w:r>
        <w:r>
          <w:fldChar w:fldCharType="begin"/>
        </w:r>
        <w:r>
          <w:instrText xml:space="preserve"> PAGEREF _Toc16752 \h </w:instrText>
        </w:r>
        <w:r>
          <w:fldChar w:fldCharType="separate"/>
        </w:r>
        <w:r>
          <w:t>48</w:t>
        </w:r>
        <w:r>
          <w:fldChar w:fldCharType="end"/>
        </w:r>
      </w:hyperlink>
    </w:p>
    <w:p>
      <w:pPr>
        <w:pStyle w:val="TOC1"/>
        <w:tabs>
          <w:tab w:val="right" w:leader="dot" w:pos="8306"/>
        </w:tabs>
      </w:pPr>
      <w:hyperlink w:anchor="_Toc9790" w:history="1">
        <w:r>
          <w:rPr>
            <w:rFonts w:ascii="仿宋" w:eastAsia="仿宋" w:hAnsi="仿宋" w:cs="仿宋" w:hint="eastAsia"/>
            <w:lang w:eastAsia="zh-CN"/>
          </w:rPr>
          <w:t>十四、可可粉项目工程方案分析</w:t>
        </w:r>
        <w:r>
          <w:tab/>
        </w:r>
        <w:r>
          <w:fldChar w:fldCharType="begin"/>
        </w:r>
        <w:r>
          <w:instrText xml:space="preserve"> PAGEREF _Toc9790 \h </w:instrText>
        </w:r>
        <w:r>
          <w:fldChar w:fldCharType="separate"/>
        </w:r>
        <w:r>
          <w:t>54</w:t>
        </w:r>
        <w:r>
          <w:fldChar w:fldCharType="end"/>
        </w:r>
      </w:hyperlink>
    </w:p>
    <w:p>
      <w:pPr>
        <w:pStyle w:val="TOC2"/>
        <w:tabs>
          <w:tab w:val="right" w:leader="dot" w:pos="8306"/>
        </w:tabs>
      </w:pPr>
      <w:hyperlink w:anchor="_Toc11299" w:history="1">
        <w:r>
          <w:rPr>
            <w:rFonts w:ascii="仿宋" w:eastAsia="仿宋" w:hAnsi="仿宋" w:cs="仿宋" w:hint="eastAsia"/>
            <w:lang w:eastAsia="zh-CN"/>
          </w:rPr>
          <w:t>(一)、建筑工程设计原则</w:t>
        </w:r>
        <w:r>
          <w:tab/>
        </w:r>
        <w:r>
          <w:fldChar w:fldCharType="begin"/>
        </w:r>
        <w:r>
          <w:instrText xml:space="preserve"> PAGEREF _Toc11299 \h </w:instrText>
        </w:r>
        <w:r>
          <w:fldChar w:fldCharType="separate"/>
        </w:r>
        <w:r>
          <w:t>54</w:t>
        </w:r>
        <w:r>
          <w:fldChar w:fldCharType="end"/>
        </w:r>
      </w:hyperlink>
    </w:p>
    <w:p>
      <w:pPr>
        <w:pStyle w:val="TOC2"/>
        <w:tabs>
          <w:tab w:val="right" w:leader="dot" w:pos="8306"/>
        </w:tabs>
      </w:pPr>
      <w:hyperlink w:anchor="_Toc27066" w:history="1">
        <w:r>
          <w:rPr>
            <w:rFonts w:ascii="仿宋" w:eastAsia="仿宋" w:hAnsi="仿宋" w:cs="仿宋" w:hint="eastAsia"/>
            <w:lang w:eastAsia="zh-CN"/>
          </w:rPr>
          <w:t>(二)、土建工程建设指标</w:t>
        </w:r>
        <w:r>
          <w:tab/>
        </w:r>
        <w:r>
          <w:fldChar w:fldCharType="begin"/>
        </w:r>
        <w:r>
          <w:instrText xml:space="preserve"> PAGEREF _Toc27066 \h </w:instrText>
        </w:r>
        <w:r>
          <w:fldChar w:fldCharType="separate"/>
        </w:r>
        <w:r>
          <w:t>57</w:t>
        </w:r>
        <w:r>
          <w:fldChar w:fldCharType="end"/>
        </w:r>
      </w:hyperlink>
    </w:p>
    <w:p>
      <w:pPr>
        <w:pStyle w:val="TOC1"/>
        <w:tabs>
          <w:tab w:val="right" w:leader="dot" w:pos="8306"/>
        </w:tabs>
      </w:pPr>
      <w:hyperlink w:anchor="_Toc16012" w:history="1">
        <w:r>
          <w:rPr>
            <w:rFonts w:ascii="仿宋" w:eastAsia="仿宋" w:hAnsi="仿宋" w:cs="仿宋" w:hint="eastAsia"/>
            <w:lang w:eastAsia="zh-CN"/>
          </w:rPr>
          <w:t>十五、可可粉项目变更管理</w:t>
        </w:r>
        <w:r>
          <w:tab/>
        </w:r>
        <w:r>
          <w:fldChar w:fldCharType="begin"/>
        </w:r>
        <w:r>
          <w:instrText xml:space="preserve"> PAGEREF _Toc16012 \h </w:instrText>
        </w:r>
        <w:r>
          <w:fldChar w:fldCharType="separate"/>
        </w:r>
        <w:r>
          <w:t>59</w:t>
        </w:r>
        <w:r>
          <w:fldChar w:fldCharType="end"/>
        </w:r>
      </w:hyperlink>
    </w:p>
    <w:p>
      <w:pPr>
        <w:pStyle w:val="TOC2"/>
        <w:tabs>
          <w:tab w:val="right" w:leader="dot" w:pos="8306"/>
        </w:tabs>
      </w:pPr>
      <w:hyperlink w:anchor="_Toc25856" w:history="1">
        <w:r>
          <w:rPr>
            <w:rFonts w:ascii="仿宋" w:eastAsia="仿宋" w:hAnsi="仿宋" w:cs="仿宋" w:hint="eastAsia"/>
            <w:lang w:eastAsia="zh-CN"/>
          </w:rPr>
          <w:t>(一)、变更申请与评估</w:t>
        </w:r>
        <w:r>
          <w:tab/>
        </w:r>
        <w:r>
          <w:fldChar w:fldCharType="begin"/>
        </w:r>
        <w:r>
          <w:instrText xml:space="preserve"> PAGEREF _Toc25856 \h </w:instrText>
        </w:r>
        <w:r>
          <w:fldChar w:fldCharType="separate"/>
        </w:r>
        <w:r>
          <w:t>59</w:t>
        </w:r>
        <w:r>
          <w:fldChar w:fldCharType="end"/>
        </w:r>
      </w:hyperlink>
    </w:p>
    <w:p>
      <w:pPr>
        <w:pStyle w:val="TOC2"/>
        <w:tabs>
          <w:tab w:val="right" w:leader="dot" w:pos="8306"/>
        </w:tabs>
      </w:pPr>
      <w:hyperlink w:anchor="_Toc23002" w:history="1">
        <w:r>
          <w:rPr>
            <w:rFonts w:ascii="仿宋" w:eastAsia="仿宋" w:hAnsi="仿宋" w:cs="仿宋" w:hint="eastAsia"/>
            <w:lang w:eastAsia="zh-CN"/>
          </w:rPr>
          <w:t>(二)、变更实施与控制</w:t>
        </w:r>
        <w:r>
          <w:tab/>
        </w:r>
        <w:r>
          <w:fldChar w:fldCharType="begin"/>
        </w:r>
        <w:r>
          <w:instrText xml:space="preserve"> PAGEREF _Toc23002 \h </w:instrText>
        </w:r>
        <w:r>
          <w:fldChar w:fldCharType="separate"/>
        </w:r>
        <w:r>
          <w:t>59</w:t>
        </w:r>
        <w:r>
          <w:fldChar w:fldCharType="end"/>
        </w:r>
      </w:hyperlink>
    </w:p>
    <w:p>
      <w:pPr>
        <w:pStyle w:val="TOC1"/>
        <w:tabs>
          <w:tab w:val="right" w:leader="dot" w:pos="8306"/>
        </w:tabs>
      </w:pPr>
      <w:hyperlink w:anchor="_Toc32220" w:history="1">
        <w:r>
          <w:rPr>
            <w:rFonts w:ascii="仿宋" w:eastAsia="仿宋" w:hAnsi="仿宋" w:cs="仿宋" w:hint="eastAsia"/>
            <w:lang w:eastAsia="zh-CN"/>
          </w:rPr>
          <w:t>十六、质量管理体系</w:t>
        </w:r>
        <w:r>
          <w:tab/>
        </w:r>
        <w:r>
          <w:fldChar w:fldCharType="begin"/>
        </w:r>
        <w:r>
          <w:instrText xml:space="preserve"> PAGEREF _Toc32220 \h </w:instrText>
        </w:r>
        <w:r>
          <w:fldChar w:fldCharType="separate"/>
        </w:r>
        <w:r>
          <w:t>60</w:t>
        </w:r>
        <w:r>
          <w:fldChar w:fldCharType="end"/>
        </w:r>
      </w:hyperlink>
    </w:p>
    <w:p>
      <w:pPr>
        <w:pStyle w:val="TOC2"/>
        <w:tabs>
          <w:tab w:val="right" w:leader="dot" w:pos="8306"/>
        </w:tabs>
      </w:pPr>
      <w:hyperlink w:anchor="_Toc6292" w:history="1">
        <w:r>
          <w:rPr>
            <w:rFonts w:ascii="仿宋" w:eastAsia="仿宋" w:hAnsi="仿宋" w:cs="仿宋" w:hint="eastAsia"/>
            <w:lang w:eastAsia="zh-CN"/>
          </w:rPr>
          <w:t>(一)、质量目标与方针</w:t>
        </w:r>
        <w:r>
          <w:tab/>
        </w:r>
        <w:r>
          <w:fldChar w:fldCharType="begin"/>
        </w:r>
        <w:r>
          <w:instrText xml:space="preserve"> PAGEREF _Toc6292 \h </w:instrText>
        </w:r>
        <w:r>
          <w:fldChar w:fldCharType="separate"/>
        </w:r>
        <w:r>
          <w:t>60</w:t>
        </w:r>
        <w:r>
          <w:fldChar w:fldCharType="end"/>
        </w:r>
      </w:hyperlink>
    </w:p>
    <w:p>
      <w:pPr>
        <w:pStyle w:val="TOC2"/>
        <w:tabs>
          <w:tab w:val="right" w:leader="dot" w:pos="8306"/>
        </w:tabs>
      </w:pPr>
      <w:hyperlink w:anchor="_Toc18660" w:history="1">
        <w:r>
          <w:rPr>
            <w:rFonts w:ascii="仿宋" w:eastAsia="仿宋" w:hAnsi="仿宋" w:cs="仿宋" w:hint="eastAsia"/>
            <w:lang w:eastAsia="zh-CN"/>
          </w:rPr>
          <w:t>(二)、质量管理责任</w:t>
        </w:r>
        <w:r>
          <w:tab/>
        </w:r>
        <w:r>
          <w:fldChar w:fldCharType="begin"/>
        </w:r>
        <w:r>
          <w:instrText xml:space="preserve"> PAGEREF _Toc18660 \h </w:instrText>
        </w:r>
        <w:r>
          <w:fldChar w:fldCharType="separate"/>
        </w:r>
        <w:r>
          <w:t>61</w:t>
        </w:r>
        <w:r>
          <w:fldChar w:fldCharType="end"/>
        </w:r>
      </w:hyperlink>
    </w:p>
    <w:p>
      <w:pPr>
        <w:pStyle w:val="TOC2"/>
        <w:tabs>
          <w:tab w:val="right" w:leader="dot" w:pos="8306"/>
        </w:tabs>
      </w:pPr>
      <w:hyperlink w:anchor="_Toc14461" w:history="1">
        <w:r>
          <w:rPr>
            <w:rFonts w:ascii="仿宋" w:eastAsia="仿宋" w:hAnsi="仿宋" w:cs="仿宋" w:hint="eastAsia"/>
            <w:lang w:eastAsia="zh-CN"/>
          </w:rPr>
          <w:t>(三)、质量管理体系文件</w:t>
        </w:r>
        <w:r>
          <w:tab/>
        </w:r>
        <w:r>
          <w:fldChar w:fldCharType="begin"/>
        </w:r>
        <w:r>
          <w:instrText xml:space="preserve"> PAGEREF _Toc14461 \h </w:instrText>
        </w:r>
        <w:r>
          <w:fldChar w:fldCharType="separate"/>
        </w:r>
        <w:r>
          <w:t>62</w:t>
        </w:r>
        <w:r>
          <w:fldChar w:fldCharType="end"/>
        </w:r>
      </w:hyperlink>
    </w:p>
    <w:p>
      <w:pPr>
        <w:pStyle w:val="TOC2"/>
        <w:tabs>
          <w:tab w:val="right" w:leader="dot" w:pos="8306"/>
        </w:tabs>
      </w:pPr>
      <w:hyperlink w:anchor="_Toc8776" w:history="1">
        <w:r>
          <w:rPr>
            <w:rFonts w:ascii="仿宋" w:eastAsia="仿宋" w:hAnsi="仿宋" w:cs="仿宋" w:hint="eastAsia"/>
            <w:lang w:eastAsia="zh-CN"/>
          </w:rPr>
          <w:t>(四)、质量培训与教育</w:t>
        </w:r>
        <w:r>
          <w:tab/>
        </w:r>
        <w:r>
          <w:fldChar w:fldCharType="begin"/>
        </w:r>
        <w:r>
          <w:instrText xml:space="preserve"> PAGEREF _Toc8776 \h </w:instrText>
        </w:r>
        <w:r>
          <w:fldChar w:fldCharType="separate"/>
        </w:r>
        <w:r>
          <w:t>64</w:t>
        </w:r>
        <w:r>
          <w:fldChar w:fldCharType="end"/>
        </w:r>
      </w:hyperlink>
    </w:p>
    <w:p>
      <w:pPr>
        <w:pStyle w:val="TOC2"/>
        <w:tabs>
          <w:tab w:val="right" w:leader="dot" w:pos="8306"/>
        </w:tabs>
      </w:pPr>
      <w:hyperlink w:anchor="_Toc19604" w:history="1">
        <w:r>
          <w:rPr>
            <w:rFonts w:ascii="仿宋" w:eastAsia="仿宋" w:hAnsi="仿宋" w:cs="仿宋" w:hint="eastAsia"/>
            <w:lang w:eastAsia="zh-CN"/>
          </w:rPr>
          <w:t>(五)、质量审核与评价</w:t>
        </w:r>
        <w:r>
          <w:tab/>
        </w:r>
        <w:r>
          <w:fldChar w:fldCharType="begin"/>
        </w:r>
        <w:r>
          <w:instrText xml:space="preserve"> PAGEREF _Toc19604 \h </w:instrText>
        </w:r>
        <w:r>
          <w:fldChar w:fldCharType="separate"/>
        </w:r>
        <w:r>
          <w:t>65</w:t>
        </w:r>
        <w:r>
          <w:fldChar w:fldCharType="end"/>
        </w:r>
      </w:hyperlink>
    </w:p>
    <w:p>
      <w:pPr>
        <w:pStyle w:val="TOC2"/>
        <w:tabs>
          <w:tab w:val="right" w:leader="dot" w:pos="8306"/>
        </w:tabs>
      </w:pPr>
      <w:hyperlink w:anchor="_Toc8788" w:history="1">
        <w:r>
          <w:rPr>
            <w:rFonts w:ascii="仿宋" w:eastAsia="仿宋" w:hAnsi="仿宋" w:cs="仿宋" w:hint="eastAsia"/>
            <w:lang w:eastAsia="zh-CN"/>
          </w:rPr>
          <w:t>(六)、不符合与纠正措施</w:t>
        </w:r>
        <w:r>
          <w:tab/>
        </w:r>
        <w:r>
          <w:fldChar w:fldCharType="begin"/>
        </w:r>
        <w:r>
          <w:instrText xml:space="preserve"> PAGEREF _Toc8788 \h </w:instrText>
        </w:r>
        <w:r>
          <w:fldChar w:fldCharType="separate"/>
        </w:r>
        <w:r>
          <w:t>67</w:t>
        </w:r>
        <w:r>
          <w:fldChar w:fldCharType="end"/>
        </w:r>
      </w:hyperlink>
    </w:p>
    <w:p>
      <w:pPr>
        <w:pStyle w:val="TOC1"/>
        <w:tabs>
          <w:tab w:val="right" w:leader="dot" w:pos="8306"/>
        </w:tabs>
      </w:pPr>
      <w:hyperlink w:anchor="_Toc16412" w:history="1">
        <w:r>
          <w:rPr>
            <w:rFonts w:ascii="仿宋" w:eastAsia="仿宋" w:hAnsi="仿宋" w:cs="仿宋" w:hint="eastAsia"/>
            <w:lang w:eastAsia="zh-CN"/>
          </w:rPr>
          <w:t>十七、可可粉项目实施保障措施</w:t>
        </w:r>
        <w:r>
          <w:tab/>
        </w:r>
        <w:r>
          <w:fldChar w:fldCharType="begin"/>
        </w:r>
        <w:r>
          <w:instrText xml:space="preserve"> PAGEREF _Toc16412 \h </w:instrText>
        </w:r>
        <w:r>
          <w:fldChar w:fldCharType="separate"/>
        </w:r>
        <w:r>
          <w:t>68</w:t>
        </w:r>
        <w:r>
          <w:fldChar w:fldCharType="end"/>
        </w:r>
      </w:hyperlink>
    </w:p>
    <w:p>
      <w:pPr>
        <w:pStyle w:val="TOC2"/>
        <w:tabs>
          <w:tab w:val="right" w:leader="dot" w:pos="8306"/>
        </w:tabs>
      </w:pPr>
      <w:hyperlink w:anchor="_Toc29402" w:history="1">
        <w:r>
          <w:rPr>
            <w:rFonts w:ascii="仿宋" w:eastAsia="仿宋" w:hAnsi="仿宋" w:cs="仿宋" w:hint="eastAsia"/>
            <w:lang w:eastAsia="zh-CN"/>
          </w:rPr>
          <w:t>(一)、可可粉项目实施保障机制</w:t>
        </w:r>
        <w:r>
          <w:tab/>
        </w:r>
        <w:r>
          <w:fldChar w:fldCharType="begin"/>
        </w:r>
        <w:r>
          <w:instrText xml:space="preserve"> PAGEREF _Toc29402 \h </w:instrText>
        </w:r>
        <w:r>
          <w:fldChar w:fldCharType="separate"/>
        </w:r>
        <w:r>
          <w:t>68</w:t>
        </w:r>
        <w:r>
          <w:fldChar w:fldCharType="end"/>
        </w:r>
      </w:hyperlink>
    </w:p>
    <w:p>
      <w:pPr>
        <w:pStyle w:val="TOC2"/>
        <w:tabs>
          <w:tab w:val="right" w:leader="dot" w:pos="8306"/>
        </w:tabs>
      </w:pPr>
      <w:hyperlink w:anchor="_Toc15052" w:history="1">
        <w:r>
          <w:rPr>
            <w:rFonts w:ascii="仿宋" w:eastAsia="仿宋" w:hAnsi="仿宋" w:cs="仿宋" w:hint="eastAsia"/>
            <w:lang w:eastAsia="zh-CN"/>
          </w:rPr>
          <w:t>(二)、可可粉项目法律合规要求</w:t>
        </w:r>
        <w:r>
          <w:tab/>
        </w:r>
        <w:r>
          <w:fldChar w:fldCharType="begin"/>
        </w:r>
        <w:r>
          <w:instrText xml:space="preserve"> PAGEREF _Toc15052 \h </w:instrText>
        </w:r>
        <w:r>
          <w:fldChar w:fldCharType="separate"/>
        </w:r>
        <w:r>
          <w:t>71</w:t>
        </w:r>
        <w:r>
          <w:fldChar w:fldCharType="end"/>
        </w:r>
      </w:hyperlink>
    </w:p>
    <w:p>
      <w:pPr>
        <w:pStyle w:val="TOC2"/>
        <w:tabs>
          <w:tab w:val="right" w:leader="dot" w:pos="8306"/>
        </w:tabs>
      </w:pPr>
      <w:hyperlink w:anchor="_Toc29984" w:history="1">
        <w:r>
          <w:rPr>
            <w:rFonts w:ascii="仿宋" w:eastAsia="仿宋" w:hAnsi="仿宋" w:cs="仿宋" w:hint="eastAsia"/>
            <w:lang w:eastAsia="zh-CN"/>
          </w:rPr>
          <w:t>(三)、可可粉项目合同管理与法律事务</w:t>
        </w:r>
        <w:r>
          <w:tab/>
        </w:r>
        <w:r>
          <w:fldChar w:fldCharType="begin"/>
        </w:r>
        <w:r>
          <w:instrText xml:space="preserve"> PAGEREF _Toc29984 \h </w:instrText>
        </w:r>
        <w:r>
          <w:fldChar w:fldCharType="separate"/>
        </w:r>
        <w:r>
          <w:t>75</w:t>
        </w:r>
        <w:r>
          <w:fldChar w:fldCharType="end"/>
        </w:r>
      </w:hyperlink>
    </w:p>
    <w:p>
      <w:pPr>
        <w:pStyle w:val="TOC2"/>
        <w:tabs>
          <w:tab w:val="right" w:leader="dot" w:pos="8306"/>
        </w:tabs>
      </w:pPr>
      <w:hyperlink w:anchor="_Toc14232" w:history="1">
        <w:r>
          <w:rPr>
            <w:rFonts w:ascii="仿宋" w:eastAsia="仿宋" w:hAnsi="仿宋" w:cs="仿宋" w:hint="eastAsia"/>
            <w:lang w:eastAsia="zh-CN"/>
          </w:rPr>
          <w:t>(四)、可可粉项目知识产权保护策略</w:t>
        </w:r>
        <w:r>
          <w:tab/>
        </w:r>
        <w:r>
          <w:fldChar w:fldCharType="begin"/>
        </w:r>
        <w:r>
          <w:instrText xml:space="preserve"> PAGEREF _Toc14232 \h </w:instrText>
        </w:r>
        <w:r>
          <w:fldChar w:fldCharType="separate"/>
        </w:r>
        <w:r>
          <w:t>81</w:t>
        </w:r>
        <w:r>
          <w:fldChar w:fldCharType="end"/>
        </w:r>
      </w:hyperlink>
    </w:p>
    <w:p>
      <w:pPr>
        <w:pStyle w:val="TOC1"/>
        <w:tabs>
          <w:tab w:val="right" w:leader="dot" w:pos="8306"/>
        </w:tabs>
      </w:pPr>
      <w:hyperlink w:anchor="_Toc25605" w:history="1">
        <w:r>
          <w:rPr>
            <w:rFonts w:ascii="仿宋" w:eastAsia="仿宋" w:hAnsi="仿宋" w:cs="仿宋" w:hint="eastAsia"/>
            <w:lang w:eastAsia="zh-CN"/>
          </w:rPr>
          <w:t>十八、可可粉项目治理与监督</w:t>
        </w:r>
        <w:r>
          <w:tab/>
        </w:r>
        <w:r>
          <w:fldChar w:fldCharType="begin"/>
        </w:r>
        <w:r>
          <w:instrText xml:space="preserve"> PAGEREF _Toc25605 \h </w:instrText>
        </w:r>
        <w:r>
          <w:fldChar w:fldCharType="separate"/>
        </w:r>
        <w:r>
          <w:t>84</w:t>
        </w:r>
        <w:r>
          <w:fldChar w:fldCharType="end"/>
        </w:r>
      </w:hyperlink>
    </w:p>
    <w:p>
      <w:pPr>
        <w:pStyle w:val="TOC2"/>
        <w:tabs>
          <w:tab w:val="right" w:leader="dot" w:pos="8306"/>
        </w:tabs>
      </w:pPr>
      <w:hyperlink w:anchor="_Toc27316" w:history="1">
        <w:r>
          <w:rPr>
            <w:rFonts w:ascii="仿宋" w:eastAsia="仿宋" w:hAnsi="仿宋" w:cs="仿宋" w:hint="eastAsia"/>
            <w:lang w:eastAsia="zh-CN"/>
          </w:rPr>
          <w:t>(一)、可可粉项目治理结构</w:t>
        </w:r>
        <w:r>
          <w:tab/>
        </w:r>
        <w:r>
          <w:fldChar w:fldCharType="begin"/>
        </w:r>
        <w:r>
          <w:instrText xml:space="preserve"> PAGEREF _Toc27316 \h </w:instrText>
        </w:r>
        <w:r>
          <w:fldChar w:fldCharType="separate"/>
        </w:r>
        <w:r>
          <w:t>84</w:t>
        </w:r>
        <w:r>
          <w:fldChar w:fldCharType="end"/>
        </w:r>
      </w:hyperlink>
    </w:p>
    <w:p>
      <w:pPr>
        <w:pStyle w:val="TOC2"/>
        <w:tabs>
          <w:tab w:val="right" w:leader="dot" w:pos="8306"/>
        </w:tabs>
      </w:pPr>
      <w:hyperlink w:anchor="_Toc15476" w:history="1">
        <w:r>
          <w:rPr>
            <w:rFonts w:ascii="仿宋" w:eastAsia="仿宋" w:hAnsi="仿宋" w:cs="仿宋" w:hint="eastAsia"/>
            <w:lang w:eastAsia="zh-CN"/>
          </w:rPr>
          <w:t>(二)、监督与审计</w:t>
        </w:r>
        <w:r>
          <w:tab/>
        </w:r>
        <w:r>
          <w:fldChar w:fldCharType="begin"/>
        </w:r>
        <w:r>
          <w:instrText xml:space="preserve"> PAGEREF _Toc15476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685"/>
      <w:r>
        <w:rPr>
          <w:rFonts w:ascii="仿宋" w:eastAsia="仿宋" w:hAnsi="仿宋" w:cs="仿宋" w:hint="eastAsia"/>
          <w:sz w:val="28"/>
          <w:lang w:eastAsia="zh-CN"/>
        </w:rPr>
        <w:t>一、可可粉项目概论</w:t>
      </w:r>
      <w:bookmarkEnd w:id="2"/>
    </w:p>
    <w:p>
      <w:pPr>
        <w:pStyle w:val="Heading2"/>
        <w:rPr>
          <w:rFonts w:ascii="仿宋" w:eastAsia="仿宋" w:hAnsi="仿宋" w:cs="仿宋" w:hint="eastAsia"/>
          <w:lang w:eastAsia="zh-CN"/>
        </w:rPr>
      </w:pPr>
      <w:bookmarkStart w:id="3" w:name="_Toc12802"/>
      <w:r>
        <w:rPr>
          <w:rFonts w:ascii="仿宋" w:eastAsia="仿宋" w:hAnsi="仿宋" w:cs="仿宋" w:hint="eastAsia"/>
          <w:lang w:eastAsia="zh-CN"/>
        </w:rPr>
        <w:t>(一)、可可粉项目概况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的起源追溯至对市场的深入洞察。市场的不断演变与变革为可可粉项目提供了难得的机遇。当前市场存在的需求缺口和变革的大环境共同构成了可可粉项目的背景。这个可可粉项目旨在充分利用市场机遇，填补行业中尚未满足的需求，为客户提供全新的解决方案。市场的变革和需求的增长使得这个可可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可可粉项目名称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可粉项目正式命名为可可粉。这个名称不仅仅是一个标识，更代表了可可粉项目的核心理念和愿景。它蕴含着可可粉项目所要解决问题的关键字，具有强烈的表达和辨识度，为可可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可可粉项目目标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的核心目标是提供一种全新、高效的解决方案，满足客户日益增长的需求。可可粉项目追求的不仅仅是满足市场需求，更是在市场中获得卓越的竞争优势。通过不断提升产品或服务的质量和创新水平，可可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可可粉项目范围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全面涵盖了产品研发、制造、市场推广和售后服务，确保从产品设计到最终用户体验的全方位关注。这一全面的可可粉项目范围是为了确保可可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可可粉项目时间表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可可粉项目计划在未来18个月内完成，包括研发、测试、市场试点和正式推出等不同阶段。这个时间表的合理设计是为了确保可可粉项目各个阶段的顺利推进，以便按时交付高质量的成果。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可可粉项目预算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可可粉项目总预算估算为XX百万美元，主要分配在研发、市场推广、人员培训和运营等方面。这一充足的预算为可可粉项目提供了充足的资源，确保可可粉项目在各个方面都能取得优异的表现。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可可粉项目风险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可可粉项目可能面临的风险包括市场接受度低、技术难题、竞争激烈等。可可粉项目团队已经制定了相应的风险应对计划，通过前瞻性的风险管理，确保可可粉项目在面对不确定性时能够迅速做出应对。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可可粉项目团队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可可粉项目汇聚了一支经验丰富、多领域专业素养的核心团队，确保可可粉项目在各个方面都能拥有高水平的执行力。团队的协同作战是可可粉项目成功的关键因素之一。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可可粉项目背景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可可粉项目的背景根植于市场对更高效、创新产品的渴望，同时也受到科技发展对行业格局的深刻改变的影响。这为可可粉项目提供了广阔的发展空间和市场需求。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可可粉项目现状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截至目前，可可粉项目已完成市场调研和技术验证，取得了初步的成功。这为可可粉项目在未来的发展奠定了坚实的基础，为更远大的目标打下了坚实的基石。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880"/>
      <w:r>
        <w:rPr>
          <w:rFonts w:ascii="仿宋" w:eastAsia="仿宋" w:hAnsi="仿宋" w:cs="仿宋" w:hint="eastAsia"/>
          <w:sz w:val="28"/>
          <w:lang w:eastAsia="zh-CN"/>
        </w:rPr>
        <w:t>(二)、可可粉项目目标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keyword》可可粉项目首要业务目标是在市场中占据有利地位，实现产品/服务的成功推广和销售。通过不断提升产品质量、创新性，可可粉项目追求成为行业中的领导者，赢得更多客户的青睐。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在科技迅速发展的时代，可可粉项目着眼于技术创新。通过持续的研发和技术升级，可可粉项目旨在推出更具创新性的产品或服务，以满足市场对新鲜、先进解决方案的需求。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为了建立可持续的客户关系，可可粉项目设定了客户满意度目标。通过提供卓越的产品质量和优质的客户服务，可可粉项目追求赢得客户的信任和忠诚度，确保他们的满意度达到行业领先水平。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可可粉项目注重社会责任和可持续发展。通过实施环保、社会责任可可粉项目，可可粉项目致力于在经济发展的同时保护环境，促进社会公平，实现可持续经营。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可可粉项目的团队是实现目标的核心驱动力。因此，可可粉项目设定了团队发展目标，包括提升团队成员的专业技能、培养领导力，以及搭建协同高效的团队工作氛围。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707"/>
      <w:r>
        <w:rPr>
          <w:rFonts w:ascii="仿宋" w:eastAsia="仿宋" w:hAnsi="仿宋" w:cs="仿宋" w:hint="eastAsia"/>
          <w:sz w:val="28"/>
          <w:lang w:eastAsia="zh-CN"/>
        </w:rPr>
        <w:t>(三)、可可粉项目提出的理由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可可粉项目提出的理由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的提出源于对市场机遇的深刻洞察。当前市场中存在的需求缺口和行业发展趋势表明，有巨大的商业机会等待被开发。通过准确捕捉市场机遇，可可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的理念基于对技术创新的信仰。通过持续的研发和技术投入，可可粉项目有望推出更具创新性的产品或服务。在科技飞速发展的当下，可可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的提出是为了增强企业的行业竞争力。通过提升产品或服务的质量和独特性，可可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响应了消费者需求的变化。随着社会和科技的不断发展，消费者对产品和服务的需求也在发生变化。通过深入了解并及时回应消费者的新需求，可可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可可粉项目的提出是企业战略发展规划的一部分。在面对日益激烈的市场竞争和不断变化的商业环境中，可可粉项目作为企业战略的一环，旨在为企业开辟新的增长领域，巩固企业在行业中的地位。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可可粉项目的提出不仅仅是基于商业考量，还注重社会责任。通过推出环保、社会责任等方面的可可粉项目，可可粉企业可以在社会中树立积极形象，为社会做出积极贡献，实现经济效益和社会效益的双赢。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可可粉项目的提出反映了对利益相关者期望的关注。包括客户、员工、投资者等利益相关者在企业发展中都有着各自的期望，可可粉项目力求在满足这些期望的同时，取得更大的共赢。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4838"/>
      <w:r>
        <w:rPr>
          <w:rFonts w:ascii="仿宋" w:eastAsia="仿宋" w:hAnsi="仿宋" w:cs="仿宋" w:hint="eastAsia"/>
          <w:sz w:val="28"/>
          <w:lang w:eastAsia="zh-CN"/>
        </w:rPr>
        <w:t>(四)、可可粉项目意义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在实施可可粉项目的过程中，我们不仅仅是在追逐商业成功，更是为企业和社会的多个层面创造了深远的意义。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的首要意义在于提升企业的市场竞争力。通过持续的创新和对产品质量的高标准要求，可可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可可粉项目的推进将促使行业技术水平的提升。通过引入先进技术和创新性解决方案，可可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在社会层面，可可粉项目不仅创造了大量就业机会，提高了就业水平，还注重社会责任和环保。通过参与社会公益事业和推动环保可可粉项目，可可粉项目为社会贡献了一份力量，体现了企业对社会的积极回馈。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综合而言，可可粉项目意义重大，不仅推动了企业的发展，也为行业和社会的进步贡献了积极力量。这是一个全面而深刻的影响，将在未来产生可持续的正面效应。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765"/>
      <w:r>
        <w:rPr>
          <w:rFonts w:ascii="仿宋" w:eastAsia="仿宋" w:hAnsi="仿宋" w:cs="仿宋" w:hint="eastAsia"/>
          <w:sz w:val="28"/>
          <w:lang w:eastAsia="zh-CN"/>
        </w:rPr>
        <w:t>(五)、可可粉项目背景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在当今迅猛发展的商业环境中，可可粉项目的动因根植于对多方面因素的审慎考量。这个可可粉项目的提出并非孤立的决策，而是对企业所处背景深入思考的产物。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市场的不断演变是可可粉项目背后的首要原因。科技的迅速发展和全球市场的快速变化使得企业必须灵活应对。可可粉项目应运而生，旨在通过创新性的解决方案迎合市场的多变需求，赢得竞争中的先机。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竞争的激烈程度也是可可粉项目背景中不可忽视的一环。企业需要在激烈竞争中脱颖而出，为此，可可粉项目致力于打破常规，提供独特的价值主张，以吸引客户并确保市场份额的增长。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技术的迅速发展为企业带来了机遇与挑战。作为可可粉项目启动的背景之一，对新兴技术的应用将有助于提升企业的技术水平，使其在不断演进的商业环境中保持竞争优势。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此外，社会对企业责任的期望也在逐渐升高。可可粉项目充分融入了社会责任的理念，通过可持续经营和社会公益可可粉项目，企图为社会贡献一份力量，在商业成功的同时关注社会价值。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78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3082"/>
      <w:r>
        <w:rPr>
          <w:rFonts w:ascii="仿宋" w:eastAsia="仿宋" w:hAnsi="仿宋" w:cs="仿宋" w:hint="eastAsia"/>
          <w:lang w:eastAsia="zh-CN"/>
        </w:rPr>
        <w:t>(一)、可可粉行业分析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可可粉行业一直以来都是市场的关注焦点。行业内的发展趋势、竞争态势以及潜在机会都对可可粉项目的推进产生深远的影响。通过深入研究行业的整体概貌，我们将更好地理解行业的核心特征，为可可粉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可粉行业，技术一直是推动创新和发展的关键因素。我们将对当前技术趋势进行详尽分析，包括但不限于人工智能、大数据应用、先进制造技术等。这有助于可可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可可粉项目成功的基础。我们将对主要竞争对手进行深入研究，包括其市场份额、产品特点、市场定位等。通过全面了解竞争对手的优势和劣势，可可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622"/>
      <w:r>
        <w:rPr>
          <w:rFonts w:ascii="仿宋" w:eastAsia="仿宋" w:hAnsi="仿宋" w:cs="仿宋" w:hint="eastAsia"/>
          <w:sz w:val="28"/>
          <w:lang w:eastAsia="zh-CN"/>
        </w:rPr>
        <w:t>(二)、可可粉市场分析预测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通过对市场规模的深入调研，我们将预测可可粉市场未来的增长趋势。这包括市场的整体规模、各细分领域的发展趋势等。可可粉项目可以根据市场的扩张速度和潜在机会，制定更符合市场需求的发展策略。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了解消费者的需求是市场分析的核心。我们将通过调查研究，深入挖掘目标消费者的需求特点、购买习惯以及对产品和服务的期望。这有助于可可粉项目更好地定位目标市场，提供更符合消费者期待的解决方案。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可可粉项目实施过程中需要充分考虑的因素。我们将对市场风险进行全面评估，包括但不限于政策法规风险、市场竞争风险、技术变革风险等。通过对潜在风险的深入分析，可可粉项目可以制定相应的风险缓解策略，降低不确定性对可可粉项目的影响。</w:t>
      </w:r>
    </w:p>
    <w:p>
      <w:pPr>
        <w:pStyle w:val="Heading1"/>
        <w:ind w:firstLine="560" w:firstLineChars="200"/>
        <w:rPr>
          <w:rFonts w:ascii="仿宋" w:eastAsia="仿宋" w:hAnsi="仿宋" w:cs="仿宋" w:hint="eastAsia"/>
          <w:sz w:val="28"/>
          <w:lang w:eastAsia="zh-CN"/>
        </w:rPr>
      </w:pPr>
      <w:bookmarkStart w:id="11" w:name="_Toc25692"/>
      <w:r>
        <w:rPr>
          <w:rFonts w:ascii="仿宋" w:eastAsia="仿宋" w:hAnsi="仿宋" w:cs="仿宋" w:hint="eastAsia"/>
          <w:sz w:val="28"/>
          <w:lang w:eastAsia="zh-CN"/>
        </w:rPr>
        <w:t>三、可可粉项目土建工程</w:t>
      </w:r>
      <w:bookmarkEnd w:id="11"/>
    </w:p>
    <w:p>
      <w:pPr>
        <w:pStyle w:val="Heading2"/>
        <w:rPr>
          <w:rFonts w:ascii="仿宋" w:eastAsia="仿宋" w:hAnsi="仿宋" w:cs="仿宋" w:hint="eastAsia"/>
          <w:lang w:eastAsia="zh-CN"/>
        </w:rPr>
      </w:pPr>
      <w:bookmarkStart w:id="12" w:name="_Toc2398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在可可粉项目的建筑工程设计中，我们将秉承一系列重要的设计原则，以确保可可粉项目建筑在功能、美观、可持续性等方面达到最佳效果。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首要原则是确保建筑的功能性得到最大化的发挥。我们将充分理解可可粉项目的实际需求，合理布局各个功能区域，保证建筑在满足业务需求的同时，提供高效的工作环境。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在建筑设计中，我们将综合考虑建设和运营成本。通过精细的经济效益分析，确保设计方案在高效利用资源的同时，对可可粉项目的长期盈利能力有积极的贡献。</w:t>
      </w:r>
    </w:p>
    <w:p>
      <w:pPr>
        <w:pStyle w:val="Heading2"/>
        <w:ind w:firstLine="560" w:firstLineChars="200"/>
        <w:rPr>
          <w:rFonts w:ascii="仿宋" w:eastAsia="仿宋" w:hAnsi="仿宋" w:cs="仿宋" w:hint="eastAsia"/>
          <w:sz w:val="28"/>
          <w:lang w:eastAsia="zh-CN"/>
        </w:rPr>
      </w:pPr>
      <w:bookmarkStart w:id="13" w:name="_Toc1801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可粉项目的土建工程设计中，我们将精准设定设计年限，结合可可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可可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07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可可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可可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可可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414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本期工程可可粉项目预计总建筑面积XXX平方米，其中：计容建筑面积XXX平方米，计划建筑工程投资XX万元，占可可粉项目总投资的XX%。</w:t>
      </w:r>
    </w:p>
    <w:p>
      <w:pPr>
        <w:pStyle w:val="Heading1"/>
        <w:ind w:firstLine="560" w:firstLineChars="200"/>
        <w:rPr>
          <w:rFonts w:ascii="仿宋" w:eastAsia="仿宋" w:hAnsi="仿宋" w:cs="仿宋" w:hint="eastAsia"/>
          <w:sz w:val="28"/>
          <w:lang w:eastAsia="zh-CN"/>
        </w:rPr>
      </w:pPr>
      <w:bookmarkStart w:id="16" w:name="_Toc9586"/>
      <w:r>
        <w:rPr>
          <w:rFonts w:ascii="仿宋" w:eastAsia="仿宋" w:hAnsi="仿宋" w:cs="仿宋" w:hint="eastAsia"/>
          <w:sz w:val="28"/>
          <w:lang w:eastAsia="zh-CN"/>
        </w:rPr>
        <w:t>四、可可粉项目建设单位说明</w:t>
      </w:r>
      <w:bookmarkEnd w:id="16"/>
    </w:p>
    <w:p>
      <w:pPr>
        <w:pStyle w:val="Heading2"/>
        <w:rPr>
          <w:rFonts w:ascii="仿宋" w:eastAsia="仿宋" w:hAnsi="仿宋" w:cs="仿宋" w:hint="eastAsia"/>
          <w:lang w:eastAsia="zh-CN"/>
        </w:rPr>
      </w:pPr>
      <w:bookmarkStart w:id="17" w:name="_Toc7748"/>
      <w:r>
        <w:rPr>
          <w:rFonts w:ascii="仿宋" w:eastAsia="仿宋" w:hAnsi="仿宋" w:cs="仿宋" w:hint="eastAsia"/>
          <w:lang w:eastAsia="zh-CN"/>
        </w:rPr>
        <w:t>(一)、可可粉项目承办单位基本情况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400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可可粉项目承办单位的XXXX，我们着眼于实现可持续的经济效益。通过技术创新和解决方案的提供，公司预计在可可粉项目执行期间将获得可观的收入增长。这一收入来源主要包括可可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同时，我们注重成本控制和效率提升，以确保可可粉项目的可持续盈利。透过精细的管理和资源优化，公司期望实现可可粉项目利润最大化。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可可粉项目实施进行全面的投资评估，包括可可粉项目启动阶段的资金投入和后续运营成本。通过对可可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可可粉项目实施过程中具备足够的资金流动性，公司将进行详尽的现金流分析。这包括资金需求的合理预测、可可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0075"/>
      <w:r>
        <w:rPr>
          <w:rFonts w:ascii="仿宋" w:eastAsia="仿宋" w:hAnsi="仿宋" w:cs="仿宋" w:hint="eastAsia"/>
          <w:sz w:val="28"/>
          <w:lang w:eastAsia="zh-CN"/>
        </w:rPr>
        <w:t>五、可可粉项目文档管理</w:t>
      </w:r>
      <w:bookmarkEnd w:id="19"/>
    </w:p>
    <w:p>
      <w:pPr>
        <w:pStyle w:val="Heading2"/>
        <w:rPr>
          <w:rFonts w:ascii="仿宋" w:eastAsia="仿宋" w:hAnsi="仿宋" w:cs="仿宋" w:hint="eastAsia"/>
          <w:lang w:eastAsia="zh-CN"/>
        </w:rPr>
      </w:pPr>
      <w:bookmarkStart w:id="20" w:name="_Toc28104"/>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可可粉项目高度重视文档的质量和准确性，以支持可可粉项目的各项活动和决策。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文档的编制始于可可粉项目计划的初期，我们制定了详细的文档编制计划，明确了每个文档的内容、格式和编写责任人。在可可粉项目启动阶段，我们首先编制了可可粉项目章程，明确定义了可可粉项目的目标、范围、风险等关键要素。随后，可可粉项目团队根据计划陆续编制了需求文档、设计文档、测试文档等各类文档，确保可可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https://d.book118.com/347145065132006034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A784C"/>
    <w:rsid w:val="779A78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45065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2024-01-25T15:24:00Z</dcterms:created>
  <dcterms:modified xsi:type="dcterms:W3CDTF">2024-01-25T15:25:12Z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13CD4273351B4B1298CD465350FA511B_11</vt:lpwstr>
  </property>
  <property fmtid="{D5CDD505-2E9C-101B-9397-08002B2CF9AE}" pid="3" name="KSOProductBuildVer">
    <vt:lpwstr>2052-12.1.0.16120</vt:lpwstr>
  </property>
</Properties>
</file>