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酚醛树脂项目规划设计蓝图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8" w:history="1">
        <w:r>
          <w:rPr>
            <w:rFonts w:ascii="仿宋" w:eastAsia="仿宋" w:hAnsi="仿宋" w:cs="仿宋" w:hint="eastAsia"/>
            <w:lang w:eastAsia="zh-CN"/>
          </w:rPr>
          <w:t>前言</w:t>
        </w:r>
        <w:r>
          <w:tab/>
        </w:r>
        <w:r>
          <w:fldChar w:fldCharType="begin"/>
        </w:r>
        <w:r>
          <w:instrText xml:space="preserve"> PAGEREF _Toc22028 \h </w:instrText>
        </w:r>
        <w:r>
          <w:fldChar w:fldCharType="separate"/>
        </w:r>
        <w:r>
          <w:t>3</w:t>
        </w:r>
        <w:r>
          <w:fldChar w:fldCharType="end"/>
        </w:r>
      </w:hyperlink>
    </w:p>
    <w:p>
      <w:pPr>
        <w:pStyle w:val="TOC1"/>
        <w:tabs>
          <w:tab w:val="right" w:leader="dot" w:pos="8306"/>
        </w:tabs>
      </w:pPr>
      <w:hyperlink w:anchor="_Toc3514" w:history="1">
        <w:r>
          <w:rPr>
            <w:rFonts w:ascii="仿宋" w:eastAsia="仿宋" w:hAnsi="仿宋" w:cs="仿宋" w:hint="eastAsia"/>
            <w:lang w:eastAsia="zh-CN"/>
          </w:rPr>
          <w:t>一、工艺说明</w:t>
        </w:r>
        <w:r>
          <w:tab/>
        </w:r>
        <w:r>
          <w:fldChar w:fldCharType="begin"/>
        </w:r>
        <w:r>
          <w:instrText xml:space="preserve"> PAGEREF _Toc3514 \h </w:instrText>
        </w:r>
        <w:r>
          <w:fldChar w:fldCharType="separate"/>
        </w:r>
        <w:r>
          <w:t>3</w:t>
        </w:r>
        <w:r>
          <w:fldChar w:fldCharType="end"/>
        </w:r>
      </w:hyperlink>
    </w:p>
    <w:p>
      <w:pPr>
        <w:pStyle w:val="TOC2"/>
        <w:tabs>
          <w:tab w:val="right" w:leader="dot" w:pos="8306"/>
        </w:tabs>
      </w:pPr>
      <w:hyperlink w:anchor="_Toc25186" w:history="1">
        <w:r>
          <w:rPr>
            <w:rFonts w:ascii="仿宋" w:eastAsia="仿宋" w:hAnsi="仿宋" w:cs="仿宋" w:hint="eastAsia"/>
            <w:lang w:eastAsia="zh-CN"/>
          </w:rPr>
          <w:t>(一)、技术管理特点</w:t>
        </w:r>
        <w:r>
          <w:tab/>
        </w:r>
        <w:r>
          <w:fldChar w:fldCharType="begin"/>
        </w:r>
        <w:r>
          <w:instrText xml:space="preserve"> PAGEREF _Toc25186 \h </w:instrText>
        </w:r>
        <w:r>
          <w:fldChar w:fldCharType="separate"/>
        </w:r>
        <w:r>
          <w:t>3</w:t>
        </w:r>
        <w:r>
          <w:fldChar w:fldCharType="end"/>
        </w:r>
      </w:hyperlink>
    </w:p>
    <w:p>
      <w:pPr>
        <w:pStyle w:val="TOC2"/>
        <w:tabs>
          <w:tab w:val="right" w:leader="dot" w:pos="8306"/>
        </w:tabs>
      </w:pPr>
      <w:hyperlink w:anchor="_Toc27393" w:history="1">
        <w:r>
          <w:rPr>
            <w:rFonts w:ascii="仿宋" w:eastAsia="仿宋" w:hAnsi="仿宋" w:cs="仿宋" w:hint="eastAsia"/>
            <w:lang w:eastAsia="zh-CN"/>
          </w:rPr>
          <w:t>(二)、酚醛树脂项目工艺技术设计方案</w:t>
        </w:r>
        <w:r>
          <w:tab/>
        </w:r>
        <w:r>
          <w:fldChar w:fldCharType="begin"/>
        </w:r>
        <w:r>
          <w:instrText xml:space="preserve"> PAGEREF _Toc27393 \h </w:instrText>
        </w:r>
        <w:r>
          <w:fldChar w:fldCharType="separate"/>
        </w:r>
        <w:r>
          <w:t>4</w:t>
        </w:r>
        <w:r>
          <w:fldChar w:fldCharType="end"/>
        </w:r>
      </w:hyperlink>
    </w:p>
    <w:p>
      <w:pPr>
        <w:pStyle w:val="TOC2"/>
        <w:tabs>
          <w:tab w:val="right" w:leader="dot" w:pos="8306"/>
        </w:tabs>
      </w:pPr>
      <w:hyperlink w:anchor="_Toc4173" w:history="1">
        <w:r>
          <w:rPr>
            <w:rFonts w:ascii="仿宋" w:eastAsia="仿宋" w:hAnsi="仿宋" w:cs="仿宋" w:hint="eastAsia"/>
            <w:lang w:eastAsia="zh-CN"/>
          </w:rPr>
          <w:t>(三)、设备选型方案</w:t>
        </w:r>
        <w:r>
          <w:tab/>
        </w:r>
        <w:r>
          <w:fldChar w:fldCharType="begin"/>
        </w:r>
        <w:r>
          <w:instrText xml:space="preserve"> PAGEREF _Toc4173 \h </w:instrText>
        </w:r>
        <w:r>
          <w:fldChar w:fldCharType="separate"/>
        </w:r>
        <w:r>
          <w:t>5</w:t>
        </w:r>
        <w:r>
          <w:fldChar w:fldCharType="end"/>
        </w:r>
      </w:hyperlink>
    </w:p>
    <w:p>
      <w:pPr>
        <w:pStyle w:val="TOC1"/>
        <w:tabs>
          <w:tab w:val="right" w:leader="dot" w:pos="8306"/>
        </w:tabs>
      </w:pPr>
      <w:hyperlink w:anchor="_Toc10785" w:history="1">
        <w:r>
          <w:rPr>
            <w:rFonts w:ascii="仿宋" w:eastAsia="仿宋" w:hAnsi="仿宋" w:cs="仿宋" w:hint="eastAsia"/>
            <w:lang w:eastAsia="zh-CN"/>
          </w:rPr>
          <w:t>二、酚醛树脂项目危机管理</w:t>
        </w:r>
        <w:r>
          <w:tab/>
        </w:r>
        <w:r>
          <w:fldChar w:fldCharType="begin"/>
        </w:r>
        <w:r>
          <w:instrText xml:space="preserve"> PAGEREF _Toc10785 \h </w:instrText>
        </w:r>
        <w:r>
          <w:fldChar w:fldCharType="separate"/>
        </w:r>
        <w:r>
          <w:t>7</w:t>
        </w:r>
        <w:r>
          <w:fldChar w:fldCharType="end"/>
        </w:r>
      </w:hyperlink>
    </w:p>
    <w:p>
      <w:pPr>
        <w:pStyle w:val="TOC2"/>
        <w:tabs>
          <w:tab w:val="right" w:leader="dot" w:pos="8306"/>
        </w:tabs>
      </w:pPr>
      <w:hyperlink w:anchor="_Toc10733" w:history="1">
        <w:r>
          <w:rPr>
            <w:rFonts w:ascii="仿宋" w:eastAsia="仿宋" w:hAnsi="仿宋" w:cs="仿宋" w:hint="eastAsia"/>
            <w:lang w:eastAsia="zh-CN"/>
          </w:rPr>
          <w:t>(一)、危机预警与识别</w:t>
        </w:r>
        <w:r>
          <w:tab/>
        </w:r>
        <w:r>
          <w:fldChar w:fldCharType="begin"/>
        </w:r>
        <w:r>
          <w:instrText xml:space="preserve"> PAGEREF _Toc10733 \h </w:instrText>
        </w:r>
        <w:r>
          <w:fldChar w:fldCharType="separate"/>
        </w:r>
        <w:r>
          <w:t>7</w:t>
        </w:r>
        <w:r>
          <w:fldChar w:fldCharType="end"/>
        </w:r>
      </w:hyperlink>
    </w:p>
    <w:p>
      <w:pPr>
        <w:pStyle w:val="TOC2"/>
        <w:tabs>
          <w:tab w:val="right" w:leader="dot" w:pos="8306"/>
        </w:tabs>
      </w:pPr>
      <w:hyperlink w:anchor="_Toc17247" w:history="1">
        <w:r>
          <w:rPr>
            <w:rFonts w:ascii="仿宋" w:eastAsia="仿宋" w:hAnsi="仿宋" w:cs="仿宋" w:hint="eastAsia"/>
            <w:lang w:eastAsia="zh-CN"/>
          </w:rPr>
          <w:t>(二)、危机应对与恢复</w:t>
        </w:r>
        <w:r>
          <w:tab/>
        </w:r>
        <w:r>
          <w:fldChar w:fldCharType="begin"/>
        </w:r>
        <w:r>
          <w:instrText xml:space="preserve"> PAGEREF _Toc17247 \h </w:instrText>
        </w:r>
        <w:r>
          <w:fldChar w:fldCharType="separate"/>
        </w:r>
        <w:r>
          <w:t>8</w:t>
        </w:r>
        <w:r>
          <w:fldChar w:fldCharType="end"/>
        </w:r>
      </w:hyperlink>
    </w:p>
    <w:p>
      <w:pPr>
        <w:pStyle w:val="TOC1"/>
        <w:tabs>
          <w:tab w:val="right" w:leader="dot" w:pos="8306"/>
        </w:tabs>
      </w:pPr>
      <w:hyperlink w:anchor="_Toc27254" w:history="1">
        <w:r>
          <w:rPr>
            <w:rFonts w:ascii="仿宋" w:eastAsia="仿宋" w:hAnsi="仿宋" w:cs="仿宋" w:hint="eastAsia"/>
            <w:lang w:eastAsia="zh-CN"/>
          </w:rPr>
          <w:t>三、酚醛树脂项目概论</w:t>
        </w:r>
        <w:r>
          <w:tab/>
        </w:r>
        <w:r>
          <w:fldChar w:fldCharType="begin"/>
        </w:r>
        <w:r>
          <w:instrText xml:space="preserve"> PAGEREF _Toc27254 \h </w:instrText>
        </w:r>
        <w:r>
          <w:fldChar w:fldCharType="separate"/>
        </w:r>
        <w:r>
          <w:t>9</w:t>
        </w:r>
        <w:r>
          <w:fldChar w:fldCharType="end"/>
        </w:r>
      </w:hyperlink>
    </w:p>
    <w:p>
      <w:pPr>
        <w:pStyle w:val="TOC2"/>
        <w:tabs>
          <w:tab w:val="right" w:leader="dot" w:pos="8306"/>
        </w:tabs>
      </w:pPr>
      <w:hyperlink w:anchor="_Toc8476" w:history="1">
        <w:r>
          <w:rPr>
            <w:rFonts w:ascii="仿宋" w:eastAsia="仿宋" w:hAnsi="仿宋" w:cs="仿宋" w:hint="eastAsia"/>
            <w:lang w:eastAsia="zh-CN"/>
          </w:rPr>
          <w:t>(一)、酚醛树脂项目概况</w:t>
        </w:r>
        <w:r>
          <w:tab/>
        </w:r>
        <w:r>
          <w:fldChar w:fldCharType="begin"/>
        </w:r>
        <w:r>
          <w:instrText xml:space="preserve"> PAGEREF _Toc8476 \h </w:instrText>
        </w:r>
        <w:r>
          <w:fldChar w:fldCharType="separate"/>
        </w:r>
        <w:r>
          <w:t>9</w:t>
        </w:r>
        <w:r>
          <w:fldChar w:fldCharType="end"/>
        </w:r>
      </w:hyperlink>
    </w:p>
    <w:p>
      <w:pPr>
        <w:pStyle w:val="TOC2"/>
        <w:tabs>
          <w:tab w:val="right" w:leader="dot" w:pos="8306"/>
        </w:tabs>
      </w:pPr>
      <w:hyperlink w:anchor="_Toc9940" w:history="1">
        <w:r>
          <w:rPr>
            <w:rFonts w:ascii="仿宋" w:eastAsia="仿宋" w:hAnsi="仿宋" w:cs="仿宋" w:hint="eastAsia"/>
            <w:lang w:eastAsia="zh-CN"/>
          </w:rPr>
          <w:t>(二)、酚醛树脂项目目标</w:t>
        </w:r>
        <w:r>
          <w:tab/>
        </w:r>
        <w:r>
          <w:fldChar w:fldCharType="begin"/>
        </w:r>
        <w:r>
          <w:instrText xml:space="preserve"> PAGEREF _Toc9940 \h </w:instrText>
        </w:r>
        <w:r>
          <w:fldChar w:fldCharType="separate"/>
        </w:r>
        <w:r>
          <w:t>11</w:t>
        </w:r>
        <w:r>
          <w:fldChar w:fldCharType="end"/>
        </w:r>
      </w:hyperlink>
    </w:p>
    <w:p>
      <w:pPr>
        <w:pStyle w:val="TOC2"/>
        <w:tabs>
          <w:tab w:val="right" w:leader="dot" w:pos="8306"/>
        </w:tabs>
      </w:pPr>
      <w:hyperlink w:anchor="_Toc20575" w:history="1">
        <w:r>
          <w:rPr>
            <w:rFonts w:ascii="仿宋" w:eastAsia="仿宋" w:hAnsi="仿宋" w:cs="仿宋" w:hint="eastAsia"/>
            <w:lang w:eastAsia="zh-CN"/>
          </w:rPr>
          <w:t>(三)、酚醛树脂项目提出的理由</w:t>
        </w:r>
        <w:r>
          <w:tab/>
        </w:r>
        <w:r>
          <w:fldChar w:fldCharType="begin"/>
        </w:r>
        <w:r>
          <w:instrText xml:space="preserve"> PAGEREF _Toc20575 \h </w:instrText>
        </w:r>
        <w:r>
          <w:fldChar w:fldCharType="separate"/>
        </w:r>
        <w:r>
          <w:t>12</w:t>
        </w:r>
        <w:r>
          <w:fldChar w:fldCharType="end"/>
        </w:r>
      </w:hyperlink>
    </w:p>
    <w:p>
      <w:pPr>
        <w:pStyle w:val="TOC2"/>
        <w:tabs>
          <w:tab w:val="right" w:leader="dot" w:pos="8306"/>
        </w:tabs>
      </w:pPr>
      <w:hyperlink w:anchor="_Toc15515" w:history="1">
        <w:r>
          <w:rPr>
            <w:rFonts w:ascii="仿宋" w:eastAsia="仿宋" w:hAnsi="仿宋" w:cs="仿宋" w:hint="eastAsia"/>
            <w:lang w:eastAsia="zh-CN"/>
          </w:rPr>
          <w:t>(四)、酚醛树脂项目意义</w:t>
        </w:r>
        <w:r>
          <w:tab/>
        </w:r>
        <w:r>
          <w:fldChar w:fldCharType="begin"/>
        </w:r>
        <w:r>
          <w:instrText xml:space="preserve"> PAGEREF _Toc15515 \h </w:instrText>
        </w:r>
        <w:r>
          <w:fldChar w:fldCharType="separate"/>
        </w:r>
        <w:r>
          <w:t>14</w:t>
        </w:r>
        <w:r>
          <w:fldChar w:fldCharType="end"/>
        </w:r>
      </w:hyperlink>
    </w:p>
    <w:p>
      <w:pPr>
        <w:pStyle w:val="TOC2"/>
        <w:tabs>
          <w:tab w:val="right" w:leader="dot" w:pos="8306"/>
        </w:tabs>
      </w:pPr>
      <w:hyperlink w:anchor="_Toc12932" w:history="1">
        <w:r>
          <w:rPr>
            <w:rFonts w:ascii="仿宋" w:eastAsia="仿宋" w:hAnsi="仿宋" w:cs="仿宋" w:hint="eastAsia"/>
            <w:lang w:eastAsia="zh-CN"/>
          </w:rPr>
          <w:t>(五)、酚醛树脂项目背景</w:t>
        </w:r>
        <w:r>
          <w:tab/>
        </w:r>
        <w:r>
          <w:fldChar w:fldCharType="begin"/>
        </w:r>
        <w:r>
          <w:instrText xml:space="preserve"> PAGEREF _Toc12932 \h </w:instrText>
        </w:r>
        <w:r>
          <w:fldChar w:fldCharType="separate"/>
        </w:r>
        <w:r>
          <w:t>15</w:t>
        </w:r>
        <w:r>
          <w:fldChar w:fldCharType="end"/>
        </w:r>
      </w:hyperlink>
    </w:p>
    <w:p>
      <w:pPr>
        <w:pStyle w:val="TOC1"/>
        <w:tabs>
          <w:tab w:val="right" w:leader="dot" w:pos="8306"/>
        </w:tabs>
      </w:pPr>
      <w:hyperlink w:anchor="_Toc351" w:history="1">
        <w:r>
          <w:rPr>
            <w:rFonts w:ascii="仿宋" w:eastAsia="仿宋" w:hAnsi="仿宋" w:cs="仿宋" w:hint="eastAsia"/>
            <w:lang w:eastAsia="zh-CN"/>
          </w:rPr>
          <w:t>四、市场分析、调研</w:t>
        </w:r>
        <w:r>
          <w:tab/>
        </w:r>
        <w:r>
          <w:fldChar w:fldCharType="begin"/>
        </w:r>
        <w:r>
          <w:instrText xml:space="preserve"> PAGEREF _Toc351 \h </w:instrText>
        </w:r>
        <w:r>
          <w:fldChar w:fldCharType="separate"/>
        </w:r>
        <w:r>
          <w:t>15</w:t>
        </w:r>
        <w:r>
          <w:fldChar w:fldCharType="end"/>
        </w:r>
      </w:hyperlink>
    </w:p>
    <w:p>
      <w:pPr>
        <w:pStyle w:val="TOC2"/>
        <w:tabs>
          <w:tab w:val="right" w:leader="dot" w:pos="8306"/>
        </w:tabs>
      </w:pPr>
      <w:hyperlink w:anchor="_Toc8630" w:history="1">
        <w:r>
          <w:rPr>
            <w:rFonts w:ascii="仿宋" w:eastAsia="仿宋" w:hAnsi="仿宋" w:cs="仿宋" w:hint="eastAsia"/>
            <w:lang w:eastAsia="zh-CN"/>
          </w:rPr>
          <w:t>(一)、酚醛树脂行业分析</w:t>
        </w:r>
        <w:r>
          <w:tab/>
        </w:r>
        <w:r>
          <w:fldChar w:fldCharType="begin"/>
        </w:r>
        <w:r>
          <w:instrText xml:space="preserve"> PAGEREF _Toc8630 \h </w:instrText>
        </w:r>
        <w:r>
          <w:fldChar w:fldCharType="separate"/>
        </w:r>
        <w:r>
          <w:t>15</w:t>
        </w:r>
        <w:r>
          <w:fldChar w:fldCharType="end"/>
        </w:r>
      </w:hyperlink>
    </w:p>
    <w:p>
      <w:pPr>
        <w:pStyle w:val="TOC2"/>
        <w:tabs>
          <w:tab w:val="right" w:leader="dot" w:pos="8306"/>
        </w:tabs>
      </w:pPr>
      <w:hyperlink w:anchor="_Toc32234" w:history="1">
        <w:r>
          <w:rPr>
            <w:rFonts w:ascii="仿宋" w:eastAsia="仿宋" w:hAnsi="仿宋" w:cs="仿宋" w:hint="eastAsia"/>
            <w:lang w:eastAsia="zh-CN"/>
          </w:rPr>
          <w:t>(二)、酚醛树脂市场分析预测</w:t>
        </w:r>
        <w:r>
          <w:tab/>
        </w:r>
        <w:r>
          <w:fldChar w:fldCharType="begin"/>
        </w:r>
        <w:r>
          <w:instrText xml:space="preserve"> PAGEREF _Toc32234 \h </w:instrText>
        </w:r>
        <w:r>
          <w:fldChar w:fldCharType="separate"/>
        </w:r>
        <w:r>
          <w:t>16</w:t>
        </w:r>
        <w:r>
          <w:fldChar w:fldCharType="end"/>
        </w:r>
      </w:hyperlink>
    </w:p>
    <w:p>
      <w:pPr>
        <w:pStyle w:val="TOC1"/>
        <w:tabs>
          <w:tab w:val="right" w:leader="dot" w:pos="8306"/>
        </w:tabs>
      </w:pPr>
      <w:hyperlink w:anchor="_Toc17880" w:history="1">
        <w:r>
          <w:rPr>
            <w:rFonts w:ascii="仿宋" w:eastAsia="仿宋" w:hAnsi="仿宋" w:cs="仿宋" w:hint="eastAsia"/>
            <w:lang w:eastAsia="zh-CN"/>
          </w:rPr>
          <w:t>五、产品规划分析</w:t>
        </w:r>
        <w:r>
          <w:tab/>
        </w:r>
        <w:r>
          <w:fldChar w:fldCharType="begin"/>
        </w:r>
        <w:r>
          <w:instrText xml:space="preserve"> PAGEREF _Toc17880 \h </w:instrText>
        </w:r>
        <w:r>
          <w:fldChar w:fldCharType="separate"/>
        </w:r>
        <w:r>
          <w:t>17</w:t>
        </w:r>
        <w:r>
          <w:fldChar w:fldCharType="end"/>
        </w:r>
      </w:hyperlink>
    </w:p>
    <w:p>
      <w:pPr>
        <w:pStyle w:val="TOC2"/>
        <w:tabs>
          <w:tab w:val="right" w:leader="dot" w:pos="8306"/>
        </w:tabs>
      </w:pPr>
      <w:hyperlink w:anchor="_Toc23519" w:history="1">
        <w:r>
          <w:rPr>
            <w:rFonts w:ascii="仿宋" w:eastAsia="仿宋" w:hAnsi="仿宋" w:cs="仿宋" w:hint="eastAsia"/>
            <w:lang w:eastAsia="zh-CN"/>
          </w:rPr>
          <w:t>(一)、产品规划</w:t>
        </w:r>
        <w:r>
          <w:tab/>
        </w:r>
        <w:r>
          <w:fldChar w:fldCharType="begin"/>
        </w:r>
        <w:r>
          <w:instrText xml:space="preserve"> PAGEREF _Toc23519 \h </w:instrText>
        </w:r>
        <w:r>
          <w:fldChar w:fldCharType="separate"/>
        </w:r>
        <w:r>
          <w:t>17</w:t>
        </w:r>
        <w:r>
          <w:fldChar w:fldCharType="end"/>
        </w:r>
      </w:hyperlink>
    </w:p>
    <w:p>
      <w:pPr>
        <w:pStyle w:val="TOC2"/>
        <w:tabs>
          <w:tab w:val="right" w:leader="dot" w:pos="8306"/>
        </w:tabs>
      </w:pPr>
      <w:hyperlink w:anchor="_Toc1540" w:history="1">
        <w:r>
          <w:rPr>
            <w:rFonts w:ascii="仿宋" w:eastAsia="仿宋" w:hAnsi="仿宋" w:cs="仿宋" w:hint="eastAsia"/>
            <w:lang w:eastAsia="zh-CN"/>
          </w:rPr>
          <w:t>(二)、建设规模</w:t>
        </w:r>
        <w:r>
          <w:tab/>
        </w:r>
        <w:r>
          <w:fldChar w:fldCharType="begin"/>
        </w:r>
        <w:r>
          <w:instrText xml:space="preserve"> PAGEREF _Toc1540 \h </w:instrText>
        </w:r>
        <w:r>
          <w:fldChar w:fldCharType="separate"/>
        </w:r>
        <w:r>
          <w:t>18</w:t>
        </w:r>
        <w:r>
          <w:fldChar w:fldCharType="end"/>
        </w:r>
      </w:hyperlink>
    </w:p>
    <w:p>
      <w:pPr>
        <w:pStyle w:val="TOC1"/>
        <w:tabs>
          <w:tab w:val="right" w:leader="dot" w:pos="8306"/>
        </w:tabs>
      </w:pPr>
      <w:hyperlink w:anchor="_Toc25045" w:history="1">
        <w:r>
          <w:rPr>
            <w:rFonts w:ascii="仿宋" w:eastAsia="仿宋" w:hAnsi="仿宋" w:cs="仿宋" w:hint="eastAsia"/>
            <w:lang w:eastAsia="zh-CN"/>
          </w:rPr>
          <w:t>六、酚醛树脂项目选址可行性分析</w:t>
        </w:r>
        <w:r>
          <w:tab/>
        </w:r>
        <w:r>
          <w:fldChar w:fldCharType="begin"/>
        </w:r>
        <w:r>
          <w:instrText xml:space="preserve"> PAGEREF _Toc25045 \h </w:instrText>
        </w:r>
        <w:r>
          <w:fldChar w:fldCharType="separate"/>
        </w:r>
        <w:r>
          <w:t>19</w:t>
        </w:r>
        <w:r>
          <w:fldChar w:fldCharType="end"/>
        </w:r>
      </w:hyperlink>
    </w:p>
    <w:p>
      <w:pPr>
        <w:pStyle w:val="TOC2"/>
        <w:tabs>
          <w:tab w:val="right" w:leader="dot" w:pos="8306"/>
        </w:tabs>
      </w:pPr>
      <w:hyperlink w:anchor="_Toc8916" w:history="1">
        <w:r>
          <w:rPr>
            <w:rFonts w:ascii="仿宋" w:eastAsia="仿宋" w:hAnsi="仿宋" w:cs="仿宋" w:hint="eastAsia"/>
            <w:lang w:eastAsia="zh-CN"/>
          </w:rPr>
          <w:t>(一)、酚醛树脂项目选址</w:t>
        </w:r>
        <w:r>
          <w:tab/>
        </w:r>
        <w:r>
          <w:fldChar w:fldCharType="begin"/>
        </w:r>
        <w:r>
          <w:instrText xml:space="preserve"> PAGEREF _Toc8916 \h </w:instrText>
        </w:r>
        <w:r>
          <w:fldChar w:fldCharType="separate"/>
        </w:r>
        <w:r>
          <w:t>19</w:t>
        </w:r>
        <w:r>
          <w:fldChar w:fldCharType="end"/>
        </w:r>
      </w:hyperlink>
    </w:p>
    <w:p>
      <w:pPr>
        <w:pStyle w:val="TOC2"/>
        <w:tabs>
          <w:tab w:val="right" w:leader="dot" w:pos="8306"/>
        </w:tabs>
      </w:pPr>
      <w:hyperlink w:anchor="_Toc30959" w:history="1">
        <w:r>
          <w:rPr>
            <w:rFonts w:ascii="仿宋" w:eastAsia="仿宋" w:hAnsi="仿宋" w:cs="仿宋" w:hint="eastAsia"/>
            <w:lang w:eastAsia="zh-CN"/>
          </w:rPr>
          <w:t>(二)、用地控制指标</w:t>
        </w:r>
        <w:r>
          <w:tab/>
        </w:r>
        <w:r>
          <w:fldChar w:fldCharType="begin"/>
        </w:r>
        <w:r>
          <w:instrText xml:space="preserve"> PAGEREF _Toc30959 \h </w:instrText>
        </w:r>
        <w:r>
          <w:fldChar w:fldCharType="separate"/>
        </w:r>
        <w:r>
          <w:t>19</w:t>
        </w:r>
        <w:r>
          <w:fldChar w:fldCharType="end"/>
        </w:r>
      </w:hyperlink>
    </w:p>
    <w:p>
      <w:pPr>
        <w:pStyle w:val="TOC2"/>
        <w:tabs>
          <w:tab w:val="right" w:leader="dot" w:pos="8306"/>
        </w:tabs>
      </w:pPr>
      <w:hyperlink w:anchor="_Toc10247" w:history="1">
        <w:r>
          <w:rPr>
            <w:rFonts w:ascii="仿宋" w:eastAsia="仿宋" w:hAnsi="仿宋" w:cs="仿宋" w:hint="eastAsia"/>
            <w:lang w:eastAsia="zh-CN"/>
          </w:rPr>
          <w:t>(三)、节约用地措施</w:t>
        </w:r>
        <w:r>
          <w:tab/>
        </w:r>
        <w:r>
          <w:fldChar w:fldCharType="begin"/>
        </w:r>
        <w:r>
          <w:instrText xml:space="preserve"> PAGEREF _Toc10247 \h </w:instrText>
        </w:r>
        <w:r>
          <w:fldChar w:fldCharType="separate"/>
        </w:r>
        <w:r>
          <w:t>21</w:t>
        </w:r>
        <w:r>
          <w:fldChar w:fldCharType="end"/>
        </w:r>
      </w:hyperlink>
    </w:p>
    <w:p>
      <w:pPr>
        <w:pStyle w:val="TOC2"/>
        <w:tabs>
          <w:tab w:val="right" w:leader="dot" w:pos="8306"/>
        </w:tabs>
      </w:pPr>
      <w:hyperlink w:anchor="_Toc20596" w:history="1">
        <w:r>
          <w:rPr>
            <w:rFonts w:ascii="仿宋" w:eastAsia="仿宋" w:hAnsi="仿宋" w:cs="仿宋" w:hint="eastAsia"/>
            <w:lang w:eastAsia="zh-CN"/>
          </w:rPr>
          <w:t>(四)、总图布置方案</w:t>
        </w:r>
        <w:r>
          <w:tab/>
        </w:r>
        <w:r>
          <w:fldChar w:fldCharType="begin"/>
        </w:r>
        <w:r>
          <w:instrText xml:space="preserve"> PAGEREF _Toc20596 \h </w:instrText>
        </w:r>
        <w:r>
          <w:fldChar w:fldCharType="separate"/>
        </w:r>
        <w:r>
          <w:t>22</w:t>
        </w:r>
        <w:r>
          <w:fldChar w:fldCharType="end"/>
        </w:r>
      </w:hyperlink>
    </w:p>
    <w:p>
      <w:pPr>
        <w:pStyle w:val="TOC2"/>
        <w:tabs>
          <w:tab w:val="right" w:leader="dot" w:pos="8306"/>
        </w:tabs>
      </w:pPr>
      <w:hyperlink w:anchor="_Toc6213" w:history="1">
        <w:r>
          <w:rPr>
            <w:rFonts w:ascii="仿宋" w:eastAsia="仿宋" w:hAnsi="仿宋" w:cs="仿宋" w:hint="eastAsia"/>
            <w:lang w:eastAsia="zh-CN"/>
          </w:rPr>
          <w:t>(五)、选址综合评价</w:t>
        </w:r>
        <w:r>
          <w:tab/>
        </w:r>
        <w:r>
          <w:fldChar w:fldCharType="begin"/>
        </w:r>
        <w:r>
          <w:instrText xml:space="preserve"> PAGEREF _Toc6213 \h </w:instrText>
        </w:r>
        <w:r>
          <w:fldChar w:fldCharType="separate"/>
        </w:r>
        <w:r>
          <w:t>23</w:t>
        </w:r>
        <w:r>
          <w:fldChar w:fldCharType="end"/>
        </w:r>
      </w:hyperlink>
    </w:p>
    <w:p>
      <w:pPr>
        <w:pStyle w:val="TOC1"/>
        <w:tabs>
          <w:tab w:val="right" w:leader="dot" w:pos="8306"/>
        </w:tabs>
      </w:pPr>
      <w:hyperlink w:anchor="_Toc5882" w:history="1">
        <w:r>
          <w:rPr>
            <w:rFonts w:ascii="仿宋" w:eastAsia="仿宋" w:hAnsi="仿宋" w:cs="仿宋" w:hint="eastAsia"/>
            <w:lang w:eastAsia="zh-CN"/>
          </w:rPr>
          <w:t>七、酚醛树脂项目社会影响</w:t>
        </w:r>
        <w:r>
          <w:tab/>
        </w:r>
        <w:r>
          <w:fldChar w:fldCharType="begin"/>
        </w:r>
        <w:r>
          <w:instrText xml:space="preserve"> PAGEREF _Toc5882 \h </w:instrText>
        </w:r>
        <w:r>
          <w:fldChar w:fldCharType="separate"/>
        </w:r>
        <w:r>
          <w:t>24</w:t>
        </w:r>
        <w:r>
          <w:fldChar w:fldCharType="end"/>
        </w:r>
      </w:hyperlink>
    </w:p>
    <w:p>
      <w:pPr>
        <w:pStyle w:val="TOC2"/>
        <w:tabs>
          <w:tab w:val="right" w:leader="dot" w:pos="8306"/>
        </w:tabs>
      </w:pPr>
      <w:hyperlink w:anchor="_Toc3086" w:history="1">
        <w:r>
          <w:rPr>
            <w:rFonts w:ascii="仿宋" w:eastAsia="仿宋" w:hAnsi="仿宋" w:cs="仿宋" w:hint="eastAsia"/>
            <w:lang w:eastAsia="zh-CN"/>
          </w:rPr>
          <w:t>(一)、社会责任与义务</w:t>
        </w:r>
        <w:r>
          <w:tab/>
        </w:r>
        <w:r>
          <w:fldChar w:fldCharType="begin"/>
        </w:r>
        <w:r>
          <w:instrText xml:space="preserve"> PAGEREF _Toc3086 \h </w:instrText>
        </w:r>
        <w:r>
          <w:fldChar w:fldCharType="separate"/>
        </w:r>
        <w:r>
          <w:t>24</w:t>
        </w:r>
        <w:r>
          <w:fldChar w:fldCharType="end"/>
        </w:r>
      </w:hyperlink>
    </w:p>
    <w:p>
      <w:pPr>
        <w:pStyle w:val="TOC2"/>
        <w:tabs>
          <w:tab w:val="right" w:leader="dot" w:pos="8306"/>
        </w:tabs>
      </w:pPr>
      <w:hyperlink w:anchor="_Toc15908" w:history="1">
        <w:r>
          <w:rPr>
            <w:rFonts w:ascii="仿宋" w:eastAsia="仿宋" w:hAnsi="仿宋" w:cs="仿宋" w:hint="eastAsia"/>
            <w:lang w:eastAsia="zh-CN"/>
          </w:rPr>
          <w:t>(二)、社会参与与沟通</w:t>
        </w:r>
        <w:r>
          <w:tab/>
        </w:r>
        <w:r>
          <w:fldChar w:fldCharType="begin"/>
        </w:r>
        <w:r>
          <w:instrText xml:space="preserve"> PAGEREF _Toc15908 \h </w:instrText>
        </w:r>
        <w:r>
          <w:fldChar w:fldCharType="separate"/>
        </w:r>
        <w:r>
          <w:t>25</w:t>
        </w:r>
        <w:r>
          <w:fldChar w:fldCharType="end"/>
        </w:r>
      </w:hyperlink>
    </w:p>
    <w:p>
      <w:pPr>
        <w:pStyle w:val="TOC1"/>
        <w:tabs>
          <w:tab w:val="right" w:leader="dot" w:pos="8306"/>
        </w:tabs>
      </w:pPr>
      <w:hyperlink w:anchor="_Toc1307" w:history="1">
        <w:r>
          <w:rPr>
            <w:rFonts w:ascii="仿宋" w:eastAsia="仿宋" w:hAnsi="仿宋" w:cs="仿宋" w:hint="eastAsia"/>
            <w:lang w:eastAsia="zh-CN"/>
          </w:rPr>
          <w:t>八、酚醛树脂项目计划安排</w:t>
        </w:r>
        <w:r>
          <w:tab/>
        </w:r>
        <w:r>
          <w:fldChar w:fldCharType="begin"/>
        </w:r>
        <w:r>
          <w:instrText xml:space="preserve"> PAGEREF _Toc1307 \h </w:instrText>
        </w:r>
        <w:r>
          <w:fldChar w:fldCharType="separate"/>
        </w:r>
        <w:r>
          <w:t>26</w:t>
        </w:r>
        <w:r>
          <w:fldChar w:fldCharType="end"/>
        </w:r>
      </w:hyperlink>
    </w:p>
    <w:p>
      <w:pPr>
        <w:pStyle w:val="TOC2"/>
        <w:tabs>
          <w:tab w:val="right" w:leader="dot" w:pos="8306"/>
        </w:tabs>
      </w:pPr>
      <w:hyperlink w:anchor="_Toc9470" w:history="1">
        <w:r>
          <w:rPr>
            <w:rFonts w:ascii="仿宋" w:eastAsia="仿宋" w:hAnsi="仿宋" w:cs="仿宋" w:hint="eastAsia"/>
            <w:lang w:eastAsia="zh-CN"/>
          </w:rPr>
          <w:t>(一)、建设周期</w:t>
        </w:r>
        <w:r>
          <w:tab/>
        </w:r>
        <w:r>
          <w:fldChar w:fldCharType="begin"/>
        </w:r>
        <w:r>
          <w:instrText xml:space="preserve"> PAGEREF _Toc9470 \h </w:instrText>
        </w:r>
        <w:r>
          <w:fldChar w:fldCharType="separate"/>
        </w:r>
        <w:r>
          <w:t>26</w:t>
        </w:r>
        <w:r>
          <w:fldChar w:fldCharType="end"/>
        </w:r>
      </w:hyperlink>
    </w:p>
    <w:p>
      <w:pPr>
        <w:pStyle w:val="TOC2"/>
        <w:tabs>
          <w:tab w:val="right" w:leader="dot" w:pos="8306"/>
        </w:tabs>
      </w:pPr>
      <w:hyperlink w:anchor="_Toc433" w:history="1">
        <w:r>
          <w:rPr>
            <w:rFonts w:ascii="仿宋" w:eastAsia="仿宋" w:hAnsi="仿宋" w:cs="仿宋" w:hint="eastAsia"/>
            <w:lang w:eastAsia="zh-CN"/>
          </w:rPr>
          <w:t>(二)、建设进度</w:t>
        </w:r>
        <w:r>
          <w:tab/>
        </w:r>
        <w:r>
          <w:fldChar w:fldCharType="begin"/>
        </w:r>
        <w:r>
          <w:instrText xml:space="preserve"> PAGEREF _Toc433 \h </w:instrText>
        </w:r>
        <w:r>
          <w:fldChar w:fldCharType="separate"/>
        </w:r>
        <w:r>
          <w:t>27</w:t>
        </w:r>
        <w:r>
          <w:fldChar w:fldCharType="end"/>
        </w:r>
      </w:hyperlink>
    </w:p>
    <w:p>
      <w:pPr>
        <w:pStyle w:val="TOC2"/>
        <w:tabs>
          <w:tab w:val="right" w:leader="dot" w:pos="8306"/>
        </w:tabs>
      </w:pPr>
      <w:hyperlink w:anchor="_Toc9845" w:history="1">
        <w:r>
          <w:rPr>
            <w:rFonts w:ascii="仿宋" w:eastAsia="仿宋" w:hAnsi="仿宋" w:cs="仿宋" w:hint="eastAsia"/>
            <w:lang w:eastAsia="zh-CN"/>
          </w:rPr>
          <w:t>(三)、进度安排注意事项</w:t>
        </w:r>
        <w:r>
          <w:tab/>
        </w:r>
        <w:r>
          <w:fldChar w:fldCharType="begin"/>
        </w:r>
        <w:r>
          <w:instrText xml:space="preserve"> PAGEREF _Toc9845 \h </w:instrText>
        </w:r>
        <w:r>
          <w:fldChar w:fldCharType="separate"/>
        </w:r>
        <w:r>
          <w:t>28</w:t>
        </w:r>
        <w:r>
          <w:fldChar w:fldCharType="end"/>
        </w:r>
      </w:hyperlink>
    </w:p>
    <w:p>
      <w:pPr>
        <w:pStyle w:val="TOC2"/>
        <w:tabs>
          <w:tab w:val="right" w:leader="dot" w:pos="8306"/>
        </w:tabs>
      </w:pPr>
      <w:hyperlink w:anchor="_Toc30656" w:history="1">
        <w:r>
          <w:rPr>
            <w:rFonts w:ascii="仿宋" w:eastAsia="仿宋" w:hAnsi="仿宋" w:cs="仿宋" w:hint="eastAsia"/>
            <w:lang w:eastAsia="zh-CN"/>
          </w:rPr>
          <w:t>(四)、人力资源配置</w:t>
        </w:r>
        <w:r>
          <w:tab/>
        </w:r>
        <w:r>
          <w:fldChar w:fldCharType="begin"/>
        </w:r>
        <w:r>
          <w:instrText xml:space="preserve"> PAGEREF _Toc30656 \h </w:instrText>
        </w:r>
        <w:r>
          <w:fldChar w:fldCharType="separate"/>
        </w:r>
        <w:r>
          <w:t>29</w:t>
        </w:r>
        <w:r>
          <w:fldChar w:fldCharType="end"/>
        </w:r>
      </w:hyperlink>
    </w:p>
    <w:p>
      <w:pPr>
        <w:pStyle w:val="TOC1"/>
        <w:tabs>
          <w:tab w:val="right" w:leader="dot" w:pos="8306"/>
        </w:tabs>
      </w:pPr>
      <w:hyperlink w:anchor="_Toc13455" w:history="1">
        <w:r>
          <w:rPr>
            <w:rFonts w:ascii="仿宋" w:eastAsia="仿宋" w:hAnsi="仿宋" w:cs="仿宋" w:hint="eastAsia"/>
            <w:lang w:eastAsia="zh-CN"/>
          </w:rPr>
          <w:t>九、酚醛树脂项目技术管理</w:t>
        </w:r>
        <w:r>
          <w:tab/>
        </w:r>
        <w:r>
          <w:fldChar w:fldCharType="begin"/>
        </w:r>
        <w:r>
          <w:instrText xml:space="preserve"> PAGEREF _Toc13455 \h </w:instrText>
        </w:r>
        <w:r>
          <w:fldChar w:fldCharType="separate"/>
        </w:r>
        <w:r>
          <w:t>30</w:t>
        </w:r>
        <w:r>
          <w:fldChar w:fldCharType="end"/>
        </w:r>
      </w:hyperlink>
    </w:p>
    <w:p>
      <w:pPr>
        <w:pStyle w:val="TOC2"/>
        <w:tabs>
          <w:tab w:val="right" w:leader="dot" w:pos="8306"/>
        </w:tabs>
      </w:pPr>
      <w:hyperlink w:anchor="_Toc24000" w:history="1">
        <w:r>
          <w:rPr>
            <w:rFonts w:ascii="仿宋" w:eastAsia="仿宋" w:hAnsi="仿宋" w:cs="仿宋" w:hint="eastAsia"/>
            <w:lang w:eastAsia="zh-CN"/>
          </w:rPr>
          <w:t>(一)、技术方案选用方向</w:t>
        </w:r>
        <w:r>
          <w:tab/>
        </w:r>
        <w:r>
          <w:fldChar w:fldCharType="begin"/>
        </w:r>
        <w:r>
          <w:instrText xml:space="preserve"> PAGEREF _Toc24000 \h </w:instrText>
        </w:r>
        <w:r>
          <w:fldChar w:fldCharType="separate"/>
        </w:r>
        <w:r>
          <w:t>30</w:t>
        </w:r>
        <w:r>
          <w:fldChar w:fldCharType="end"/>
        </w:r>
      </w:hyperlink>
    </w:p>
    <w:p>
      <w:pPr>
        <w:pStyle w:val="TOC2"/>
        <w:tabs>
          <w:tab w:val="right" w:leader="dot" w:pos="8306"/>
        </w:tabs>
      </w:pPr>
      <w:hyperlink w:anchor="_Toc11843" w:history="1">
        <w:r>
          <w:rPr>
            <w:rFonts w:ascii="仿宋" w:eastAsia="仿宋" w:hAnsi="仿宋" w:cs="仿宋" w:hint="eastAsia"/>
            <w:lang w:eastAsia="zh-CN"/>
          </w:rPr>
          <w:t>(二)、工艺技术方案选用原则</w:t>
        </w:r>
        <w:r>
          <w:tab/>
        </w:r>
        <w:r>
          <w:fldChar w:fldCharType="begin"/>
        </w:r>
        <w:r>
          <w:instrText xml:space="preserve"> PAGEREF _Toc11843 \h </w:instrText>
        </w:r>
        <w:r>
          <w:fldChar w:fldCharType="separate"/>
        </w:r>
        <w:r>
          <w:t>32</w:t>
        </w:r>
        <w:r>
          <w:fldChar w:fldCharType="end"/>
        </w:r>
      </w:hyperlink>
    </w:p>
    <w:p>
      <w:pPr>
        <w:pStyle w:val="TOC2"/>
        <w:tabs>
          <w:tab w:val="right" w:leader="dot" w:pos="8306"/>
        </w:tabs>
      </w:pPr>
      <w:hyperlink w:anchor="_Toc22440" w:history="1">
        <w:r>
          <w:rPr>
            <w:rFonts w:ascii="仿宋" w:eastAsia="仿宋" w:hAnsi="仿宋" w:cs="仿宋" w:hint="eastAsia"/>
            <w:lang w:eastAsia="zh-CN"/>
          </w:rPr>
          <w:t>(三)、工艺技术方案要求</w:t>
        </w:r>
        <w:r>
          <w:tab/>
        </w:r>
        <w:r>
          <w:fldChar w:fldCharType="begin"/>
        </w:r>
        <w:r>
          <w:instrText xml:space="preserve"> PAGEREF _Toc22440 \h </w:instrText>
        </w:r>
        <w:r>
          <w:fldChar w:fldCharType="separate"/>
        </w:r>
        <w:r>
          <w:t>34</w:t>
        </w:r>
        <w:r>
          <w:fldChar w:fldCharType="end"/>
        </w:r>
      </w:hyperlink>
    </w:p>
    <w:p>
      <w:pPr>
        <w:pStyle w:val="TOC1"/>
        <w:tabs>
          <w:tab w:val="right" w:leader="dot" w:pos="8306"/>
        </w:tabs>
      </w:pPr>
      <w:hyperlink w:anchor="_Toc19742" w:history="1">
        <w:r>
          <w:rPr>
            <w:rFonts w:ascii="仿宋" w:eastAsia="仿宋" w:hAnsi="仿宋" w:cs="仿宋" w:hint="eastAsia"/>
            <w:lang w:eastAsia="zh-CN"/>
          </w:rPr>
          <w:t>十、酚醛树脂项目人力资源管理</w:t>
        </w:r>
        <w:r>
          <w:tab/>
        </w:r>
        <w:r>
          <w:fldChar w:fldCharType="begin"/>
        </w:r>
        <w:r>
          <w:instrText xml:space="preserve"> PAGEREF _Toc19742 \h </w:instrText>
        </w:r>
        <w:r>
          <w:fldChar w:fldCharType="separate"/>
        </w:r>
        <w:r>
          <w:t>36</w:t>
        </w:r>
        <w:r>
          <w:fldChar w:fldCharType="end"/>
        </w:r>
      </w:hyperlink>
    </w:p>
    <w:p>
      <w:pPr>
        <w:pStyle w:val="TOC2"/>
        <w:tabs>
          <w:tab w:val="right" w:leader="dot" w:pos="8306"/>
        </w:tabs>
      </w:pPr>
      <w:hyperlink w:anchor="_Toc4217" w:history="1">
        <w:r>
          <w:rPr>
            <w:rFonts w:ascii="仿宋" w:eastAsia="仿宋" w:hAnsi="仿宋" w:cs="仿宋" w:hint="eastAsia"/>
            <w:lang w:eastAsia="zh-CN"/>
          </w:rPr>
          <w:t>(一)、建立健全的预算管理制度</w:t>
        </w:r>
        <w:r>
          <w:tab/>
        </w:r>
        <w:r>
          <w:fldChar w:fldCharType="begin"/>
        </w:r>
        <w:r>
          <w:instrText xml:space="preserve"> PAGEREF _Toc4217 \h </w:instrText>
        </w:r>
        <w:r>
          <w:fldChar w:fldCharType="separate"/>
        </w:r>
        <w:r>
          <w:t>36</w:t>
        </w:r>
        <w:r>
          <w:fldChar w:fldCharType="end"/>
        </w:r>
      </w:hyperlink>
    </w:p>
    <w:p>
      <w:pPr>
        <w:pStyle w:val="TOC2"/>
        <w:tabs>
          <w:tab w:val="right" w:leader="dot" w:pos="8306"/>
        </w:tabs>
      </w:pPr>
      <w:hyperlink w:anchor="_Toc12578" w:history="1">
        <w:r>
          <w:rPr>
            <w:rFonts w:ascii="仿宋" w:eastAsia="仿宋" w:hAnsi="仿宋" w:cs="仿宋" w:hint="eastAsia"/>
            <w:lang w:eastAsia="zh-CN"/>
          </w:rPr>
          <w:t>(二)、加强资金流动监控</w:t>
        </w:r>
        <w:r>
          <w:tab/>
        </w:r>
        <w:r>
          <w:fldChar w:fldCharType="begin"/>
        </w:r>
        <w:r>
          <w:instrText xml:space="preserve"> PAGEREF _Toc12578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4" w:history="1">
        <w:r>
          <w:rPr>
            <w:rFonts w:ascii="仿宋" w:eastAsia="仿宋" w:hAnsi="仿宋" w:cs="仿宋" w:hint="eastAsia"/>
            <w:lang w:eastAsia="zh-CN"/>
          </w:rPr>
          <w:t>(三)、制定完善的风险控制机制</w:t>
        </w:r>
        <w:r>
          <w:tab/>
        </w:r>
        <w:r>
          <w:fldChar w:fldCharType="begin"/>
        </w:r>
        <w:r>
          <w:instrText xml:space="preserve"> PAGEREF _Toc19754 \h </w:instrText>
        </w:r>
        <w:r>
          <w:fldChar w:fldCharType="separate"/>
        </w:r>
        <w:r>
          <w:t>39</w:t>
        </w:r>
        <w:r>
          <w:fldChar w:fldCharType="end"/>
        </w:r>
      </w:hyperlink>
    </w:p>
    <w:p>
      <w:pPr>
        <w:pStyle w:val="TOC2"/>
        <w:tabs>
          <w:tab w:val="right" w:leader="dot" w:pos="8306"/>
        </w:tabs>
      </w:pPr>
      <w:hyperlink w:anchor="_Toc1147" w:history="1">
        <w:r>
          <w:rPr>
            <w:rFonts w:ascii="仿宋" w:eastAsia="仿宋" w:hAnsi="仿宋" w:cs="仿宋" w:hint="eastAsia"/>
            <w:lang w:eastAsia="zh-CN"/>
          </w:rPr>
          <w:t>(四)、优化成本管理</w:t>
        </w:r>
        <w:r>
          <w:tab/>
        </w:r>
        <w:r>
          <w:fldChar w:fldCharType="begin"/>
        </w:r>
        <w:r>
          <w:instrText xml:space="preserve"> PAGEREF _Toc1147 \h </w:instrText>
        </w:r>
        <w:r>
          <w:fldChar w:fldCharType="separate"/>
        </w:r>
        <w:r>
          <w:t>40</w:t>
        </w:r>
        <w:r>
          <w:fldChar w:fldCharType="end"/>
        </w:r>
      </w:hyperlink>
    </w:p>
    <w:p>
      <w:pPr>
        <w:pStyle w:val="TOC1"/>
        <w:tabs>
          <w:tab w:val="right" w:leader="dot" w:pos="8306"/>
        </w:tabs>
      </w:pPr>
      <w:hyperlink w:anchor="_Toc27646" w:history="1">
        <w:r>
          <w:rPr>
            <w:rFonts w:ascii="仿宋" w:eastAsia="仿宋" w:hAnsi="仿宋" w:cs="仿宋" w:hint="eastAsia"/>
            <w:lang w:eastAsia="zh-CN"/>
          </w:rPr>
          <w:t>十一、酚醛树脂项目人力资源培养与发展</w:t>
        </w:r>
        <w:r>
          <w:tab/>
        </w:r>
        <w:r>
          <w:fldChar w:fldCharType="begin"/>
        </w:r>
        <w:r>
          <w:instrText xml:space="preserve"> PAGEREF _Toc27646 \h </w:instrText>
        </w:r>
        <w:r>
          <w:fldChar w:fldCharType="separate"/>
        </w:r>
        <w:r>
          <w:t>41</w:t>
        </w:r>
        <w:r>
          <w:fldChar w:fldCharType="end"/>
        </w:r>
      </w:hyperlink>
    </w:p>
    <w:p>
      <w:pPr>
        <w:pStyle w:val="TOC2"/>
        <w:tabs>
          <w:tab w:val="right" w:leader="dot" w:pos="8306"/>
        </w:tabs>
      </w:pPr>
      <w:hyperlink w:anchor="_Toc15872" w:history="1">
        <w:r>
          <w:rPr>
            <w:rFonts w:ascii="仿宋" w:eastAsia="仿宋" w:hAnsi="仿宋" w:cs="仿宋" w:hint="eastAsia"/>
            <w:lang w:eastAsia="zh-CN"/>
          </w:rPr>
          <w:t>(一)、人才需求与规划</w:t>
        </w:r>
        <w:r>
          <w:tab/>
        </w:r>
        <w:r>
          <w:fldChar w:fldCharType="begin"/>
        </w:r>
        <w:r>
          <w:instrText xml:space="preserve"> PAGEREF _Toc15872 \h </w:instrText>
        </w:r>
        <w:r>
          <w:fldChar w:fldCharType="separate"/>
        </w:r>
        <w:r>
          <w:t>41</w:t>
        </w:r>
        <w:r>
          <w:fldChar w:fldCharType="end"/>
        </w:r>
      </w:hyperlink>
    </w:p>
    <w:p>
      <w:pPr>
        <w:pStyle w:val="TOC2"/>
        <w:tabs>
          <w:tab w:val="right" w:leader="dot" w:pos="8306"/>
        </w:tabs>
      </w:pPr>
      <w:hyperlink w:anchor="_Toc23438" w:history="1">
        <w:r>
          <w:rPr>
            <w:rFonts w:ascii="仿宋" w:eastAsia="仿宋" w:hAnsi="仿宋" w:cs="仿宋" w:hint="eastAsia"/>
            <w:lang w:eastAsia="zh-CN"/>
          </w:rPr>
          <w:t>(二)、培训与发展计划</w:t>
        </w:r>
        <w:r>
          <w:tab/>
        </w:r>
        <w:r>
          <w:fldChar w:fldCharType="begin"/>
        </w:r>
        <w:r>
          <w:instrText xml:space="preserve"> PAGEREF _Toc23438 \h </w:instrText>
        </w:r>
        <w:r>
          <w:fldChar w:fldCharType="separate"/>
        </w:r>
        <w:r>
          <w:t>42</w:t>
        </w:r>
        <w:r>
          <w:fldChar w:fldCharType="end"/>
        </w:r>
      </w:hyperlink>
    </w:p>
    <w:p>
      <w:pPr>
        <w:pStyle w:val="TOC1"/>
        <w:tabs>
          <w:tab w:val="right" w:leader="dot" w:pos="8306"/>
        </w:tabs>
      </w:pPr>
      <w:hyperlink w:anchor="_Toc153" w:history="1">
        <w:r>
          <w:rPr>
            <w:rFonts w:ascii="仿宋" w:eastAsia="仿宋" w:hAnsi="仿宋" w:cs="仿宋" w:hint="eastAsia"/>
            <w:lang w:eastAsia="zh-CN"/>
          </w:rPr>
          <w:t>十二、酚醛树脂项目创新与研发</w:t>
        </w:r>
        <w:r>
          <w:tab/>
        </w:r>
        <w:r>
          <w:fldChar w:fldCharType="begin"/>
        </w:r>
        <w:r>
          <w:instrText xml:space="preserve"> PAGEREF _Toc153 \h </w:instrText>
        </w:r>
        <w:r>
          <w:fldChar w:fldCharType="separate"/>
        </w:r>
        <w:r>
          <w:t>43</w:t>
        </w:r>
        <w:r>
          <w:fldChar w:fldCharType="end"/>
        </w:r>
      </w:hyperlink>
    </w:p>
    <w:p>
      <w:pPr>
        <w:pStyle w:val="TOC2"/>
        <w:tabs>
          <w:tab w:val="right" w:leader="dot" w:pos="8306"/>
        </w:tabs>
      </w:pPr>
      <w:hyperlink w:anchor="_Toc12038" w:history="1">
        <w:r>
          <w:rPr>
            <w:rFonts w:ascii="仿宋" w:eastAsia="仿宋" w:hAnsi="仿宋" w:cs="仿宋" w:hint="eastAsia"/>
            <w:lang w:eastAsia="zh-CN"/>
          </w:rPr>
          <w:t>(一)、创新策略与方向</w:t>
        </w:r>
        <w:r>
          <w:tab/>
        </w:r>
        <w:r>
          <w:fldChar w:fldCharType="begin"/>
        </w:r>
        <w:r>
          <w:instrText xml:space="preserve"> PAGEREF _Toc12038 \h </w:instrText>
        </w:r>
        <w:r>
          <w:fldChar w:fldCharType="separate"/>
        </w:r>
        <w:r>
          <w:t>43</w:t>
        </w:r>
        <w:r>
          <w:fldChar w:fldCharType="end"/>
        </w:r>
      </w:hyperlink>
    </w:p>
    <w:p>
      <w:pPr>
        <w:pStyle w:val="TOC2"/>
        <w:tabs>
          <w:tab w:val="right" w:leader="dot" w:pos="8306"/>
        </w:tabs>
      </w:pPr>
      <w:hyperlink w:anchor="_Toc18181" w:history="1">
        <w:r>
          <w:rPr>
            <w:rFonts w:ascii="仿宋" w:eastAsia="仿宋" w:hAnsi="仿宋" w:cs="仿宋" w:hint="eastAsia"/>
            <w:lang w:eastAsia="zh-CN"/>
          </w:rPr>
          <w:t>(二)、研发规划与投入</w:t>
        </w:r>
        <w:r>
          <w:tab/>
        </w:r>
        <w:r>
          <w:fldChar w:fldCharType="begin"/>
        </w:r>
        <w:r>
          <w:instrText xml:space="preserve"> PAGEREF _Toc18181 \h </w:instrText>
        </w:r>
        <w:r>
          <w:fldChar w:fldCharType="separate"/>
        </w:r>
        <w:r>
          <w:t>44</w:t>
        </w:r>
        <w:r>
          <w:fldChar w:fldCharType="end"/>
        </w:r>
      </w:hyperlink>
    </w:p>
    <w:p>
      <w:pPr>
        <w:pStyle w:val="TOC1"/>
        <w:tabs>
          <w:tab w:val="right" w:leader="dot" w:pos="8306"/>
        </w:tabs>
      </w:pPr>
      <w:hyperlink w:anchor="_Toc24935" w:history="1">
        <w:r>
          <w:rPr>
            <w:rFonts w:ascii="仿宋" w:eastAsia="仿宋" w:hAnsi="仿宋" w:cs="仿宋" w:hint="eastAsia"/>
            <w:lang w:eastAsia="zh-CN"/>
          </w:rPr>
          <w:t>十三、酚醛树脂项目治理与监督</w:t>
        </w:r>
        <w:r>
          <w:tab/>
        </w:r>
        <w:r>
          <w:fldChar w:fldCharType="begin"/>
        </w:r>
        <w:r>
          <w:instrText xml:space="preserve"> PAGEREF _Toc24935 \h </w:instrText>
        </w:r>
        <w:r>
          <w:fldChar w:fldCharType="separate"/>
        </w:r>
        <w:r>
          <w:t>46</w:t>
        </w:r>
        <w:r>
          <w:fldChar w:fldCharType="end"/>
        </w:r>
      </w:hyperlink>
    </w:p>
    <w:p>
      <w:pPr>
        <w:pStyle w:val="TOC2"/>
        <w:tabs>
          <w:tab w:val="right" w:leader="dot" w:pos="8306"/>
        </w:tabs>
      </w:pPr>
      <w:hyperlink w:anchor="_Toc18066" w:history="1">
        <w:r>
          <w:rPr>
            <w:rFonts w:ascii="仿宋" w:eastAsia="仿宋" w:hAnsi="仿宋" w:cs="仿宋" w:hint="eastAsia"/>
            <w:lang w:eastAsia="zh-CN"/>
          </w:rPr>
          <w:t>(一)、酚醛树脂项目治理结构</w:t>
        </w:r>
        <w:r>
          <w:tab/>
        </w:r>
        <w:r>
          <w:fldChar w:fldCharType="begin"/>
        </w:r>
        <w:r>
          <w:instrText xml:space="preserve"> PAGEREF _Toc18066 \h </w:instrText>
        </w:r>
        <w:r>
          <w:fldChar w:fldCharType="separate"/>
        </w:r>
        <w:r>
          <w:t>46</w:t>
        </w:r>
        <w:r>
          <w:fldChar w:fldCharType="end"/>
        </w:r>
      </w:hyperlink>
    </w:p>
    <w:p>
      <w:pPr>
        <w:pStyle w:val="TOC2"/>
        <w:tabs>
          <w:tab w:val="right" w:leader="dot" w:pos="8306"/>
        </w:tabs>
      </w:pPr>
      <w:hyperlink w:anchor="_Toc10194" w:history="1">
        <w:r>
          <w:rPr>
            <w:rFonts w:ascii="仿宋" w:eastAsia="仿宋" w:hAnsi="仿宋" w:cs="仿宋" w:hint="eastAsia"/>
            <w:lang w:eastAsia="zh-CN"/>
          </w:rPr>
          <w:t>(二)、监督与审计</w:t>
        </w:r>
        <w:r>
          <w:tab/>
        </w:r>
        <w:r>
          <w:fldChar w:fldCharType="begin"/>
        </w:r>
        <w:r>
          <w:instrText xml:space="preserve"> PAGEREF _Toc10194 \h </w:instrText>
        </w:r>
        <w:r>
          <w:fldChar w:fldCharType="separate"/>
        </w:r>
        <w:r>
          <w:t>47</w:t>
        </w:r>
        <w:r>
          <w:fldChar w:fldCharType="end"/>
        </w:r>
      </w:hyperlink>
    </w:p>
    <w:p>
      <w:pPr>
        <w:pStyle w:val="TOC1"/>
        <w:tabs>
          <w:tab w:val="right" w:leader="dot" w:pos="8306"/>
        </w:tabs>
      </w:pPr>
      <w:hyperlink w:anchor="_Toc2238" w:history="1">
        <w:r>
          <w:rPr>
            <w:rFonts w:ascii="仿宋" w:eastAsia="仿宋" w:hAnsi="仿宋" w:cs="仿宋" w:hint="eastAsia"/>
            <w:lang w:eastAsia="zh-CN"/>
          </w:rPr>
          <w:t>十四、风险识别与分类</w:t>
        </w:r>
        <w:r>
          <w:tab/>
        </w:r>
        <w:r>
          <w:fldChar w:fldCharType="begin"/>
        </w:r>
        <w:r>
          <w:instrText xml:space="preserve"> PAGEREF _Toc2238 \h </w:instrText>
        </w:r>
        <w:r>
          <w:fldChar w:fldCharType="separate"/>
        </w:r>
        <w:r>
          <w:t>49</w:t>
        </w:r>
        <w:r>
          <w:fldChar w:fldCharType="end"/>
        </w:r>
      </w:hyperlink>
    </w:p>
    <w:p>
      <w:pPr>
        <w:pStyle w:val="TOC2"/>
        <w:tabs>
          <w:tab w:val="right" w:leader="dot" w:pos="8306"/>
        </w:tabs>
      </w:pPr>
      <w:hyperlink w:anchor="_Toc29475" w:history="1">
        <w:r>
          <w:rPr>
            <w:rFonts w:ascii="仿宋" w:eastAsia="仿宋" w:hAnsi="仿宋" w:cs="仿宋" w:hint="eastAsia"/>
            <w:lang w:eastAsia="zh-CN"/>
          </w:rPr>
          <w:t>(一)、风险识别</w:t>
        </w:r>
        <w:r>
          <w:tab/>
        </w:r>
        <w:r>
          <w:fldChar w:fldCharType="begin"/>
        </w:r>
        <w:r>
          <w:instrText xml:space="preserve"> PAGEREF _Toc29475 \h </w:instrText>
        </w:r>
        <w:r>
          <w:fldChar w:fldCharType="separate"/>
        </w:r>
        <w:r>
          <w:t>49</w:t>
        </w:r>
        <w:r>
          <w:fldChar w:fldCharType="end"/>
        </w:r>
      </w:hyperlink>
    </w:p>
    <w:p>
      <w:pPr>
        <w:pStyle w:val="TOC2"/>
        <w:tabs>
          <w:tab w:val="right" w:leader="dot" w:pos="8306"/>
        </w:tabs>
      </w:pPr>
      <w:hyperlink w:anchor="_Toc31466" w:history="1">
        <w:r>
          <w:rPr>
            <w:rFonts w:ascii="仿宋" w:eastAsia="仿宋" w:hAnsi="仿宋" w:cs="仿宋" w:hint="eastAsia"/>
            <w:lang w:eastAsia="zh-CN"/>
          </w:rPr>
          <w:t>(二)、风险分类</w:t>
        </w:r>
        <w:r>
          <w:tab/>
        </w:r>
        <w:r>
          <w:fldChar w:fldCharType="begin"/>
        </w:r>
        <w:r>
          <w:instrText xml:space="preserve"> PAGEREF _Toc31466 \h </w:instrText>
        </w:r>
        <w:r>
          <w:fldChar w:fldCharType="separate"/>
        </w:r>
        <w:r>
          <w:t>50</w:t>
        </w:r>
        <w:r>
          <w:fldChar w:fldCharType="end"/>
        </w:r>
      </w:hyperlink>
    </w:p>
    <w:p>
      <w:pPr>
        <w:pStyle w:val="TOC1"/>
        <w:tabs>
          <w:tab w:val="right" w:leader="dot" w:pos="8306"/>
        </w:tabs>
      </w:pPr>
      <w:hyperlink w:anchor="_Toc867" w:history="1">
        <w:r>
          <w:rPr>
            <w:rFonts w:ascii="仿宋" w:eastAsia="仿宋" w:hAnsi="仿宋" w:cs="仿宋" w:hint="eastAsia"/>
            <w:lang w:eastAsia="zh-CN"/>
          </w:rPr>
          <w:t>十五、质量管理体系</w:t>
        </w:r>
        <w:r>
          <w:tab/>
        </w:r>
        <w:r>
          <w:fldChar w:fldCharType="begin"/>
        </w:r>
        <w:r>
          <w:instrText xml:space="preserve"> PAGEREF _Toc867 \h </w:instrText>
        </w:r>
        <w:r>
          <w:fldChar w:fldCharType="separate"/>
        </w:r>
        <w:r>
          <w:t>52</w:t>
        </w:r>
        <w:r>
          <w:fldChar w:fldCharType="end"/>
        </w:r>
      </w:hyperlink>
    </w:p>
    <w:p>
      <w:pPr>
        <w:pStyle w:val="TOC2"/>
        <w:tabs>
          <w:tab w:val="right" w:leader="dot" w:pos="8306"/>
        </w:tabs>
      </w:pPr>
      <w:hyperlink w:anchor="_Toc27771" w:history="1">
        <w:r>
          <w:rPr>
            <w:rFonts w:ascii="仿宋" w:eastAsia="仿宋" w:hAnsi="仿宋" w:cs="仿宋" w:hint="eastAsia"/>
            <w:lang w:eastAsia="zh-CN"/>
          </w:rPr>
          <w:t>(一)、质量目标与方针</w:t>
        </w:r>
        <w:r>
          <w:tab/>
        </w:r>
        <w:r>
          <w:fldChar w:fldCharType="begin"/>
        </w:r>
        <w:r>
          <w:instrText xml:space="preserve"> PAGEREF _Toc27771 \h </w:instrText>
        </w:r>
        <w:r>
          <w:fldChar w:fldCharType="separate"/>
        </w:r>
        <w:r>
          <w:t>52</w:t>
        </w:r>
        <w:r>
          <w:fldChar w:fldCharType="end"/>
        </w:r>
      </w:hyperlink>
    </w:p>
    <w:p>
      <w:pPr>
        <w:pStyle w:val="TOC2"/>
        <w:tabs>
          <w:tab w:val="right" w:leader="dot" w:pos="8306"/>
        </w:tabs>
      </w:pPr>
      <w:hyperlink w:anchor="_Toc17376" w:history="1">
        <w:r>
          <w:rPr>
            <w:rFonts w:ascii="仿宋" w:eastAsia="仿宋" w:hAnsi="仿宋" w:cs="仿宋" w:hint="eastAsia"/>
            <w:lang w:eastAsia="zh-CN"/>
          </w:rPr>
          <w:t>(二)、质量管理责任</w:t>
        </w:r>
        <w:r>
          <w:tab/>
        </w:r>
        <w:r>
          <w:fldChar w:fldCharType="begin"/>
        </w:r>
        <w:r>
          <w:instrText xml:space="preserve"> PAGEREF _Toc17376 \h </w:instrText>
        </w:r>
        <w:r>
          <w:fldChar w:fldCharType="separate"/>
        </w:r>
        <w:r>
          <w:t>53</w:t>
        </w:r>
        <w:r>
          <w:fldChar w:fldCharType="end"/>
        </w:r>
      </w:hyperlink>
    </w:p>
    <w:p>
      <w:pPr>
        <w:pStyle w:val="TOC2"/>
        <w:tabs>
          <w:tab w:val="right" w:leader="dot" w:pos="8306"/>
        </w:tabs>
      </w:pPr>
      <w:hyperlink w:anchor="_Toc30488" w:history="1">
        <w:r>
          <w:rPr>
            <w:rFonts w:ascii="仿宋" w:eastAsia="仿宋" w:hAnsi="仿宋" w:cs="仿宋" w:hint="eastAsia"/>
            <w:lang w:eastAsia="zh-CN"/>
          </w:rPr>
          <w:t>(三)、质量管理体系文件</w:t>
        </w:r>
        <w:r>
          <w:tab/>
        </w:r>
        <w:r>
          <w:fldChar w:fldCharType="begin"/>
        </w:r>
        <w:r>
          <w:instrText xml:space="preserve"> PAGEREF _Toc30488 \h </w:instrText>
        </w:r>
        <w:r>
          <w:fldChar w:fldCharType="separate"/>
        </w:r>
        <w:r>
          <w:t>54</w:t>
        </w:r>
        <w:r>
          <w:fldChar w:fldCharType="end"/>
        </w:r>
      </w:hyperlink>
    </w:p>
    <w:p>
      <w:pPr>
        <w:pStyle w:val="TOC2"/>
        <w:tabs>
          <w:tab w:val="right" w:leader="dot" w:pos="8306"/>
        </w:tabs>
      </w:pPr>
      <w:hyperlink w:anchor="_Toc7402" w:history="1">
        <w:r>
          <w:rPr>
            <w:rFonts w:ascii="仿宋" w:eastAsia="仿宋" w:hAnsi="仿宋" w:cs="仿宋" w:hint="eastAsia"/>
            <w:lang w:eastAsia="zh-CN"/>
          </w:rPr>
          <w:t>(四)、质量培训与教育</w:t>
        </w:r>
        <w:r>
          <w:tab/>
        </w:r>
        <w:r>
          <w:fldChar w:fldCharType="begin"/>
        </w:r>
        <w:r>
          <w:instrText xml:space="preserve"> PAGEREF _Toc7402 \h </w:instrText>
        </w:r>
        <w:r>
          <w:fldChar w:fldCharType="separate"/>
        </w:r>
        <w:r>
          <w:t>56</w:t>
        </w:r>
        <w:r>
          <w:fldChar w:fldCharType="end"/>
        </w:r>
      </w:hyperlink>
    </w:p>
    <w:p>
      <w:pPr>
        <w:pStyle w:val="TOC2"/>
        <w:tabs>
          <w:tab w:val="right" w:leader="dot" w:pos="8306"/>
        </w:tabs>
      </w:pPr>
      <w:hyperlink w:anchor="_Toc27125" w:history="1">
        <w:r>
          <w:rPr>
            <w:rFonts w:ascii="仿宋" w:eastAsia="仿宋" w:hAnsi="仿宋" w:cs="仿宋" w:hint="eastAsia"/>
            <w:lang w:eastAsia="zh-CN"/>
          </w:rPr>
          <w:t>(五)、质量审核与评价</w:t>
        </w:r>
        <w:r>
          <w:tab/>
        </w:r>
        <w:r>
          <w:fldChar w:fldCharType="begin"/>
        </w:r>
        <w:r>
          <w:instrText xml:space="preserve"> PAGEREF _Toc27125 \h </w:instrText>
        </w:r>
        <w:r>
          <w:fldChar w:fldCharType="separate"/>
        </w:r>
        <w:r>
          <w:t>57</w:t>
        </w:r>
        <w:r>
          <w:fldChar w:fldCharType="end"/>
        </w:r>
      </w:hyperlink>
    </w:p>
    <w:p>
      <w:pPr>
        <w:pStyle w:val="TOC2"/>
        <w:tabs>
          <w:tab w:val="right" w:leader="dot" w:pos="8306"/>
        </w:tabs>
      </w:pPr>
      <w:hyperlink w:anchor="_Toc4225" w:history="1">
        <w:r>
          <w:rPr>
            <w:rFonts w:ascii="仿宋" w:eastAsia="仿宋" w:hAnsi="仿宋" w:cs="仿宋" w:hint="eastAsia"/>
            <w:lang w:eastAsia="zh-CN"/>
          </w:rPr>
          <w:t>(六)、不符合与纠正措施</w:t>
        </w:r>
        <w:r>
          <w:tab/>
        </w:r>
        <w:r>
          <w:fldChar w:fldCharType="begin"/>
        </w:r>
        <w:r>
          <w:instrText xml:space="preserve"> PAGEREF _Toc4225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技术管理特点体现在其创新导向。通过引入最先进的技术趋势和解决方案，酚醛树脂项目致力于提升科技含量、提高质量和效率水平。这意味着我们将采用最新的工具和方法，确保酚醛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酚醛树脂项目技术管理的显著特征。通过整合不同领域的技术资源，我们实现了跨学科的协同工作。这有助于优化技术架构，提高整体效能。此外，整合性策略还促进了不同技术团队之间的紧密沟通和高效合作，确保酚醛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酚醛树脂项目所采用的技术。通过不断优化技术方案，酚醛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酚醛树脂项目团队将在酚醛树脂项目初期识别可能的技术风险，并采取相应的预防和应对措施。通过建立健全的风险评估机制，酚醛树脂项目能够在实施过程中及时发现并解决潜在的技术问题，保障酚醛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酚醛树脂项目中，技术将成为酚醛树脂项目成功的有力支持。这一深度剖析揭示了技术管理在酚醛树脂项目实施中的关键作用，为酚醛树脂项目的技术基础奠定了坚实的基础。</w:t>
      </w:r>
    </w:p>
    <w:p>
      <w:pPr>
        <w:pStyle w:val="Heading2"/>
        <w:ind w:firstLine="560" w:firstLineChars="200"/>
        <w:rPr>
          <w:rFonts w:ascii="仿宋" w:eastAsia="仿宋" w:hAnsi="仿宋" w:cs="仿宋" w:hint="eastAsia"/>
          <w:sz w:val="28"/>
          <w:lang w:eastAsia="zh-CN"/>
        </w:rPr>
      </w:pPr>
      <w:bookmarkStart w:id="4" w:name="_Toc27393"/>
      <w:r>
        <w:rPr>
          <w:rFonts w:ascii="仿宋" w:eastAsia="仿宋" w:hAnsi="仿宋" w:cs="仿宋" w:hint="eastAsia"/>
          <w:sz w:val="28"/>
          <w:lang w:eastAsia="zh-CN"/>
        </w:rPr>
        <w:t>(二)、酚醛树脂项目工艺技术设计方案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酚醛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酚醛树脂项目将严格按照相关行业规范要求进行组织。通过有效控制产品质量，酚醛树脂项目将致力于为顾客提供优质的酚醛树脂项目产品和良好的服务。这体现了酚醛树脂项目对于生产活动合规性和质量标准的高度重视，为酚醛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酚醛树脂项目注重生态效益和清洁生产原则。酚醛树脂项目建设将紧密结合地方特色经济发展，与社会经济发展规划和区域环境保护规划方案相协调一致。通过与当地区域自然生态系统的结合，酚醛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酚醛树脂项目产品具有多样化的客户需求和个性化的特点。因此，酚醛树脂项目产品规格品种多样，且单批生产数量较小。为满足这一特点，酚醛树脂项目承办单位将建设先进的柔性制造生产线。通过广泛应用柔性制造技术，酚醛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酚醛树脂项目采用的技术具有较高的技术含量和自动化水平，处于国内先进水平。这一技术选用不仅体现了对生产效率、质量和环境友好性的高标准要求，同时为酚醛树脂项目的可持续发展奠定了坚实的基础。</w:t>
      </w:r>
    </w:p>
    <w:p>
      <w:pPr>
        <w:pStyle w:val="Heading2"/>
        <w:ind w:firstLine="560" w:firstLineChars="200"/>
        <w:rPr>
          <w:rFonts w:ascii="仿宋" w:eastAsia="仿宋" w:hAnsi="仿宋" w:cs="仿宋" w:hint="eastAsia"/>
          <w:sz w:val="28"/>
          <w:lang w:eastAsia="zh-CN"/>
        </w:rPr>
      </w:pPr>
      <w:bookmarkStart w:id="5" w:name="_Toc41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为确保酚醛树脂项目的高效生产和技术实施，我们制定了一套精心设计的设备选型方案，以满足酚醛树脂项目生产、质量和环保的要求。该方案的主要特点如下：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酚醛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针对酚醛树脂项目产品的多样性和小批量生产的特点，我们将建设柔性制造生产线。通过在设备选型中考虑柔性制造技术，可以灵活应对不同产品规格和生产需求，实现生产线的高度灵活性和适应性。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785"/>
      <w:r>
        <w:rPr>
          <w:rFonts w:ascii="仿宋" w:eastAsia="仿宋" w:hAnsi="仿宋" w:cs="仿宋" w:hint="eastAsia"/>
          <w:sz w:val="28"/>
          <w:lang w:eastAsia="zh-CN"/>
        </w:rPr>
        <w:t>二、酚醛树脂项目危机管理</w:t>
      </w:r>
      <w:bookmarkEnd w:id="6"/>
    </w:p>
    <w:p>
      <w:pPr>
        <w:pStyle w:val="Heading2"/>
        <w:rPr>
          <w:rFonts w:ascii="仿宋" w:eastAsia="仿宋" w:hAnsi="仿宋" w:cs="仿宋" w:hint="eastAsia"/>
          <w:lang w:eastAsia="zh-CN"/>
        </w:rPr>
      </w:pPr>
      <w:bookmarkStart w:id="7" w:name="_Toc1073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项目危机管理中，危机预警与识别是确保酚醛树脂项目稳健运行的核心步骤。通过建立全面的监测机制，酚醛树脂项目团队旨在及时发现和理解潜在的风险和危机因素，以便采取及时的预防和应对措施，确保酚醛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首先，通过深入的风险评估，酚醛树脂项目团队全面分析了整个酚醛树脂项目和各个阶段可能存在的威胁。这包括准确评估每个潜在风险的发生概率和可能影响的程度，为后续危机预警提供了有力支持。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酚醛树脂项目团队着重于明确定义酚醛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酚醛树脂项目进展的持续监控，团队能够及时发现潜在问题并作出迅速反应。酚醛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在这一阶段，团队的专业素养和反应速度将发挥至关重要的作用，以确保潜在危机能够在初期得到有效的处理，最大程度地减轻负面影响。通过危机预警与识别，酚醛树脂项目得以更有序、可控地推进。</w:t>
      </w:r>
    </w:p>
    <w:p>
      <w:pPr>
        <w:pStyle w:val="Heading2"/>
        <w:ind w:firstLine="560" w:firstLineChars="200"/>
        <w:rPr>
          <w:rFonts w:ascii="仿宋" w:eastAsia="仿宋" w:hAnsi="仿宋" w:cs="仿宋" w:hint="eastAsia"/>
          <w:sz w:val="28"/>
          <w:lang w:eastAsia="zh-CN"/>
        </w:rPr>
      </w:pPr>
      <w:bookmarkStart w:id="8" w:name="_Toc1724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在危机发生时，酚醛树脂项目团队立即行动，成立了应急小组。该小组的任务是迅速制定并实施紧急应对措施，以最小化潜在损失。以下是采取的主要措施：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暂停酚醛树脂项目进度：为遏制危机蔓延，酚醛树脂项目暂时停止进行，以便全面评估当前状况。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资源重新分配：重新评估酚醛树脂项目资源的分配，确保最大限度地减小损失。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实时沟通：与关键利益相关者建立实时沟通机制，向他们传递酚醛树脂项目危机的实际状况，保障酚醛树脂项目核心利益。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在紧急应对的同时，酚醛树脂项目团队强调了团队协作和有效沟通的重要性。以下是团队协作的关键举措：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信息共享机制：建立了信息共享平台，确保团队成员能够及时获取酚醛树脂项目危机的实时信息。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领导者沟通：酚醛树脂项目领导者通过定期会议和即时沟通工具，指导团队应对危机，保持团队稳定运行。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随着危机得到初步控制，酚醛树脂项目团队转向制定恢复计划，以确保酚醛树脂项目能够从中迅速恢复。主要恢复计划包括：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修复受损的进度计划：重新评估酚醛树脂项目进度，制定修复计划，确保酚醛树脂项目尽快回归正常进程。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重新调整资源分配：优化资源分配，确保酚醛树脂项目在有限资源下高效运转。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风险管理机制加强：对酚醛树脂项目风险进行全面评估，制定更强化的风险管理策略，以预防未来可能的危机。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254"/>
      <w:r>
        <w:rPr>
          <w:rFonts w:ascii="仿宋" w:eastAsia="仿宋" w:hAnsi="仿宋" w:cs="仿宋" w:hint="eastAsia"/>
          <w:sz w:val="28"/>
          <w:lang w:eastAsia="zh-CN"/>
        </w:rPr>
        <w:t>三、酚醛树脂项目概论</w:t>
      </w:r>
      <w:bookmarkEnd w:id="9"/>
    </w:p>
    <w:p>
      <w:pPr>
        <w:pStyle w:val="Heading2"/>
        <w:rPr>
          <w:rFonts w:ascii="仿宋" w:eastAsia="仿宋" w:hAnsi="仿宋" w:cs="仿宋" w:hint="eastAsia"/>
          <w:lang w:eastAsia="zh-CN"/>
        </w:rPr>
      </w:pPr>
      <w:bookmarkStart w:id="10" w:name="_Toc8476"/>
      <w:r>
        <w:rPr>
          <w:rFonts w:ascii="仿宋" w:eastAsia="仿宋" w:hAnsi="仿宋" w:cs="仿宋" w:hint="eastAsia"/>
          <w:lang w:eastAsia="zh-CN"/>
        </w:rPr>
        <w:t>(一)、酚醛树脂项目概况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起源追溯至对市场的深入洞察。市场的不断演变与变革为酚醛树脂项目提供了难得的机遇。当前市场存在的需求缺口和变革的大环境共同构成了酚醛树脂项目的背景。这个酚醛树脂项目旨在充分利用市场机遇，填补行业中尚未满足的需求，为客户提供全新的解决方案。市场的变革和需求的增长使得这个酚醛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酚醛树脂项目名称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正式命名为酚醛树脂。这个名称不仅仅是一个标识，更代表了酚醛树脂项目的核心理念和愿景。它蕴含着酚醛树脂项目所要解决问题的关键字，具有强烈的表达和辨识度，为酚醛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酚醛树脂项目目标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核心目标是提供一种全新、高效的解决方案，满足客户日益增长的需求。酚醛树脂项目追求的不仅仅是满足市场需求，更是在市场中获得卓越的竞争优势。通过不断提升产品或服务的质量和创新水平，酚醛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酚醛树脂项目范围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全面涵盖了产品研发、制造、市场推广和售后服务，确保从产品设计到最终用户体验的全方位关注。这一全面的酚醛树脂项目范围是为了确保酚醛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酚醛树脂项目时间表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酚醛树脂项目计划在未来18个月内完成，包括研发、测试、市场试点和正式推出等不同阶段。这个时间表的合理设计是为了确保酚醛树脂项目各个阶段的顺利推进，以便按时交付高质量的成果。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酚醛树脂项目预算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酚醛树脂项目总预算估算为XX百万美元，主要分配在研发、市场推广、人员培训和运营等方面。这一充足的预算为酚醛树脂项目提供了充足的资源，确保酚醛树脂项目在各个方面都能取得优异的表现。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酚醛树脂项目风险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酚醛树脂项目可能面临的风险包括市场接受度低、技术难题、竞争激烈等。酚醛树脂项目团队已经制定了相应的风险应对计划，通过前瞻性的风险管理，确保酚醛树脂项目在面对不确定性时能够迅速做出应对。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酚醛树脂项目团队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酚醛树脂项目汇聚了一支经验丰富、多领域专业素养的核心团队，确保酚醛树脂项目在各个方面都能拥有高水平的执行力。团队的协同作战是酚醛树脂项目成功的关键因素之一。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酚醛树脂项目背景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酚醛树脂项目的背景根植于市场对更高效、创新产品的渴望，同时也受到科技发展对行业格局的深刻改变的影响。这为酚醛树脂项目提供了广阔的发展空间和市场需求。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酚醛树脂项目现状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截至目前，酚醛树脂项目已完成市场调研和技术验证，取得了初步的成功。这为酚醛树脂项目在未来的发展奠定了坚实的基础，为更远大的目标打下了坚实的基石。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940"/>
      <w:r>
        <w:rPr>
          <w:rFonts w:ascii="仿宋" w:eastAsia="仿宋" w:hAnsi="仿宋" w:cs="仿宋" w:hint="eastAsia"/>
          <w:sz w:val="28"/>
          <w:lang w:eastAsia="zh-CN"/>
        </w:rPr>
        <w:t>(二)、酚醛树脂项目目标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keyword》酚醛树脂项目首要业务目标是在市场中占据有利地位，实现产品/服务的成功推广和销售。通过不断提升产品质量、创新性，酚醛树脂项目追求成为行业中的领导者，赢得更多客户的青睐。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在科技迅速发展的时代，酚醛树脂项目着眼于技术创新。通过持续的研发和技术升级，酚醛树脂项目旨在推出更具创新性的产品或服务，以满足市场对新鲜、先进解决方案的需求。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为了建立可持续的客户关系，酚醛树脂项目设定了客户满意度目标。通过提供卓越的产品质量和优质的客户服务，酚醛树脂项目追求赢得客户的信任和忠诚度，确保他们的满意度达到行业领先水平。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酚醛树脂项目注重社会责任和可持续发展。通过实施环保、社会责任酚醛树脂项目，酚醛树脂项目致力于在经济发展的同时保护环境，促进社会公平，实现可持续经营。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酚醛树脂项目的团队是实现目标的核心驱动力。因此，酚醛树脂项目设定了团队发展目标，包括提升团队成员的专业技能、培养领导力，以及搭建协同高效的团队工作氛围。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575"/>
      <w:r>
        <w:rPr>
          <w:rFonts w:ascii="仿宋" w:eastAsia="仿宋" w:hAnsi="仿宋" w:cs="仿宋" w:hint="eastAsia"/>
          <w:sz w:val="28"/>
          <w:lang w:eastAsia="zh-CN"/>
        </w:rPr>
        <w:t>(三)、酚醛树脂项目提出的理由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酚醛树脂项目提出的理由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源于对市场机遇的深刻洞察。当前市场中存在的需求缺口和行业发展趋势表明，有巨大的商业机会等待被开发。通过准确捕捉市场机遇，酚醛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酚醛树脂项目的理念基于对技术创新的信仰。通过持续的研发和技术投入，酚醛树脂项目有望推出更具创新性的产品或服务。在科技飞速发展的当下，酚醛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是为了增强企业的行业竞争力。通过提升产品或服务的质量和独特性，酚醛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响应了消费者需求的变化。随着社会和科技的不断发展，消费者对产品和服务的需求也在发生变化。通过深入了解并及时回应消费者的新需求，酚醛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酚醛树脂项目的提出是企业战略发展规划的一部分。在面对日益激烈的市场竞争和不断变化的商业环境中，酚醛树脂项目作为企业战略的一环，旨在为企业开辟新的增长领域，巩固企业在行业中的地位。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不仅仅是基于商业考量，还注重社会责任。通过推出环保、社会责任等方面的酚醛树脂项目，酚醛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酚醛树脂项目的提出反映了对利益相关者期望的关注。包括客户、员工、投资者等利益相关者在企业发展中都有着各自的期望，酚醛树脂项目力求在满足这些期望的同时，取得更大的共赢。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515"/>
      <w:r>
        <w:rPr>
          <w:rFonts w:ascii="仿宋" w:eastAsia="仿宋" w:hAnsi="仿宋" w:cs="仿宋" w:hint="eastAsia"/>
          <w:sz w:val="28"/>
          <w:lang w:eastAsia="zh-CN"/>
        </w:rPr>
        <w:t>(四)、酚醛树脂项目意义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在实施酚醛树脂项目的过程中，我们不仅仅是在追逐商业成功，更是为企业和社会的多个层面创造了深远的意义。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首要意义在于提升企业的市场竞争力。通过持续的创新和对产品质量的高标准要求，酚醛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酚醛树脂项目的推进将促使行业技术水平的提升。通过引入先进技术和创新性解决方案，酚醛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酚醛树脂项目不仅创造了大量就业机会，提高了就业水平，还注重社会责任和环保。通过参与社会公益事业和推动环保酚醛树脂项目，酚醛树脂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综合而言，酚醛树脂项目意义重大，不仅推动了企业的发展，也为行业和社会的进步贡献了积极力量。这是一个全面而深刻的影响，将在未来产生可持续的正面效应。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932"/>
      <w:r>
        <w:rPr>
          <w:rFonts w:ascii="仿宋" w:eastAsia="仿宋" w:hAnsi="仿宋" w:cs="仿宋" w:hint="eastAsia"/>
          <w:sz w:val="28"/>
          <w:lang w:eastAsia="zh-CN"/>
        </w:rPr>
        <w:t>(五)、酚醛树脂项目背景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在当今迅猛发展的商业环境中，酚醛树脂项目的动因根植于对多方面因素的审慎考量。这个酚醛树脂项目的提出并非孤立的决策，而是对企业所处背景深入思考的产物。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市场的不断演变是酚醛树脂项目背后的首要原因。科技的迅速发展和全球市场的快速变化使得企业必须灵活应对。酚醛树脂项目应运而生，旨在通过创新性的解决方案迎合市场的多变需求，赢得竞争中的先机。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竞争的激烈程度也是酚醛树脂项目背景中不可忽视的一环。企业需要在激烈竞争中脱颖而出，为此，酚醛树脂项目致力于打破常规，提供独特的价值主张，以吸引客户并确保市场份额的增长。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技术的迅速发展为企业带来了机遇与挑战。作为酚醛树脂项目启动的背景之一，对新兴技术的应用将有助于提升企业的技术水平，使其在不断演进的商业环境中保持竞争优势。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此外，社会对企业责任的期望也在逐渐升高。酚醛树脂项目充分融入了社会责任的理念，通过可持续经营和社会公益酚醛树脂项目，企图为社会贡献一份力量，在商业成功的同时关注社会价值。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5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630"/>
      <w:r>
        <w:rPr>
          <w:rFonts w:ascii="仿宋" w:eastAsia="仿宋" w:hAnsi="仿宋" w:cs="仿宋" w:hint="eastAsia"/>
          <w:lang w:eastAsia="zh-CN"/>
        </w:rPr>
        <w:t>(一)、酚醛树脂行业分析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行业一直以来都是市场的关注焦点。行业内的发展趋势、竞争态势以及潜在机会都对酚醛树脂项目的推进产生深远的影响。通过深入研究行业的整体概貌，我们将更好地理解行业的核心特征，为酚醛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行业，技术一直是推动创新和发展的关键因素。我们将对当前技术趋势进行详尽分析，包括但不限于人工智能、大数据应用、先进制造技术等。这有助于酚醛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酚醛树脂项目成功的基础。我们将对主要竞争对手进行深入研究，包括其市场份额、产品特点、市场定位等。通过全面了解竞争对手的优势和劣势，酚醛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234"/>
      <w:r>
        <w:rPr>
          <w:rFonts w:ascii="仿宋" w:eastAsia="仿宋" w:hAnsi="仿宋" w:cs="仿宋" w:hint="eastAsia"/>
          <w:sz w:val="28"/>
          <w:lang w:eastAsia="zh-CN"/>
        </w:rPr>
        <w:t>(二)、酚醛树脂市场分析预测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通过对市场规模的深入调研，我们将预测酚醛树脂市场未来的增长趋势。这包括市场的整体规模、各细分领域的发展趋势等。酚醛树脂项目可以根据市场的扩张速度和潜在机会，制定更符合市场需求的发展策略。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https://d.book118.com/347154132142006025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455CA"/>
    <w:rsid w:val="50945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5413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2023-12-23T08:16:00Z</dcterms:created>
  <dcterms:modified xsi:type="dcterms:W3CDTF">2023-12-23T08:16:55Z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3562F6B5B9D64075A1E4F5DCEACF40E3_11</vt:lpwstr>
  </property>
  <property fmtid="{D5CDD505-2E9C-101B-9397-08002B2CF9AE}" pid="3" name="KSOProductBuildVer">
    <vt:lpwstr>2052-12.1.0.15990</vt:lpwstr>
  </property>
</Properties>
</file>