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休闲素食项目规划设计蓝图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615" w:history="1">
        <w:r>
          <w:rPr>
            <w:rFonts w:ascii="仿宋" w:eastAsia="仿宋" w:hAnsi="仿宋" w:cs="仿宋" w:hint="eastAsia"/>
            <w:lang w:eastAsia="zh-CN"/>
          </w:rPr>
          <w:t>概论</w:t>
        </w:r>
        <w:r>
          <w:tab/>
        </w:r>
        <w:r>
          <w:fldChar w:fldCharType="begin"/>
        </w:r>
        <w:r>
          <w:instrText xml:space="preserve"> PAGEREF _Toc14615 \h </w:instrText>
        </w:r>
        <w:r>
          <w:fldChar w:fldCharType="separate"/>
        </w:r>
        <w:r>
          <w:t>3</w:t>
        </w:r>
        <w:r>
          <w:fldChar w:fldCharType="end"/>
        </w:r>
      </w:hyperlink>
    </w:p>
    <w:p>
      <w:pPr>
        <w:pStyle w:val="TOC1"/>
        <w:tabs>
          <w:tab w:val="right" w:leader="dot" w:pos="8306"/>
        </w:tabs>
      </w:pPr>
      <w:hyperlink w:anchor="_Toc14186" w:history="1">
        <w:r>
          <w:rPr>
            <w:rFonts w:ascii="仿宋" w:eastAsia="仿宋" w:hAnsi="仿宋" w:cs="仿宋" w:hint="eastAsia"/>
            <w:lang w:eastAsia="zh-CN"/>
          </w:rPr>
          <w:t>一、产品规划分析</w:t>
        </w:r>
        <w:r>
          <w:tab/>
        </w:r>
        <w:r>
          <w:fldChar w:fldCharType="begin"/>
        </w:r>
        <w:r>
          <w:instrText xml:space="preserve"> PAGEREF _Toc14186 \h </w:instrText>
        </w:r>
        <w:r>
          <w:fldChar w:fldCharType="separate"/>
        </w:r>
        <w:r>
          <w:t>3</w:t>
        </w:r>
        <w:r>
          <w:fldChar w:fldCharType="end"/>
        </w:r>
      </w:hyperlink>
    </w:p>
    <w:p>
      <w:pPr>
        <w:pStyle w:val="TOC2"/>
        <w:tabs>
          <w:tab w:val="right" w:leader="dot" w:pos="8306"/>
        </w:tabs>
      </w:pPr>
      <w:hyperlink w:anchor="_Toc13545" w:history="1">
        <w:r>
          <w:rPr>
            <w:rFonts w:ascii="仿宋" w:eastAsia="仿宋" w:hAnsi="仿宋" w:cs="仿宋" w:hint="eastAsia"/>
            <w:lang w:eastAsia="zh-CN"/>
          </w:rPr>
          <w:t>(一)、产品规划</w:t>
        </w:r>
        <w:r>
          <w:tab/>
        </w:r>
        <w:r>
          <w:fldChar w:fldCharType="begin"/>
        </w:r>
        <w:r>
          <w:instrText xml:space="preserve"> PAGEREF _Toc13545 \h </w:instrText>
        </w:r>
        <w:r>
          <w:fldChar w:fldCharType="separate"/>
        </w:r>
        <w:r>
          <w:t>3</w:t>
        </w:r>
        <w:r>
          <w:fldChar w:fldCharType="end"/>
        </w:r>
      </w:hyperlink>
    </w:p>
    <w:p>
      <w:pPr>
        <w:pStyle w:val="TOC2"/>
        <w:tabs>
          <w:tab w:val="right" w:leader="dot" w:pos="8306"/>
        </w:tabs>
      </w:pPr>
      <w:hyperlink w:anchor="_Toc27767" w:history="1">
        <w:r>
          <w:rPr>
            <w:rFonts w:ascii="仿宋" w:eastAsia="仿宋" w:hAnsi="仿宋" w:cs="仿宋" w:hint="eastAsia"/>
            <w:lang w:eastAsia="zh-CN"/>
          </w:rPr>
          <w:t>(二)、建设规模</w:t>
        </w:r>
        <w:r>
          <w:tab/>
        </w:r>
        <w:r>
          <w:fldChar w:fldCharType="begin"/>
        </w:r>
        <w:r>
          <w:instrText xml:space="preserve"> PAGEREF _Toc27767 \h </w:instrText>
        </w:r>
        <w:r>
          <w:fldChar w:fldCharType="separate"/>
        </w:r>
        <w:r>
          <w:t>4</w:t>
        </w:r>
        <w:r>
          <w:fldChar w:fldCharType="end"/>
        </w:r>
      </w:hyperlink>
    </w:p>
    <w:p>
      <w:pPr>
        <w:pStyle w:val="TOC1"/>
        <w:tabs>
          <w:tab w:val="right" w:leader="dot" w:pos="8306"/>
        </w:tabs>
      </w:pPr>
      <w:hyperlink w:anchor="_Toc10592" w:history="1">
        <w:r>
          <w:rPr>
            <w:rFonts w:ascii="仿宋" w:eastAsia="仿宋" w:hAnsi="仿宋" w:cs="仿宋" w:hint="eastAsia"/>
            <w:lang w:eastAsia="zh-CN"/>
          </w:rPr>
          <w:t>二、休闲素食项目土建工程</w:t>
        </w:r>
        <w:r>
          <w:tab/>
        </w:r>
        <w:r>
          <w:fldChar w:fldCharType="begin"/>
        </w:r>
        <w:r>
          <w:instrText xml:space="preserve"> PAGEREF _Toc10592 \h </w:instrText>
        </w:r>
        <w:r>
          <w:fldChar w:fldCharType="separate"/>
        </w:r>
        <w:r>
          <w:t>5</w:t>
        </w:r>
        <w:r>
          <w:fldChar w:fldCharType="end"/>
        </w:r>
      </w:hyperlink>
    </w:p>
    <w:p>
      <w:pPr>
        <w:pStyle w:val="TOC2"/>
        <w:tabs>
          <w:tab w:val="right" w:leader="dot" w:pos="8306"/>
        </w:tabs>
      </w:pPr>
      <w:hyperlink w:anchor="_Toc11480" w:history="1">
        <w:r>
          <w:rPr>
            <w:rFonts w:ascii="仿宋" w:eastAsia="仿宋" w:hAnsi="仿宋" w:cs="仿宋" w:hint="eastAsia"/>
            <w:lang w:eastAsia="zh-CN"/>
          </w:rPr>
          <w:t>(一)、建筑工程设计原则</w:t>
        </w:r>
        <w:r>
          <w:tab/>
        </w:r>
        <w:r>
          <w:fldChar w:fldCharType="begin"/>
        </w:r>
        <w:r>
          <w:instrText xml:space="preserve"> PAGEREF _Toc11480 \h </w:instrText>
        </w:r>
        <w:r>
          <w:fldChar w:fldCharType="separate"/>
        </w:r>
        <w:r>
          <w:t>5</w:t>
        </w:r>
        <w:r>
          <w:fldChar w:fldCharType="end"/>
        </w:r>
      </w:hyperlink>
    </w:p>
    <w:p>
      <w:pPr>
        <w:pStyle w:val="TOC2"/>
        <w:tabs>
          <w:tab w:val="right" w:leader="dot" w:pos="8306"/>
        </w:tabs>
      </w:pPr>
      <w:hyperlink w:anchor="_Toc1289" w:history="1">
        <w:r>
          <w:rPr>
            <w:rFonts w:ascii="仿宋" w:eastAsia="仿宋" w:hAnsi="仿宋" w:cs="仿宋" w:hint="eastAsia"/>
            <w:lang w:eastAsia="zh-CN"/>
          </w:rPr>
          <w:t>(二)、土建工程设计年限及安全等级</w:t>
        </w:r>
        <w:r>
          <w:tab/>
        </w:r>
        <w:r>
          <w:fldChar w:fldCharType="begin"/>
        </w:r>
        <w:r>
          <w:instrText xml:space="preserve"> PAGEREF _Toc1289 \h </w:instrText>
        </w:r>
        <w:r>
          <w:fldChar w:fldCharType="separate"/>
        </w:r>
        <w:r>
          <w:t>6</w:t>
        </w:r>
        <w:r>
          <w:fldChar w:fldCharType="end"/>
        </w:r>
      </w:hyperlink>
    </w:p>
    <w:p>
      <w:pPr>
        <w:pStyle w:val="TOC2"/>
        <w:tabs>
          <w:tab w:val="right" w:leader="dot" w:pos="8306"/>
        </w:tabs>
      </w:pPr>
      <w:hyperlink w:anchor="_Toc24860" w:history="1">
        <w:r>
          <w:rPr>
            <w:rFonts w:ascii="仿宋" w:eastAsia="仿宋" w:hAnsi="仿宋" w:cs="仿宋" w:hint="eastAsia"/>
            <w:lang w:eastAsia="zh-CN"/>
          </w:rPr>
          <w:t>(三)、建筑工程设计总体要求</w:t>
        </w:r>
        <w:r>
          <w:tab/>
        </w:r>
        <w:r>
          <w:fldChar w:fldCharType="begin"/>
        </w:r>
        <w:r>
          <w:instrText xml:space="preserve"> PAGEREF _Toc24860 \h </w:instrText>
        </w:r>
        <w:r>
          <w:fldChar w:fldCharType="separate"/>
        </w:r>
        <w:r>
          <w:t>7</w:t>
        </w:r>
        <w:r>
          <w:fldChar w:fldCharType="end"/>
        </w:r>
      </w:hyperlink>
    </w:p>
    <w:p>
      <w:pPr>
        <w:pStyle w:val="TOC2"/>
        <w:tabs>
          <w:tab w:val="right" w:leader="dot" w:pos="8306"/>
        </w:tabs>
      </w:pPr>
      <w:hyperlink w:anchor="_Toc14750" w:history="1">
        <w:r>
          <w:rPr>
            <w:rFonts w:ascii="仿宋" w:eastAsia="仿宋" w:hAnsi="仿宋" w:cs="仿宋" w:hint="eastAsia"/>
            <w:lang w:eastAsia="zh-CN"/>
          </w:rPr>
          <w:t>(四)、土建工程建设指标</w:t>
        </w:r>
        <w:r>
          <w:tab/>
        </w:r>
        <w:r>
          <w:fldChar w:fldCharType="begin"/>
        </w:r>
        <w:r>
          <w:instrText xml:space="preserve"> PAGEREF _Toc14750 \h </w:instrText>
        </w:r>
        <w:r>
          <w:fldChar w:fldCharType="separate"/>
        </w:r>
        <w:r>
          <w:t>8</w:t>
        </w:r>
        <w:r>
          <w:fldChar w:fldCharType="end"/>
        </w:r>
      </w:hyperlink>
    </w:p>
    <w:p>
      <w:pPr>
        <w:pStyle w:val="TOC1"/>
        <w:tabs>
          <w:tab w:val="right" w:leader="dot" w:pos="8306"/>
        </w:tabs>
      </w:pPr>
      <w:hyperlink w:anchor="_Toc22999" w:history="1">
        <w:r>
          <w:rPr>
            <w:rFonts w:ascii="仿宋" w:eastAsia="仿宋" w:hAnsi="仿宋" w:cs="仿宋" w:hint="eastAsia"/>
            <w:lang w:eastAsia="zh-CN"/>
          </w:rPr>
          <w:t>三、休闲素食项目文档管理</w:t>
        </w:r>
        <w:r>
          <w:tab/>
        </w:r>
        <w:r>
          <w:fldChar w:fldCharType="begin"/>
        </w:r>
        <w:r>
          <w:instrText xml:space="preserve"> PAGEREF _Toc22999 \h </w:instrText>
        </w:r>
        <w:r>
          <w:fldChar w:fldCharType="separate"/>
        </w:r>
        <w:r>
          <w:t>8</w:t>
        </w:r>
        <w:r>
          <w:fldChar w:fldCharType="end"/>
        </w:r>
      </w:hyperlink>
    </w:p>
    <w:p>
      <w:pPr>
        <w:pStyle w:val="TOC2"/>
        <w:tabs>
          <w:tab w:val="right" w:leader="dot" w:pos="8306"/>
        </w:tabs>
      </w:pPr>
      <w:hyperlink w:anchor="_Toc27682" w:history="1">
        <w:r>
          <w:rPr>
            <w:rFonts w:ascii="仿宋" w:eastAsia="仿宋" w:hAnsi="仿宋" w:cs="仿宋" w:hint="eastAsia"/>
            <w:lang w:eastAsia="zh-CN"/>
          </w:rPr>
          <w:t>(一)、文档编制与审查</w:t>
        </w:r>
        <w:r>
          <w:tab/>
        </w:r>
        <w:r>
          <w:fldChar w:fldCharType="begin"/>
        </w:r>
        <w:r>
          <w:instrText xml:space="preserve"> PAGEREF _Toc27682 \h </w:instrText>
        </w:r>
        <w:r>
          <w:fldChar w:fldCharType="separate"/>
        </w:r>
        <w:r>
          <w:t>8</w:t>
        </w:r>
        <w:r>
          <w:fldChar w:fldCharType="end"/>
        </w:r>
      </w:hyperlink>
    </w:p>
    <w:p>
      <w:pPr>
        <w:pStyle w:val="TOC2"/>
        <w:tabs>
          <w:tab w:val="right" w:leader="dot" w:pos="8306"/>
        </w:tabs>
      </w:pPr>
      <w:hyperlink w:anchor="_Toc19409" w:history="1">
        <w:r>
          <w:rPr>
            <w:rFonts w:ascii="仿宋" w:eastAsia="仿宋" w:hAnsi="仿宋" w:cs="仿宋" w:hint="eastAsia"/>
            <w:lang w:eastAsia="zh-CN"/>
          </w:rPr>
          <w:t>(二)、文档发布与分发</w:t>
        </w:r>
        <w:r>
          <w:tab/>
        </w:r>
        <w:r>
          <w:fldChar w:fldCharType="begin"/>
        </w:r>
        <w:r>
          <w:instrText xml:space="preserve"> PAGEREF _Toc19409 \h </w:instrText>
        </w:r>
        <w:r>
          <w:fldChar w:fldCharType="separate"/>
        </w:r>
        <w:r>
          <w:t>9</w:t>
        </w:r>
        <w:r>
          <w:fldChar w:fldCharType="end"/>
        </w:r>
      </w:hyperlink>
    </w:p>
    <w:p>
      <w:pPr>
        <w:pStyle w:val="TOC2"/>
        <w:tabs>
          <w:tab w:val="right" w:leader="dot" w:pos="8306"/>
        </w:tabs>
      </w:pPr>
      <w:hyperlink w:anchor="_Toc23234" w:history="1">
        <w:r>
          <w:rPr>
            <w:rFonts w:ascii="仿宋" w:eastAsia="仿宋" w:hAnsi="仿宋" w:cs="仿宋" w:hint="eastAsia"/>
            <w:lang w:eastAsia="zh-CN"/>
          </w:rPr>
          <w:t>(三)、文档存档与归档</w:t>
        </w:r>
        <w:r>
          <w:tab/>
        </w:r>
        <w:r>
          <w:fldChar w:fldCharType="begin"/>
        </w:r>
        <w:r>
          <w:instrText xml:space="preserve"> PAGEREF _Toc23234 \h </w:instrText>
        </w:r>
        <w:r>
          <w:fldChar w:fldCharType="separate"/>
        </w:r>
        <w:r>
          <w:t>10</w:t>
        </w:r>
        <w:r>
          <w:fldChar w:fldCharType="end"/>
        </w:r>
      </w:hyperlink>
    </w:p>
    <w:p>
      <w:pPr>
        <w:pStyle w:val="TOC1"/>
        <w:tabs>
          <w:tab w:val="right" w:leader="dot" w:pos="8306"/>
        </w:tabs>
      </w:pPr>
      <w:hyperlink w:anchor="_Toc3813" w:history="1">
        <w:r>
          <w:rPr>
            <w:rFonts w:ascii="仿宋" w:eastAsia="仿宋" w:hAnsi="仿宋" w:cs="仿宋" w:hint="eastAsia"/>
            <w:lang w:eastAsia="zh-CN"/>
          </w:rPr>
          <w:t>四、休闲素食项目可持续发展</w:t>
        </w:r>
        <w:r>
          <w:tab/>
        </w:r>
        <w:r>
          <w:fldChar w:fldCharType="begin"/>
        </w:r>
        <w:r>
          <w:instrText xml:space="preserve"> PAGEREF _Toc3813 \h </w:instrText>
        </w:r>
        <w:r>
          <w:fldChar w:fldCharType="separate"/>
        </w:r>
        <w:r>
          <w:t>12</w:t>
        </w:r>
        <w:r>
          <w:fldChar w:fldCharType="end"/>
        </w:r>
      </w:hyperlink>
    </w:p>
    <w:p>
      <w:pPr>
        <w:pStyle w:val="TOC2"/>
        <w:tabs>
          <w:tab w:val="right" w:leader="dot" w:pos="8306"/>
        </w:tabs>
      </w:pPr>
      <w:hyperlink w:anchor="_Toc20168" w:history="1">
        <w:r>
          <w:rPr>
            <w:rFonts w:ascii="仿宋" w:eastAsia="仿宋" w:hAnsi="仿宋" w:cs="仿宋" w:hint="eastAsia"/>
            <w:lang w:eastAsia="zh-CN"/>
          </w:rPr>
          <w:t>(一)、可持续战略与实践</w:t>
        </w:r>
        <w:r>
          <w:tab/>
        </w:r>
        <w:r>
          <w:fldChar w:fldCharType="begin"/>
        </w:r>
        <w:r>
          <w:instrText xml:space="preserve"> PAGEREF _Toc20168 \h </w:instrText>
        </w:r>
        <w:r>
          <w:fldChar w:fldCharType="separate"/>
        </w:r>
        <w:r>
          <w:t>12</w:t>
        </w:r>
        <w:r>
          <w:fldChar w:fldCharType="end"/>
        </w:r>
      </w:hyperlink>
    </w:p>
    <w:p>
      <w:pPr>
        <w:pStyle w:val="TOC2"/>
        <w:tabs>
          <w:tab w:val="right" w:leader="dot" w:pos="8306"/>
        </w:tabs>
      </w:pPr>
      <w:hyperlink w:anchor="_Toc15526" w:history="1">
        <w:r>
          <w:rPr>
            <w:rFonts w:ascii="仿宋" w:eastAsia="仿宋" w:hAnsi="仿宋" w:cs="仿宋" w:hint="eastAsia"/>
            <w:lang w:eastAsia="zh-CN"/>
          </w:rPr>
          <w:t>(二)、环保与社会责任</w:t>
        </w:r>
        <w:r>
          <w:tab/>
        </w:r>
        <w:r>
          <w:fldChar w:fldCharType="begin"/>
        </w:r>
        <w:r>
          <w:instrText xml:space="preserve"> PAGEREF _Toc15526 \h </w:instrText>
        </w:r>
        <w:r>
          <w:fldChar w:fldCharType="separate"/>
        </w:r>
        <w:r>
          <w:t>12</w:t>
        </w:r>
        <w:r>
          <w:fldChar w:fldCharType="end"/>
        </w:r>
      </w:hyperlink>
    </w:p>
    <w:p>
      <w:pPr>
        <w:pStyle w:val="TOC1"/>
        <w:tabs>
          <w:tab w:val="right" w:leader="dot" w:pos="8306"/>
        </w:tabs>
      </w:pPr>
      <w:hyperlink w:anchor="_Toc25386" w:history="1">
        <w:r>
          <w:rPr>
            <w:rFonts w:ascii="仿宋" w:eastAsia="仿宋" w:hAnsi="仿宋" w:cs="仿宋" w:hint="eastAsia"/>
            <w:lang w:eastAsia="zh-CN"/>
          </w:rPr>
          <w:t>五、工艺说明</w:t>
        </w:r>
        <w:r>
          <w:tab/>
        </w:r>
        <w:r>
          <w:fldChar w:fldCharType="begin"/>
        </w:r>
        <w:r>
          <w:instrText xml:space="preserve"> PAGEREF _Toc25386 \h </w:instrText>
        </w:r>
        <w:r>
          <w:fldChar w:fldCharType="separate"/>
        </w:r>
        <w:r>
          <w:t>13</w:t>
        </w:r>
        <w:r>
          <w:fldChar w:fldCharType="end"/>
        </w:r>
      </w:hyperlink>
    </w:p>
    <w:p>
      <w:pPr>
        <w:pStyle w:val="TOC2"/>
        <w:tabs>
          <w:tab w:val="right" w:leader="dot" w:pos="8306"/>
        </w:tabs>
      </w:pPr>
      <w:hyperlink w:anchor="_Toc30007" w:history="1">
        <w:r>
          <w:rPr>
            <w:rFonts w:ascii="仿宋" w:eastAsia="仿宋" w:hAnsi="仿宋" w:cs="仿宋" w:hint="eastAsia"/>
            <w:lang w:eastAsia="zh-CN"/>
          </w:rPr>
          <w:t>(一)、技术管理特点</w:t>
        </w:r>
        <w:r>
          <w:tab/>
        </w:r>
        <w:r>
          <w:fldChar w:fldCharType="begin"/>
        </w:r>
        <w:r>
          <w:instrText xml:space="preserve"> PAGEREF _Toc30007 \h </w:instrText>
        </w:r>
        <w:r>
          <w:fldChar w:fldCharType="separate"/>
        </w:r>
        <w:r>
          <w:t>13</w:t>
        </w:r>
        <w:r>
          <w:fldChar w:fldCharType="end"/>
        </w:r>
      </w:hyperlink>
    </w:p>
    <w:p>
      <w:pPr>
        <w:pStyle w:val="TOC2"/>
        <w:tabs>
          <w:tab w:val="right" w:leader="dot" w:pos="8306"/>
        </w:tabs>
      </w:pPr>
      <w:hyperlink w:anchor="_Toc27762" w:history="1">
        <w:r>
          <w:rPr>
            <w:rFonts w:ascii="仿宋" w:eastAsia="仿宋" w:hAnsi="仿宋" w:cs="仿宋" w:hint="eastAsia"/>
            <w:lang w:eastAsia="zh-CN"/>
          </w:rPr>
          <w:t>(二)、休闲素食项目工艺技术设计方案</w:t>
        </w:r>
        <w:r>
          <w:tab/>
        </w:r>
        <w:r>
          <w:fldChar w:fldCharType="begin"/>
        </w:r>
        <w:r>
          <w:instrText xml:space="preserve"> PAGEREF _Toc27762 \h </w:instrText>
        </w:r>
        <w:r>
          <w:fldChar w:fldCharType="separate"/>
        </w:r>
        <w:r>
          <w:t>14</w:t>
        </w:r>
        <w:r>
          <w:fldChar w:fldCharType="end"/>
        </w:r>
      </w:hyperlink>
    </w:p>
    <w:p>
      <w:pPr>
        <w:pStyle w:val="TOC2"/>
        <w:tabs>
          <w:tab w:val="right" w:leader="dot" w:pos="8306"/>
        </w:tabs>
      </w:pPr>
      <w:hyperlink w:anchor="_Toc1035" w:history="1">
        <w:r>
          <w:rPr>
            <w:rFonts w:ascii="仿宋" w:eastAsia="仿宋" w:hAnsi="仿宋" w:cs="仿宋" w:hint="eastAsia"/>
            <w:lang w:eastAsia="zh-CN"/>
          </w:rPr>
          <w:t>(三)、设备选型方案</w:t>
        </w:r>
        <w:r>
          <w:tab/>
        </w:r>
        <w:r>
          <w:fldChar w:fldCharType="begin"/>
        </w:r>
        <w:r>
          <w:instrText xml:space="preserve"> PAGEREF _Toc1035 \h </w:instrText>
        </w:r>
        <w:r>
          <w:fldChar w:fldCharType="separate"/>
        </w:r>
        <w:r>
          <w:t>16</w:t>
        </w:r>
        <w:r>
          <w:fldChar w:fldCharType="end"/>
        </w:r>
      </w:hyperlink>
    </w:p>
    <w:p>
      <w:pPr>
        <w:pStyle w:val="TOC1"/>
        <w:tabs>
          <w:tab w:val="right" w:leader="dot" w:pos="8306"/>
        </w:tabs>
      </w:pPr>
      <w:hyperlink w:anchor="_Toc29976" w:history="1">
        <w:r>
          <w:rPr>
            <w:rFonts w:ascii="仿宋" w:eastAsia="仿宋" w:hAnsi="仿宋" w:cs="仿宋" w:hint="eastAsia"/>
            <w:lang w:eastAsia="zh-CN"/>
          </w:rPr>
          <w:t>六、休闲素食项目建设单位说明</w:t>
        </w:r>
        <w:r>
          <w:tab/>
        </w:r>
        <w:r>
          <w:fldChar w:fldCharType="begin"/>
        </w:r>
        <w:r>
          <w:instrText xml:space="preserve"> PAGEREF _Toc29976 \h </w:instrText>
        </w:r>
        <w:r>
          <w:fldChar w:fldCharType="separate"/>
        </w:r>
        <w:r>
          <w:t>17</w:t>
        </w:r>
        <w:r>
          <w:fldChar w:fldCharType="end"/>
        </w:r>
      </w:hyperlink>
    </w:p>
    <w:p>
      <w:pPr>
        <w:pStyle w:val="TOC2"/>
        <w:tabs>
          <w:tab w:val="right" w:leader="dot" w:pos="8306"/>
        </w:tabs>
      </w:pPr>
      <w:hyperlink w:anchor="_Toc11097" w:history="1">
        <w:r>
          <w:rPr>
            <w:rFonts w:ascii="仿宋" w:eastAsia="仿宋" w:hAnsi="仿宋" w:cs="仿宋" w:hint="eastAsia"/>
            <w:lang w:eastAsia="zh-CN"/>
          </w:rPr>
          <w:t>(一)、休闲素食项目承办单位基本情况</w:t>
        </w:r>
        <w:r>
          <w:tab/>
        </w:r>
        <w:r>
          <w:fldChar w:fldCharType="begin"/>
        </w:r>
        <w:r>
          <w:instrText xml:space="preserve"> PAGEREF _Toc11097 \h </w:instrText>
        </w:r>
        <w:r>
          <w:fldChar w:fldCharType="separate"/>
        </w:r>
        <w:r>
          <w:t>17</w:t>
        </w:r>
        <w:r>
          <w:fldChar w:fldCharType="end"/>
        </w:r>
      </w:hyperlink>
    </w:p>
    <w:p>
      <w:pPr>
        <w:pStyle w:val="TOC2"/>
        <w:tabs>
          <w:tab w:val="right" w:leader="dot" w:pos="8306"/>
        </w:tabs>
      </w:pPr>
      <w:hyperlink w:anchor="_Toc6536" w:history="1">
        <w:r>
          <w:rPr>
            <w:rFonts w:ascii="仿宋" w:eastAsia="仿宋" w:hAnsi="仿宋" w:cs="仿宋" w:hint="eastAsia"/>
            <w:lang w:eastAsia="zh-CN"/>
          </w:rPr>
          <w:t>(二)、公司经济效益分析</w:t>
        </w:r>
        <w:r>
          <w:tab/>
        </w:r>
        <w:r>
          <w:fldChar w:fldCharType="begin"/>
        </w:r>
        <w:r>
          <w:instrText xml:space="preserve"> PAGEREF _Toc6536 \h </w:instrText>
        </w:r>
        <w:r>
          <w:fldChar w:fldCharType="separate"/>
        </w:r>
        <w:r>
          <w:t>17</w:t>
        </w:r>
        <w:r>
          <w:fldChar w:fldCharType="end"/>
        </w:r>
      </w:hyperlink>
    </w:p>
    <w:p>
      <w:pPr>
        <w:pStyle w:val="TOC1"/>
        <w:tabs>
          <w:tab w:val="right" w:leader="dot" w:pos="8306"/>
        </w:tabs>
      </w:pPr>
      <w:hyperlink w:anchor="_Toc21650" w:history="1">
        <w:r>
          <w:rPr>
            <w:rFonts w:ascii="仿宋" w:eastAsia="仿宋" w:hAnsi="仿宋" w:cs="仿宋" w:hint="eastAsia"/>
            <w:lang w:eastAsia="zh-CN"/>
          </w:rPr>
          <w:t>七、休闲素食项目人力资源培养与发展</w:t>
        </w:r>
        <w:r>
          <w:tab/>
        </w:r>
        <w:r>
          <w:fldChar w:fldCharType="begin"/>
        </w:r>
        <w:r>
          <w:instrText xml:space="preserve"> PAGEREF _Toc21650 \h </w:instrText>
        </w:r>
        <w:r>
          <w:fldChar w:fldCharType="separate"/>
        </w:r>
        <w:r>
          <w:t>18</w:t>
        </w:r>
        <w:r>
          <w:fldChar w:fldCharType="end"/>
        </w:r>
      </w:hyperlink>
    </w:p>
    <w:p>
      <w:pPr>
        <w:pStyle w:val="TOC2"/>
        <w:tabs>
          <w:tab w:val="right" w:leader="dot" w:pos="8306"/>
        </w:tabs>
      </w:pPr>
      <w:hyperlink w:anchor="_Toc10595" w:history="1">
        <w:r>
          <w:rPr>
            <w:rFonts w:ascii="仿宋" w:eastAsia="仿宋" w:hAnsi="仿宋" w:cs="仿宋" w:hint="eastAsia"/>
            <w:lang w:eastAsia="zh-CN"/>
          </w:rPr>
          <w:t>(一)、人才需求与规划</w:t>
        </w:r>
        <w:r>
          <w:tab/>
        </w:r>
        <w:r>
          <w:fldChar w:fldCharType="begin"/>
        </w:r>
        <w:r>
          <w:instrText xml:space="preserve"> PAGEREF _Toc10595 \h </w:instrText>
        </w:r>
        <w:r>
          <w:fldChar w:fldCharType="separate"/>
        </w:r>
        <w:r>
          <w:t>18</w:t>
        </w:r>
        <w:r>
          <w:fldChar w:fldCharType="end"/>
        </w:r>
      </w:hyperlink>
    </w:p>
    <w:p>
      <w:pPr>
        <w:pStyle w:val="TOC2"/>
        <w:tabs>
          <w:tab w:val="right" w:leader="dot" w:pos="8306"/>
        </w:tabs>
      </w:pPr>
      <w:hyperlink w:anchor="_Toc5398" w:history="1">
        <w:r>
          <w:rPr>
            <w:rFonts w:ascii="仿宋" w:eastAsia="仿宋" w:hAnsi="仿宋" w:cs="仿宋" w:hint="eastAsia"/>
            <w:lang w:eastAsia="zh-CN"/>
          </w:rPr>
          <w:t>(二)、培训与发展计划</w:t>
        </w:r>
        <w:r>
          <w:tab/>
        </w:r>
        <w:r>
          <w:fldChar w:fldCharType="begin"/>
        </w:r>
        <w:r>
          <w:instrText xml:space="preserve"> PAGEREF _Toc5398 \h </w:instrText>
        </w:r>
        <w:r>
          <w:fldChar w:fldCharType="separate"/>
        </w:r>
        <w:r>
          <w:t>19</w:t>
        </w:r>
        <w:r>
          <w:fldChar w:fldCharType="end"/>
        </w:r>
      </w:hyperlink>
    </w:p>
    <w:p>
      <w:pPr>
        <w:pStyle w:val="TOC1"/>
        <w:tabs>
          <w:tab w:val="right" w:leader="dot" w:pos="8306"/>
        </w:tabs>
      </w:pPr>
      <w:hyperlink w:anchor="_Toc24509" w:history="1">
        <w:r>
          <w:rPr>
            <w:rFonts w:ascii="仿宋" w:eastAsia="仿宋" w:hAnsi="仿宋" w:cs="仿宋" w:hint="eastAsia"/>
            <w:lang w:eastAsia="zh-CN"/>
          </w:rPr>
          <w:t>八、休闲素食项目计划安排</w:t>
        </w:r>
        <w:r>
          <w:tab/>
        </w:r>
        <w:r>
          <w:fldChar w:fldCharType="begin"/>
        </w:r>
        <w:r>
          <w:instrText xml:space="preserve"> PAGEREF _Toc24509 \h </w:instrText>
        </w:r>
        <w:r>
          <w:fldChar w:fldCharType="separate"/>
        </w:r>
        <w:r>
          <w:t>20</w:t>
        </w:r>
        <w:r>
          <w:fldChar w:fldCharType="end"/>
        </w:r>
      </w:hyperlink>
    </w:p>
    <w:p>
      <w:pPr>
        <w:pStyle w:val="TOC2"/>
        <w:tabs>
          <w:tab w:val="right" w:leader="dot" w:pos="8306"/>
        </w:tabs>
      </w:pPr>
      <w:hyperlink w:anchor="_Toc12790" w:history="1">
        <w:r>
          <w:rPr>
            <w:rFonts w:ascii="仿宋" w:eastAsia="仿宋" w:hAnsi="仿宋" w:cs="仿宋" w:hint="eastAsia"/>
            <w:lang w:eastAsia="zh-CN"/>
          </w:rPr>
          <w:t>(一)、建设周期</w:t>
        </w:r>
        <w:r>
          <w:tab/>
        </w:r>
        <w:r>
          <w:fldChar w:fldCharType="begin"/>
        </w:r>
        <w:r>
          <w:instrText xml:space="preserve"> PAGEREF _Toc12790 \h </w:instrText>
        </w:r>
        <w:r>
          <w:fldChar w:fldCharType="separate"/>
        </w:r>
        <w:r>
          <w:t>20</w:t>
        </w:r>
        <w:r>
          <w:fldChar w:fldCharType="end"/>
        </w:r>
      </w:hyperlink>
    </w:p>
    <w:p>
      <w:pPr>
        <w:pStyle w:val="TOC2"/>
        <w:tabs>
          <w:tab w:val="right" w:leader="dot" w:pos="8306"/>
        </w:tabs>
      </w:pPr>
      <w:hyperlink w:anchor="_Toc21100" w:history="1">
        <w:r>
          <w:rPr>
            <w:rFonts w:ascii="仿宋" w:eastAsia="仿宋" w:hAnsi="仿宋" w:cs="仿宋" w:hint="eastAsia"/>
            <w:lang w:eastAsia="zh-CN"/>
          </w:rPr>
          <w:t>(二)、建设进度</w:t>
        </w:r>
        <w:r>
          <w:tab/>
        </w:r>
        <w:r>
          <w:fldChar w:fldCharType="begin"/>
        </w:r>
        <w:r>
          <w:instrText xml:space="preserve"> PAGEREF _Toc21100 \h </w:instrText>
        </w:r>
        <w:r>
          <w:fldChar w:fldCharType="separate"/>
        </w:r>
        <w:r>
          <w:t>20</w:t>
        </w:r>
        <w:r>
          <w:fldChar w:fldCharType="end"/>
        </w:r>
      </w:hyperlink>
    </w:p>
    <w:p>
      <w:pPr>
        <w:pStyle w:val="TOC2"/>
        <w:tabs>
          <w:tab w:val="right" w:leader="dot" w:pos="8306"/>
        </w:tabs>
      </w:pPr>
      <w:hyperlink w:anchor="_Toc25239" w:history="1">
        <w:r>
          <w:rPr>
            <w:rFonts w:ascii="仿宋" w:eastAsia="仿宋" w:hAnsi="仿宋" w:cs="仿宋" w:hint="eastAsia"/>
            <w:lang w:eastAsia="zh-CN"/>
          </w:rPr>
          <w:t>(三)、进度安排注意事项</w:t>
        </w:r>
        <w:r>
          <w:tab/>
        </w:r>
        <w:r>
          <w:fldChar w:fldCharType="begin"/>
        </w:r>
        <w:r>
          <w:instrText xml:space="preserve"> PAGEREF _Toc25239 \h </w:instrText>
        </w:r>
        <w:r>
          <w:fldChar w:fldCharType="separate"/>
        </w:r>
        <w:r>
          <w:t>21</w:t>
        </w:r>
        <w:r>
          <w:fldChar w:fldCharType="end"/>
        </w:r>
      </w:hyperlink>
    </w:p>
    <w:p>
      <w:pPr>
        <w:pStyle w:val="TOC2"/>
        <w:tabs>
          <w:tab w:val="right" w:leader="dot" w:pos="8306"/>
        </w:tabs>
      </w:pPr>
      <w:hyperlink w:anchor="_Toc30879" w:history="1">
        <w:r>
          <w:rPr>
            <w:rFonts w:ascii="仿宋" w:eastAsia="仿宋" w:hAnsi="仿宋" w:cs="仿宋" w:hint="eastAsia"/>
            <w:lang w:eastAsia="zh-CN"/>
          </w:rPr>
          <w:t>(四)、人力资源配置</w:t>
        </w:r>
        <w:r>
          <w:tab/>
        </w:r>
        <w:r>
          <w:fldChar w:fldCharType="begin"/>
        </w:r>
        <w:r>
          <w:instrText xml:space="preserve"> PAGEREF _Toc30879 \h </w:instrText>
        </w:r>
        <w:r>
          <w:fldChar w:fldCharType="separate"/>
        </w:r>
        <w:r>
          <w:t>23</w:t>
        </w:r>
        <w:r>
          <w:fldChar w:fldCharType="end"/>
        </w:r>
      </w:hyperlink>
    </w:p>
    <w:p>
      <w:pPr>
        <w:pStyle w:val="TOC1"/>
        <w:tabs>
          <w:tab w:val="right" w:leader="dot" w:pos="8306"/>
        </w:tabs>
      </w:pPr>
      <w:hyperlink w:anchor="_Toc20829" w:history="1">
        <w:r>
          <w:rPr>
            <w:rFonts w:ascii="仿宋" w:eastAsia="仿宋" w:hAnsi="仿宋" w:cs="仿宋" w:hint="eastAsia"/>
            <w:lang w:eastAsia="zh-CN"/>
          </w:rPr>
          <w:t>九、休闲素食项目技术管理</w:t>
        </w:r>
        <w:r>
          <w:tab/>
        </w:r>
        <w:r>
          <w:fldChar w:fldCharType="begin"/>
        </w:r>
        <w:r>
          <w:instrText xml:space="preserve"> PAGEREF _Toc20829 \h </w:instrText>
        </w:r>
        <w:r>
          <w:fldChar w:fldCharType="separate"/>
        </w:r>
        <w:r>
          <w:t>24</w:t>
        </w:r>
        <w:r>
          <w:fldChar w:fldCharType="end"/>
        </w:r>
      </w:hyperlink>
    </w:p>
    <w:p>
      <w:pPr>
        <w:pStyle w:val="TOC2"/>
        <w:tabs>
          <w:tab w:val="right" w:leader="dot" w:pos="8306"/>
        </w:tabs>
      </w:pPr>
      <w:hyperlink w:anchor="_Toc27476" w:history="1">
        <w:r>
          <w:rPr>
            <w:rFonts w:ascii="仿宋" w:eastAsia="仿宋" w:hAnsi="仿宋" w:cs="仿宋" w:hint="eastAsia"/>
            <w:lang w:eastAsia="zh-CN"/>
          </w:rPr>
          <w:t>(一)、技术方案选用方向</w:t>
        </w:r>
        <w:r>
          <w:tab/>
        </w:r>
        <w:r>
          <w:fldChar w:fldCharType="begin"/>
        </w:r>
        <w:r>
          <w:instrText xml:space="preserve"> PAGEREF _Toc27476 \h </w:instrText>
        </w:r>
        <w:r>
          <w:fldChar w:fldCharType="separate"/>
        </w:r>
        <w:r>
          <w:t>24</w:t>
        </w:r>
        <w:r>
          <w:fldChar w:fldCharType="end"/>
        </w:r>
      </w:hyperlink>
    </w:p>
    <w:p>
      <w:pPr>
        <w:pStyle w:val="TOC2"/>
        <w:tabs>
          <w:tab w:val="right" w:leader="dot" w:pos="8306"/>
        </w:tabs>
      </w:pPr>
      <w:hyperlink w:anchor="_Toc4815" w:history="1">
        <w:r>
          <w:rPr>
            <w:rFonts w:ascii="仿宋" w:eastAsia="仿宋" w:hAnsi="仿宋" w:cs="仿宋" w:hint="eastAsia"/>
            <w:lang w:eastAsia="zh-CN"/>
          </w:rPr>
          <w:t>(二)、工艺技术方案选用原则</w:t>
        </w:r>
        <w:r>
          <w:tab/>
        </w:r>
        <w:r>
          <w:fldChar w:fldCharType="begin"/>
        </w:r>
        <w:r>
          <w:instrText xml:space="preserve"> PAGEREF _Toc4815 \h </w:instrText>
        </w:r>
        <w:r>
          <w:fldChar w:fldCharType="separate"/>
        </w:r>
        <w:r>
          <w:t>26</w:t>
        </w:r>
        <w:r>
          <w:fldChar w:fldCharType="end"/>
        </w:r>
      </w:hyperlink>
    </w:p>
    <w:p>
      <w:pPr>
        <w:pStyle w:val="TOC2"/>
        <w:tabs>
          <w:tab w:val="right" w:leader="dot" w:pos="8306"/>
        </w:tabs>
      </w:pPr>
      <w:hyperlink w:anchor="_Toc22124" w:history="1">
        <w:r>
          <w:rPr>
            <w:rFonts w:ascii="仿宋" w:eastAsia="仿宋" w:hAnsi="仿宋" w:cs="仿宋" w:hint="eastAsia"/>
            <w:lang w:eastAsia="zh-CN"/>
          </w:rPr>
          <w:t>(三)、工艺技术方案要求</w:t>
        </w:r>
        <w:r>
          <w:tab/>
        </w:r>
        <w:r>
          <w:fldChar w:fldCharType="begin"/>
        </w:r>
        <w:r>
          <w:instrText xml:space="preserve"> PAGEREF _Toc22124 \h </w:instrText>
        </w:r>
        <w:r>
          <w:fldChar w:fldCharType="separate"/>
        </w:r>
        <w:r>
          <w:t>28</w:t>
        </w:r>
        <w:r>
          <w:fldChar w:fldCharType="end"/>
        </w:r>
      </w:hyperlink>
    </w:p>
    <w:p>
      <w:pPr>
        <w:pStyle w:val="TOC1"/>
        <w:tabs>
          <w:tab w:val="right" w:leader="dot" w:pos="8306"/>
        </w:tabs>
      </w:pPr>
      <w:hyperlink w:anchor="_Toc20186" w:history="1">
        <w:r>
          <w:rPr>
            <w:rFonts w:ascii="仿宋" w:eastAsia="仿宋" w:hAnsi="仿宋" w:cs="仿宋" w:hint="eastAsia"/>
            <w:lang w:eastAsia="zh-CN"/>
          </w:rPr>
          <w:t>十、休闲素食项目创新与研发</w:t>
        </w:r>
        <w:r>
          <w:tab/>
        </w:r>
        <w:r>
          <w:fldChar w:fldCharType="begin"/>
        </w:r>
        <w:r>
          <w:instrText xml:space="preserve"> PAGEREF _Toc20186 \h </w:instrText>
        </w:r>
        <w:r>
          <w:fldChar w:fldCharType="separate"/>
        </w:r>
        <w:r>
          <w:t>30</w:t>
        </w:r>
        <w:r>
          <w:fldChar w:fldCharType="end"/>
        </w:r>
      </w:hyperlink>
    </w:p>
    <w:p>
      <w:pPr>
        <w:pStyle w:val="TOC2"/>
        <w:tabs>
          <w:tab w:val="right" w:leader="dot" w:pos="8306"/>
        </w:tabs>
      </w:pPr>
      <w:hyperlink w:anchor="_Toc1900" w:history="1">
        <w:r>
          <w:rPr>
            <w:rFonts w:ascii="仿宋" w:eastAsia="仿宋" w:hAnsi="仿宋" w:cs="仿宋" w:hint="eastAsia"/>
            <w:lang w:eastAsia="zh-CN"/>
          </w:rPr>
          <w:t>(一)、创新策略与方向</w:t>
        </w:r>
        <w:r>
          <w:tab/>
        </w:r>
        <w:r>
          <w:fldChar w:fldCharType="begin"/>
        </w:r>
        <w:r>
          <w:instrText xml:space="preserve"> PAGEREF _Toc1900 \h </w:instrText>
        </w:r>
        <w:r>
          <w:fldChar w:fldCharType="separate"/>
        </w:r>
        <w:r>
          <w:t>30</w:t>
        </w:r>
        <w:r>
          <w:fldChar w:fldCharType="end"/>
        </w:r>
      </w:hyperlink>
    </w:p>
    <w:p>
      <w:pPr>
        <w:pStyle w:val="TOC2"/>
        <w:tabs>
          <w:tab w:val="right" w:leader="dot" w:pos="8306"/>
        </w:tabs>
      </w:pPr>
      <w:hyperlink w:anchor="_Toc29974" w:history="1">
        <w:r>
          <w:rPr>
            <w:rFonts w:ascii="仿宋" w:eastAsia="仿宋" w:hAnsi="仿宋" w:cs="仿宋" w:hint="eastAsia"/>
            <w:lang w:eastAsia="zh-CN"/>
          </w:rPr>
          <w:t>(二)、研发规划与投入</w:t>
        </w:r>
        <w:r>
          <w:tab/>
        </w:r>
        <w:r>
          <w:fldChar w:fldCharType="begin"/>
        </w:r>
        <w:r>
          <w:instrText xml:space="preserve"> PAGEREF _Toc29974 \h </w:instrText>
        </w:r>
        <w:r>
          <w:fldChar w:fldCharType="separate"/>
        </w:r>
        <w:r>
          <w:t>31</w:t>
        </w:r>
        <w:r>
          <w:fldChar w:fldCharType="end"/>
        </w:r>
      </w:hyperlink>
    </w:p>
    <w:p>
      <w:pPr>
        <w:pStyle w:val="TOC1"/>
        <w:tabs>
          <w:tab w:val="right" w:leader="dot" w:pos="8306"/>
        </w:tabs>
      </w:pPr>
      <w:hyperlink w:anchor="_Toc12072" w:history="1">
        <w:r>
          <w:rPr>
            <w:rFonts w:ascii="仿宋" w:eastAsia="仿宋" w:hAnsi="仿宋" w:cs="仿宋" w:hint="eastAsia"/>
            <w:lang w:eastAsia="zh-CN"/>
          </w:rPr>
          <w:t>十一、休闲素食项目财务管理</w:t>
        </w:r>
        <w:r>
          <w:tab/>
        </w:r>
        <w:r>
          <w:fldChar w:fldCharType="begin"/>
        </w:r>
        <w:r>
          <w:instrText xml:space="preserve"> PAGEREF _Toc12072 \h </w:instrText>
        </w:r>
        <w:r>
          <w:fldChar w:fldCharType="separate"/>
        </w:r>
        <w:r>
          <w:t>33</w:t>
        </w:r>
        <w:r>
          <w:fldChar w:fldCharType="end"/>
        </w:r>
      </w:hyperlink>
    </w:p>
    <w:p>
      <w:pPr>
        <w:pStyle w:val="TOC2"/>
        <w:tabs>
          <w:tab w:val="right" w:leader="dot" w:pos="8306"/>
        </w:tabs>
      </w:pPr>
      <w:hyperlink w:anchor="_Toc23606" w:history="1">
        <w:r>
          <w:rPr>
            <w:rFonts w:ascii="仿宋" w:eastAsia="仿宋" w:hAnsi="仿宋" w:cs="仿宋" w:hint="eastAsia"/>
            <w:lang w:eastAsia="zh-CN"/>
          </w:rPr>
          <w:t>(一)、资金需求大</w:t>
        </w:r>
        <w:r>
          <w:tab/>
        </w:r>
        <w:r>
          <w:fldChar w:fldCharType="begin"/>
        </w:r>
        <w:r>
          <w:instrText xml:space="preserve"> PAGEREF _Toc23606 \h </w:instrText>
        </w:r>
        <w:r>
          <w:fldChar w:fldCharType="separate"/>
        </w:r>
        <w:r>
          <w:t>33</w:t>
        </w:r>
        <w:r>
          <w:fldChar w:fldCharType="end"/>
        </w:r>
      </w:hyperlink>
    </w:p>
    <w:p>
      <w:pPr>
        <w:pStyle w:val="TOC2"/>
        <w:tabs>
          <w:tab w:val="right" w:leader="dot" w:pos="8306"/>
        </w:tabs>
      </w:pPr>
      <w:hyperlink w:anchor="_Toc21997" w:history="1">
        <w:r>
          <w:rPr>
            <w:rFonts w:ascii="仿宋" w:eastAsia="仿宋" w:hAnsi="仿宋" w:cs="仿宋" w:hint="eastAsia"/>
            <w:lang w:eastAsia="zh-CN"/>
          </w:rPr>
          <w:t>(二)、研发周期长</w:t>
        </w:r>
        <w:r>
          <w:tab/>
        </w:r>
        <w:r>
          <w:fldChar w:fldCharType="begin"/>
        </w:r>
        <w:r>
          <w:instrText xml:space="preserve"> PAGEREF _Toc21997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179" w:history="1">
        <w:r>
          <w:rPr>
            <w:rFonts w:ascii="仿宋" w:eastAsia="仿宋" w:hAnsi="仿宋" w:cs="仿宋" w:hint="eastAsia"/>
            <w:lang w:eastAsia="zh-CN"/>
          </w:rPr>
          <w:t>(三)、市场风险大</w:t>
        </w:r>
        <w:r>
          <w:tab/>
        </w:r>
        <w:r>
          <w:fldChar w:fldCharType="begin"/>
        </w:r>
        <w:r>
          <w:instrText xml:space="preserve"> PAGEREF _Toc28179 \h </w:instrText>
        </w:r>
        <w:r>
          <w:fldChar w:fldCharType="separate"/>
        </w:r>
        <w:r>
          <w:t>35</w:t>
        </w:r>
        <w:r>
          <w:fldChar w:fldCharType="end"/>
        </w:r>
      </w:hyperlink>
    </w:p>
    <w:p>
      <w:pPr>
        <w:pStyle w:val="TOC2"/>
        <w:tabs>
          <w:tab w:val="right" w:leader="dot" w:pos="8306"/>
        </w:tabs>
      </w:pPr>
      <w:hyperlink w:anchor="_Toc15852" w:history="1">
        <w:r>
          <w:rPr>
            <w:rFonts w:ascii="仿宋" w:eastAsia="仿宋" w:hAnsi="仿宋" w:cs="仿宋" w:hint="eastAsia"/>
            <w:lang w:eastAsia="zh-CN"/>
          </w:rPr>
          <w:t>(四)、利润率高</w:t>
        </w:r>
        <w:r>
          <w:tab/>
        </w:r>
        <w:r>
          <w:fldChar w:fldCharType="begin"/>
        </w:r>
        <w:r>
          <w:instrText xml:space="preserve"> PAGEREF _Toc15852 \h </w:instrText>
        </w:r>
        <w:r>
          <w:fldChar w:fldCharType="separate"/>
        </w:r>
        <w:r>
          <w:t>38</w:t>
        </w:r>
        <w:r>
          <w:fldChar w:fldCharType="end"/>
        </w:r>
      </w:hyperlink>
    </w:p>
    <w:p>
      <w:pPr>
        <w:pStyle w:val="TOC1"/>
        <w:tabs>
          <w:tab w:val="right" w:leader="dot" w:pos="8306"/>
        </w:tabs>
      </w:pPr>
      <w:hyperlink w:anchor="_Toc19696" w:history="1">
        <w:r>
          <w:rPr>
            <w:rFonts w:ascii="仿宋" w:eastAsia="仿宋" w:hAnsi="仿宋" w:cs="仿宋" w:hint="eastAsia"/>
            <w:lang w:eastAsia="zh-CN"/>
          </w:rPr>
          <w:t>十二、休闲素食项目投资规划</w:t>
        </w:r>
        <w:r>
          <w:tab/>
        </w:r>
        <w:r>
          <w:fldChar w:fldCharType="begin"/>
        </w:r>
        <w:r>
          <w:instrText xml:space="preserve"> PAGEREF _Toc19696 \h </w:instrText>
        </w:r>
        <w:r>
          <w:fldChar w:fldCharType="separate"/>
        </w:r>
        <w:r>
          <w:t>40</w:t>
        </w:r>
        <w:r>
          <w:fldChar w:fldCharType="end"/>
        </w:r>
      </w:hyperlink>
    </w:p>
    <w:p>
      <w:pPr>
        <w:pStyle w:val="TOC2"/>
        <w:tabs>
          <w:tab w:val="right" w:leader="dot" w:pos="8306"/>
        </w:tabs>
      </w:pPr>
      <w:hyperlink w:anchor="_Toc3562" w:history="1">
        <w:r>
          <w:rPr>
            <w:rFonts w:ascii="仿宋" w:eastAsia="仿宋" w:hAnsi="仿宋" w:cs="仿宋" w:hint="eastAsia"/>
            <w:lang w:eastAsia="zh-CN"/>
          </w:rPr>
          <w:t>(一)、休闲素食项目总投资估算</w:t>
        </w:r>
        <w:r>
          <w:tab/>
        </w:r>
        <w:r>
          <w:fldChar w:fldCharType="begin"/>
        </w:r>
        <w:r>
          <w:instrText xml:space="preserve"> PAGEREF _Toc3562 \h </w:instrText>
        </w:r>
        <w:r>
          <w:fldChar w:fldCharType="separate"/>
        </w:r>
        <w:r>
          <w:t>40</w:t>
        </w:r>
        <w:r>
          <w:fldChar w:fldCharType="end"/>
        </w:r>
      </w:hyperlink>
    </w:p>
    <w:p>
      <w:pPr>
        <w:pStyle w:val="TOC2"/>
        <w:tabs>
          <w:tab w:val="right" w:leader="dot" w:pos="8306"/>
        </w:tabs>
      </w:pPr>
      <w:hyperlink w:anchor="_Toc992" w:history="1">
        <w:r>
          <w:rPr>
            <w:rFonts w:ascii="仿宋" w:eastAsia="仿宋" w:hAnsi="仿宋" w:cs="仿宋" w:hint="eastAsia"/>
            <w:lang w:eastAsia="zh-CN"/>
          </w:rPr>
          <w:t>(二)、资金筹措</w:t>
        </w:r>
        <w:r>
          <w:tab/>
        </w:r>
        <w:r>
          <w:fldChar w:fldCharType="begin"/>
        </w:r>
        <w:r>
          <w:instrText xml:space="preserve"> PAGEREF _Toc992 \h </w:instrText>
        </w:r>
        <w:r>
          <w:fldChar w:fldCharType="separate"/>
        </w:r>
        <w:r>
          <w:t>41</w:t>
        </w:r>
        <w:r>
          <w:fldChar w:fldCharType="end"/>
        </w:r>
      </w:hyperlink>
    </w:p>
    <w:p>
      <w:pPr>
        <w:pStyle w:val="TOC1"/>
        <w:tabs>
          <w:tab w:val="right" w:leader="dot" w:pos="8306"/>
        </w:tabs>
      </w:pPr>
      <w:hyperlink w:anchor="_Toc11905" w:history="1">
        <w:r>
          <w:rPr>
            <w:rFonts w:ascii="仿宋" w:eastAsia="仿宋" w:hAnsi="仿宋" w:cs="仿宋" w:hint="eastAsia"/>
            <w:lang w:eastAsia="zh-CN"/>
          </w:rPr>
          <w:t>十三、营销与推广策略</w:t>
        </w:r>
        <w:r>
          <w:tab/>
        </w:r>
        <w:r>
          <w:fldChar w:fldCharType="begin"/>
        </w:r>
        <w:r>
          <w:instrText xml:space="preserve"> PAGEREF _Toc11905 \h </w:instrText>
        </w:r>
        <w:r>
          <w:fldChar w:fldCharType="separate"/>
        </w:r>
        <w:r>
          <w:t>42</w:t>
        </w:r>
        <w:r>
          <w:fldChar w:fldCharType="end"/>
        </w:r>
      </w:hyperlink>
    </w:p>
    <w:p>
      <w:pPr>
        <w:pStyle w:val="TOC2"/>
        <w:tabs>
          <w:tab w:val="right" w:leader="dot" w:pos="8306"/>
        </w:tabs>
      </w:pPr>
      <w:hyperlink w:anchor="_Toc9090" w:history="1">
        <w:r>
          <w:rPr>
            <w:rFonts w:ascii="仿宋" w:eastAsia="仿宋" w:hAnsi="仿宋" w:cs="仿宋" w:hint="eastAsia"/>
            <w:lang w:eastAsia="zh-CN"/>
          </w:rPr>
          <w:t>(一)、产品/服务定位与特点</w:t>
        </w:r>
        <w:r>
          <w:tab/>
        </w:r>
        <w:r>
          <w:fldChar w:fldCharType="begin"/>
        </w:r>
        <w:r>
          <w:instrText xml:space="preserve"> PAGEREF _Toc9090 \h </w:instrText>
        </w:r>
        <w:r>
          <w:fldChar w:fldCharType="separate"/>
        </w:r>
        <w:r>
          <w:t>42</w:t>
        </w:r>
        <w:r>
          <w:fldChar w:fldCharType="end"/>
        </w:r>
      </w:hyperlink>
    </w:p>
    <w:p>
      <w:pPr>
        <w:pStyle w:val="TOC2"/>
        <w:tabs>
          <w:tab w:val="right" w:leader="dot" w:pos="8306"/>
        </w:tabs>
      </w:pPr>
      <w:hyperlink w:anchor="_Toc22146" w:history="1">
        <w:r>
          <w:rPr>
            <w:rFonts w:ascii="仿宋" w:eastAsia="仿宋" w:hAnsi="仿宋" w:cs="仿宋" w:hint="eastAsia"/>
            <w:lang w:eastAsia="zh-CN"/>
          </w:rPr>
          <w:t>(二)、市场定位与竞争分析</w:t>
        </w:r>
        <w:r>
          <w:tab/>
        </w:r>
        <w:r>
          <w:fldChar w:fldCharType="begin"/>
        </w:r>
        <w:r>
          <w:instrText xml:space="preserve"> PAGEREF _Toc22146 \h </w:instrText>
        </w:r>
        <w:r>
          <w:fldChar w:fldCharType="separate"/>
        </w:r>
        <w:r>
          <w:t>43</w:t>
        </w:r>
        <w:r>
          <w:fldChar w:fldCharType="end"/>
        </w:r>
      </w:hyperlink>
    </w:p>
    <w:p>
      <w:pPr>
        <w:pStyle w:val="TOC2"/>
        <w:tabs>
          <w:tab w:val="right" w:leader="dot" w:pos="8306"/>
        </w:tabs>
      </w:pPr>
      <w:hyperlink w:anchor="_Toc30057" w:history="1">
        <w:r>
          <w:rPr>
            <w:rFonts w:ascii="仿宋" w:eastAsia="仿宋" w:hAnsi="仿宋" w:cs="仿宋" w:hint="eastAsia"/>
            <w:lang w:eastAsia="zh-CN"/>
          </w:rPr>
          <w:t>(三)、营销渠道与策略</w:t>
        </w:r>
        <w:r>
          <w:tab/>
        </w:r>
        <w:r>
          <w:fldChar w:fldCharType="begin"/>
        </w:r>
        <w:r>
          <w:instrText xml:space="preserve"> PAGEREF _Toc30057 \h </w:instrText>
        </w:r>
        <w:r>
          <w:fldChar w:fldCharType="separate"/>
        </w:r>
        <w:r>
          <w:t>45</w:t>
        </w:r>
        <w:r>
          <w:fldChar w:fldCharType="end"/>
        </w:r>
      </w:hyperlink>
    </w:p>
    <w:p>
      <w:pPr>
        <w:pStyle w:val="TOC2"/>
        <w:tabs>
          <w:tab w:val="right" w:leader="dot" w:pos="8306"/>
        </w:tabs>
      </w:pPr>
      <w:hyperlink w:anchor="_Toc26414" w:history="1">
        <w:r>
          <w:rPr>
            <w:rFonts w:ascii="仿宋" w:eastAsia="仿宋" w:hAnsi="仿宋" w:cs="仿宋" w:hint="eastAsia"/>
            <w:lang w:eastAsia="zh-CN"/>
          </w:rPr>
          <w:t>(四)、推广与宣传活动</w:t>
        </w:r>
        <w:r>
          <w:tab/>
        </w:r>
        <w:r>
          <w:fldChar w:fldCharType="begin"/>
        </w:r>
        <w:r>
          <w:instrText xml:space="preserve"> PAGEREF _Toc26414 \h </w:instrText>
        </w:r>
        <w:r>
          <w:fldChar w:fldCharType="separate"/>
        </w:r>
        <w:r>
          <w:t>46</w:t>
        </w:r>
        <w:r>
          <w:fldChar w:fldCharType="end"/>
        </w:r>
      </w:hyperlink>
    </w:p>
    <w:p>
      <w:pPr>
        <w:pStyle w:val="TOC1"/>
        <w:tabs>
          <w:tab w:val="right" w:leader="dot" w:pos="8306"/>
        </w:tabs>
      </w:pPr>
      <w:hyperlink w:anchor="_Toc998" w:history="1">
        <w:r>
          <w:rPr>
            <w:rFonts w:ascii="仿宋" w:eastAsia="仿宋" w:hAnsi="仿宋" w:cs="仿宋" w:hint="eastAsia"/>
            <w:lang w:eastAsia="zh-CN"/>
          </w:rPr>
          <w:t>十四、休闲素食项目工程方案分析</w:t>
        </w:r>
        <w:r>
          <w:tab/>
        </w:r>
        <w:r>
          <w:fldChar w:fldCharType="begin"/>
        </w:r>
        <w:r>
          <w:instrText xml:space="preserve"> PAGEREF _Toc998 \h </w:instrText>
        </w:r>
        <w:r>
          <w:fldChar w:fldCharType="separate"/>
        </w:r>
        <w:r>
          <w:t>51</w:t>
        </w:r>
        <w:r>
          <w:fldChar w:fldCharType="end"/>
        </w:r>
      </w:hyperlink>
    </w:p>
    <w:p>
      <w:pPr>
        <w:pStyle w:val="TOC2"/>
        <w:tabs>
          <w:tab w:val="right" w:leader="dot" w:pos="8306"/>
        </w:tabs>
      </w:pPr>
      <w:hyperlink w:anchor="_Toc32602" w:history="1">
        <w:r>
          <w:rPr>
            <w:rFonts w:ascii="仿宋" w:eastAsia="仿宋" w:hAnsi="仿宋" w:cs="仿宋" w:hint="eastAsia"/>
            <w:lang w:eastAsia="zh-CN"/>
          </w:rPr>
          <w:t>(一)、建筑工程设计原则</w:t>
        </w:r>
        <w:r>
          <w:tab/>
        </w:r>
        <w:r>
          <w:fldChar w:fldCharType="begin"/>
        </w:r>
        <w:r>
          <w:instrText xml:space="preserve"> PAGEREF _Toc32602 \h </w:instrText>
        </w:r>
        <w:r>
          <w:fldChar w:fldCharType="separate"/>
        </w:r>
        <w:r>
          <w:t>51</w:t>
        </w:r>
        <w:r>
          <w:fldChar w:fldCharType="end"/>
        </w:r>
      </w:hyperlink>
    </w:p>
    <w:p>
      <w:pPr>
        <w:pStyle w:val="TOC2"/>
        <w:tabs>
          <w:tab w:val="right" w:leader="dot" w:pos="8306"/>
        </w:tabs>
      </w:pPr>
      <w:hyperlink w:anchor="_Toc24853" w:history="1">
        <w:r>
          <w:rPr>
            <w:rFonts w:ascii="仿宋" w:eastAsia="仿宋" w:hAnsi="仿宋" w:cs="仿宋" w:hint="eastAsia"/>
            <w:lang w:eastAsia="zh-CN"/>
          </w:rPr>
          <w:t>(二)、土建工程建设指标</w:t>
        </w:r>
        <w:r>
          <w:tab/>
        </w:r>
        <w:r>
          <w:fldChar w:fldCharType="begin"/>
        </w:r>
        <w:r>
          <w:instrText xml:space="preserve"> PAGEREF _Toc24853 \h </w:instrText>
        </w:r>
        <w:r>
          <w:fldChar w:fldCharType="separate"/>
        </w:r>
        <w:r>
          <w:t>54</w:t>
        </w:r>
        <w:r>
          <w:fldChar w:fldCharType="end"/>
        </w:r>
      </w:hyperlink>
    </w:p>
    <w:p>
      <w:pPr>
        <w:pStyle w:val="TOC1"/>
        <w:tabs>
          <w:tab w:val="right" w:leader="dot" w:pos="8306"/>
        </w:tabs>
      </w:pPr>
      <w:hyperlink w:anchor="_Toc9421" w:history="1">
        <w:r>
          <w:rPr>
            <w:rFonts w:ascii="仿宋" w:eastAsia="仿宋" w:hAnsi="仿宋" w:cs="仿宋" w:hint="eastAsia"/>
            <w:lang w:eastAsia="zh-CN"/>
          </w:rPr>
          <w:t>十五、休闲素食项目实施保障措施</w:t>
        </w:r>
        <w:r>
          <w:tab/>
        </w:r>
        <w:r>
          <w:fldChar w:fldCharType="begin"/>
        </w:r>
        <w:r>
          <w:instrText xml:space="preserve"> PAGEREF _Toc9421 \h </w:instrText>
        </w:r>
        <w:r>
          <w:fldChar w:fldCharType="separate"/>
        </w:r>
        <w:r>
          <w:t>56</w:t>
        </w:r>
        <w:r>
          <w:fldChar w:fldCharType="end"/>
        </w:r>
      </w:hyperlink>
    </w:p>
    <w:p>
      <w:pPr>
        <w:pStyle w:val="TOC2"/>
        <w:tabs>
          <w:tab w:val="right" w:leader="dot" w:pos="8306"/>
        </w:tabs>
      </w:pPr>
      <w:hyperlink w:anchor="_Toc12121" w:history="1">
        <w:r>
          <w:rPr>
            <w:rFonts w:ascii="仿宋" w:eastAsia="仿宋" w:hAnsi="仿宋" w:cs="仿宋" w:hint="eastAsia"/>
            <w:lang w:eastAsia="zh-CN"/>
          </w:rPr>
          <w:t>(一)、休闲素食项目实施保障机制</w:t>
        </w:r>
        <w:r>
          <w:tab/>
        </w:r>
        <w:r>
          <w:fldChar w:fldCharType="begin"/>
        </w:r>
        <w:r>
          <w:instrText xml:space="preserve"> PAGEREF _Toc12121 \h </w:instrText>
        </w:r>
        <w:r>
          <w:fldChar w:fldCharType="separate"/>
        </w:r>
        <w:r>
          <w:t>56</w:t>
        </w:r>
        <w:r>
          <w:fldChar w:fldCharType="end"/>
        </w:r>
      </w:hyperlink>
    </w:p>
    <w:p>
      <w:pPr>
        <w:pStyle w:val="TOC2"/>
        <w:tabs>
          <w:tab w:val="right" w:leader="dot" w:pos="8306"/>
        </w:tabs>
      </w:pPr>
      <w:hyperlink w:anchor="_Toc7499" w:history="1">
        <w:r>
          <w:rPr>
            <w:rFonts w:ascii="仿宋" w:eastAsia="仿宋" w:hAnsi="仿宋" w:cs="仿宋" w:hint="eastAsia"/>
            <w:lang w:eastAsia="zh-CN"/>
          </w:rPr>
          <w:t>(二)、休闲素食项目法律合规要求</w:t>
        </w:r>
        <w:r>
          <w:tab/>
        </w:r>
        <w:r>
          <w:fldChar w:fldCharType="begin"/>
        </w:r>
        <w:r>
          <w:instrText xml:space="preserve"> PAGEREF _Toc7499 \h </w:instrText>
        </w:r>
        <w:r>
          <w:fldChar w:fldCharType="separate"/>
        </w:r>
        <w:r>
          <w:t>59</w:t>
        </w:r>
        <w:r>
          <w:fldChar w:fldCharType="end"/>
        </w:r>
      </w:hyperlink>
    </w:p>
    <w:p>
      <w:pPr>
        <w:pStyle w:val="TOC2"/>
        <w:tabs>
          <w:tab w:val="right" w:leader="dot" w:pos="8306"/>
        </w:tabs>
      </w:pPr>
      <w:hyperlink w:anchor="_Toc16041" w:history="1">
        <w:r>
          <w:rPr>
            <w:rFonts w:ascii="仿宋" w:eastAsia="仿宋" w:hAnsi="仿宋" w:cs="仿宋" w:hint="eastAsia"/>
            <w:lang w:eastAsia="zh-CN"/>
          </w:rPr>
          <w:t>(三)、休闲素食项目合同管理与法律事务</w:t>
        </w:r>
        <w:r>
          <w:tab/>
        </w:r>
        <w:r>
          <w:fldChar w:fldCharType="begin"/>
        </w:r>
        <w:r>
          <w:instrText xml:space="preserve"> PAGEREF _Toc16041 \h </w:instrText>
        </w:r>
        <w:r>
          <w:fldChar w:fldCharType="separate"/>
        </w:r>
        <w:r>
          <w:t>64</w:t>
        </w:r>
        <w:r>
          <w:fldChar w:fldCharType="end"/>
        </w:r>
      </w:hyperlink>
    </w:p>
    <w:p>
      <w:pPr>
        <w:pStyle w:val="TOC2"/>
        <w:tabs>
          <w:tab w:val="right" w:leader="dot" w:pos="8306"/>
        </w:tabs>
      </w:pPr>
      <w:hyperlink w:anchor="_Toc7460" w:history="1">
        <w:r>
          <w:rPr>
            <w:rFonts w:ascii="仿宋" w:eastAsia="仿宋" w:hAnsi="仿宋" w:cs="仿宋" w:hint="eastAsia"/>
            <w:lang w:eastAsia="zh-CN"/>
          </w:rPr>
          <w:t>(四)、休闲素食项目知识产权保护策略</w:t>
        </w:r>
        <w:r>
          <w:tab/>
        </w:r>
        <w:r>
          <w:fldChar w:fldCharType="begin"/>
        </w:r>
        <w:r>
          <w:instrText xml:space="preserve"> PAGEREF _Toc7460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61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4186"/>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3545"/>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休闲素食项目的主要产品是XXXX，预计年产值为XXX万元。这一产品在市场中占据着重要的地位，其广泛的应用范围使得该休闲素食项目的市场前景非常广阔。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休闲素食项目的xxx产品作为重要的原材料之一，将在多个领域发挥关键作用。其在建筑、交通、能源等方面的广泛应用将为整个产业链提供强大的支持，形成产业协同效应。休闲素食项目的年产值XXX万XXX万XXX万万元不仅反映了其在市场上的巨大潜力，更预示着它对国民经济的积极贡献。这种关联度高、涉及面广的产业关系，使得该休闲素食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7767"/>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休闲素食项目总征地面积为XXXX平方米，相当于约XX.XX亩，其中净用地面积为XXXX平方米，红线范围内相当于约XX.XX亩。这一用地规模充分考虑了休闲素食项目的建设需求，保障了休闲素食项目在合适的空间内得以充分发展。休闲素食项目规划的总建筑面积为XXXX平方米，其中主体工程建设占XXXX平方米，计容建筑面积达XXXX平方米。预计建筑工程的投资将达到XXXX万元，为休闲素食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休闲素食项目计划购置的设备共计XXXX台（套），设备购置费用为XXXX万元。这一设备购置计划充分考虑到休闲素食项目的生产需求和技术要求，确保了休闲素食项目在生产运营中具备先进的技术装备和高效的生产能力。设备的合理配置将为休闲素食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休闲素食项目计划总投资为XXXX万元，预计年实现营业收入为XXXX万元。这一产能规模的设定旨在确保休闲素食项目能够在投资与回报之间取得平衡，实现长期可持续的发展。休闲素食项目的总投资充分考虑到各个方面的需求，包括用地建设、设备购置等多个环节，以确保休闲素食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0592"/>
      <w:r>
        <w:rPr>
          <w:rFonts w:ascii="仿宋" w:eastAsia="仿宋" w:hAnsi="仿宋" w:cs="仿宋" w:hint="eastAsia"/>
          <w:sz w:val="28"/>
          <w:lang w:eastAsia="zh-CN"/>
        </w:rPr>
        <w:t>二、休闲素食项目土建工程</w:t>
      </w:r>
      <w:bookmarkEnd w:id="5"/>
    </w:p>
    <w:p>
      <w:pPr>
        <w:pStyle w:val="Heading2"/>
        <w:rPr>
          <w:rFonts w:ascii="仿宋" w:eastAsia="仿宋" w:hAnsi="仿宋" w:cs="仿宋" w:hint="eastAsia"/>
          <w:lang w:eastAsia="zh-CN"/>
        </w:rPr>
      </w:pPr>
      <w:bookmarkStart w:id="6" w:name="_Toc11480"/>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在休闲素食项目的建筑工程设计中，我们将秉承一系列重要的设计原则，以确保休闲素食项目建筑在功能、美观、可持续性等方面达到最佳效果。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首要原则是确保建筑的功能性得到最大化的发挥。我们将充分理解休闲素食项目的实际需求，合理布局各个功能区域，保证建筑在满足业务需求的同时，提供高效的工作环境。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在建筑设计中，我们将综合考虑建设和运营成本。通过精细的经济效益分析，确保设计方案在高效利用资源的同时，对休闲素食项目的长期盈利能力有积极的贡献。</w:t>
      </w:r>
    </w:p>
    <w:p>
      <w:pPr>
        <w:pStyle w:val="Heading2"/>
        <w:ind w:firstLine="560" w:firstLineChars="200"/>
        <w:rPr>
          <w:rFonts w:ascii="仿宋" w:eastAsia="仿宋" w:hAnsi="仿宋" w:cs="仿宋" w:hint="eastAsia"/>
          <w:sz w:val="28"/>
          <w:lang w:eastAsia="zh-CN"/>
        </w:rPr>
      </w:pPr>
      <w:bookmarkStart w:id="7" w:name="_Toc1289"/>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休闲素食项目的土建工程设计中，我们将精准设定设计年限，结合休闲素食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休闲素食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4860"/>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休闲素食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休闲素食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休闲素食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4750"/>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本期工程休闲素食项目预计总建筑面积XXX平方米，其中：计容建筑面积XXX平方米，计划建筑工程投资XX万元，占休闲素食项目总投资的XX%。</w:t>
      </w:r>
    </w:p>
    <w:p>
      <w:pPr>
        <w:pStyle w:val="Heading1"/>
        <w:ind w:firstLine="560" w:firstLineChars="200"/>
        <w:rPr>
          <w:rFonts w:ascii="仿宋" w:eastAsia="仿宋" w:hAnsi="仿宋" w:cs="仿宋" w:hint="eastAsia"/>
          <w:sz w:val="28"/>
          <w:lang w:eastAsia="zh-CN"/>
        </w:rPr>
      </w:pPr>
      <w:bookmarkStart w:id="10" w:name="_Toc22999"/>
      <w:r>
        <w:rPr>
          <w:rFonts w:ascii="仿宋" w:eastAsia="仿宋" w:hAnsi="仿宋" w:cs="仿宋" w:hint="eastAsia"/>
          <w:sz w:val="28"/>
          <w:lang w:eastAsia="zh-CN"/>
        </w:rPr>
        <w:t>三、休闲素食项目文档管理</w:t>
      </w:r>
      <w:bookmarkEnd w:id="10"/>
    </w:p>
    <w:p>
      <w:pPr>
        <w:pStyle w:val="Heading2"/>
        <w:rPr>
          <w:rFonts w:ascii="仿宋" w:eastAsia="仿宋" w:hAnsi="仿宋" w:cs="仿宋" w:hint="eastAsia"/>
          <w:lang w:eastAsia="zh-CN"/>
        </w:rPr>
      </w:pPr>
      <w:bookmarkStart w:id="11" w:name="_Toc27682"/>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休闲素食项目高度重视文档的质量和准确性，以支持休闲素食项目的各项活动和决策。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休闲素食项目文档的编制始于休闲素食项目计划的初期，我们制定了详细的文档编制计划，明确了每个文档的内容、格式和编写责任人。在休闲素食项目启动阶段，我们首先编制了休闲素食项目章程，明确定义了休闲素食项目的目标、范围、风险等关键要素。随后，休闲素食项目团队根据计划陆续编制了需求文档、设计文档、测试文档等各类文档，确保休闲素食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休闲素食项目管理中的重要环节，旨在确保休闲素食项目文档符合质量标准和休闲素食项目需求。在休闲素食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除了内部审查，我们还进行了外部审查，邀请休闲素食项目相关利益方和专业领域的专家对文档进行独立审查。这有助于获取更全面、客观的反馈，确保休闲素食项目文档不仅符合内部标准，也满足外部需求。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休闲素食项目在文档编制与审查方面建立了严格的管理机制，通过规范的流程和多维度的审查，确保休闲素食项目文档的质量、准确性和可靠性，为休闲素食项目的顺利推进提供了有力支持。</w:t>
      </w:r>
    </w:p>
    <w:p>
      <w:pPr>
        <w:pStyle w:val="Heading2"/>
        <w:ind w:firstLine="560" w:firstLineChars="200"/>
        <w:rPr>
          <w:rFonts w:ascii="仿宋" w:eastAsia="仿宋" w:hAnsi="仿宋" w:cs="仿宋" w:hint="eastAsia"/>
          <w:sz w:val="28"/>
          <w:lang w:eastAsia="zh-CN"/>
        </w:rPr>
      </w:pPr>
      <w:bookmarkStart w:id="12" w:name="_Toc19409"/>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在休闲素食项目中，我们致力于优化文档发布与分发过程，以确保信息的高效传递和团队间协作的顺畅进行。以下是我们采取的关键优化策略：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我们通过多渠道发布文档，包括电子邮件、休闲素食项目管理平台、内部网站等，以满足不同团队成员的偏好和需求。多渠道发布确保了信息的全面覆盖。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我们采用了精细的权限控制，确保只有授权人员可以访问敏感信息。这种安全措施保护了休闲素食项目文档的机密性，防止了未经授权的信息泄露。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23234"/>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文档存档与归档是休闲素食项目生命周期中一个至关重要的环节，直接关系到休闲素食项目信息的长期保存和历史记录的完整性。在休闲素食项目中，我们实施了一系列有效的文档存档与归档管理策略：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3813"/>
      <w:r>
        <w:rPr>
          <w:rFonts w:ascii="仿宋" w:eastAsia="仿宋" w:hAnsi="仿宋" w:cs="仿宋" w:hint="eastAsia"/>
          <w:sz w:val="28"/>
          <w:lang w:eastAsia="zh-CN"/>
        </w:rPr>
        <w:t>四、休闲素食项目可持续发展</w:t>
      </w:r>
      <w:bookmarkEnd w:id="14"/>
    </w:p>
    <w:p>
      <w:pPr>
        <w:pStyle w:val="Heading2"/>
        <w:rPr>
          <w:rFonts w:ascii="仿宋" w:eastAsia="仿宋" w:hAnsi="仿宋" w:cs="仿宋" w:hint="eastAsia"/>
          <w:lang w:eastAsia="zh-CN"/>
        </w:rPr>
      </w:pPr>
      <w:bookmarkStart w:id="15" w:name="_Toc20168"/>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休闲素食项目中，休闲素食项目团队着眼于未来，明确了可持续发展的战略方向。制定的具体可持续发展目标包括降低资源使用、采用环保技术、最大化社会效益等。这一步骤不仅有助于休闲素食项目在环保和社会责任方面达到最高标准，也为未来提供了明确的指引，确保休闲素食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可持续实践的融入休闲素食项目管理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休闲素食项目管理周期。从休闲素食项目规划开始，休闲素食项目团队就考虑了环境和社会的因素。在执行阶段，休闲素食项目团队积极推动绿色技术的应用，优化资源利用。此外，关注员工的社会责任，通过培训和沟通活动提高员工对可持续发展的认知，使他们能够在日常工作中践行可持续实践。这些举措不仅为休闲素食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15526"/>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扎根于休闲素食项目的可持续发展理念，我们深信环保与社会责任是休闲素食项目成功的关键支柱。在休闲素食项目的每一步，我们都致力于通过创新和实践，履行对环境和社会的坚定责任。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休闲素食项目团队通过引入先进的环保技术、建立高效的废物处理系统以及推动能源节约措施，积极履行环保责任。定期的环保监测和评估确保休闲素食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休闲素食项目不仅致力于自身可持续发展，还注重对社会的回馈。通过支持社区休闲素食项目、参与慈善事业、提供培训机会等方式，休闲素食项目积极履行社会责任。与当地社区建立积极互动，关注员工的工作与生活平衡，以及员工的身心健康，是休闲素食项目在社会责任层面的关键举措。这样的实践不仅增强了休闲素食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25386"/>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30007"/>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休闲素食项目的技术管理特点体现在其创新导向。通过引入最先进的技术趋势和解决方案，休闲素食项目致力于提升科技含量、提高质量和效率水平。这意味着我们将采用最新的工具和方法，确保休闲素食项目在技术层面始终走在前沿，从而在竞争激烈的市场中脱颖而出。</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休闲素食项目技术管理的显著特征。通过整合不同领域的技术资源，我们实现了跨学科的协同工作。这有助于优化技术架构，提高整体效能。此外，整合性策略还促进了不同技术团队之间的紧密沟通和高效合作，确保休闲素食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休闲素食项目所采用的技术。通过不断优化技术方案，休闲素食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休闲素食项目团队将在休闲素食项目初期识别可能的技术风险，并采取相应的预防和应对措施。通过建立健全的风险评估机制，休闲素食项目能够在实施过程中及时发现并解决潜在的技术问题，保障休闲素食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休闲素食项目中，技术将成为休闲素食项目成功的有力支持。这一深度剖析揭示了技术管理在休闲素食项目实施中的关键作用，为休闲素食项目的技术基础奠定了坚实的基础。</w:t>
      </w:r>
    </w:p>
    <w:p>
      <w:pPr>
        <w:pStyle w:val="Heading2"/>
        <w:ind w:firstLine="560" w:firstLineChars="200"/>
        <w:rPr>
          <w:rFonts w:ascii="仿宋" w:eastAsia="仿宋" w:hAnsi="仿宋" w:cs="仿宋" w:hint="eastAsia"/>
          <w:sz w:val="28"/>
          <w:lang w:eastAsia="zh-CN"/>
        </w:rPr>
      </w:pPr>
      <w:bookmarkStart w:id="19" w:name="_Toc27762"/>
      <w:r>
        <w:rPr>
          <w:rFonts w:ascii="仿宋" w:eastAsia="仿宋" w:hAnsi="仿宋" w:cs="仿宋" w:hint="eastAsia"/>
          <w:sz w:val="28"/>
          <w:lang w:eastAsia="zh-CN"/>
        </w:rPr>
        <w:t>(二)、休闲素食项目工艺技术设计方案</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休闲素食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休闲素食项目将严格按照相关行业规范要求进行组织。通过有效控制产品质量，休闲素食项目将致力于为顾客提供优质的休闲素食项目产品和良好的服务。这体现了休闲素食项目对于生产活动合规性和质量标准的高度重视，为休闲素食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休闲素食项目注重生态效益和清洁生产原则。休闲素食项目建设将紧密结合地方特色经济发展，与社会经济发展规划和区域环境保护规划方案相协调一致。通过与当地区域自然生态系统的结合，休闲素食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休闲素食项目产品具有多样化的客户需求和个性化的特点。因此，休闲素食项目产品规格品种多样，且单批生产数量较小。为满足这一特点，休闲素食项目承办单位将建设先进的柔性制造生产线。通过广泛应用柔性制造技术，休闲素食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总体而言，休闲素食项目采用的技术具有较高的技术含量和自动化水平，处于国内先进水平。这一技术选用不仅体现了对生产效率、质量和环境友好性的高标准要求，同时为休闲素食项目的可持续发展奠定了坚实的基础。</w:t>
      </w:r>
    </w:p>
    <w:p>
      <w:pPr>
        <w:pStyle w:val="Heading2"/>
        <w:ind w:firstLine="560" w:firstLineChars="200"/>
        <w:rPr>
          <w:rFonts w:ascii="仿宋" w:eastAsia="仿宋" w:hAnsi="仿宋" w:cs="仿宋" w:hint="eastAsia"/>
          <w:sz w:val="28"/>
          <w:lang w:eastAsia="zh-CN"/>
        </w:rPr>
      </w:pPr>
      <w:bookmarkStart w:id="20" w:name="_Toc1035"/>
      <w:r>
        <w:rPr>
          <w:rFonts w:ascii="仿宋" w:eastAsia="仿宋" w:hAnsi="仿宋" w:cs="仿宋" w:hint="eastAsia"/>
          <w:sz w:val="28"/>
          <w:lang w:eastAsia="zh-CN"/>
        </w:rPr>
        <w:t>(三)、设备选型方案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为确保休闲素食项目的高效生产和技术实施，我们制定了一套精心设计的设备选型方案，以满足休闲素食项目生产、质量和环保的要求。该方案的主要特点如下：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休闲素食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https://d.book118.com/347155041035006033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休闲素食项目规划设计蓝图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休闲素食项目规划设计蓝图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休闲素食项目规划设计蓝图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休闲素食项目规划设计蓝图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休闲素食项目规划设计蓝图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休闲素食项目规划设计蓝图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休闲素食项目规划设计蓝图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休闲素食项目规划设计蓝图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休闲素食项目规划设计蓝图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休闲素食项目规划设计蓝图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休闲素食项目规划设计蓝图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休闲素食项目规划设计蓝图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休闲素食项目规划设计蓝图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休闲素食项目规划设计蓝图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休闲素食项目规划设计蓝图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休闲素食项目规划设计蓝图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休闲素食项目规划设计蓝图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3A46E6A"/>
    <w:rsid w:val="23A46E6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47155041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2024-01-21T14:03:00Z</dcterms:created>
  <dcterms:modified xsi:type="dcterms:W3CDTF">2024-01-21T14:03:29Z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28EC2BAA32804C8F89BF718C5F1D1B1B_11</vt:lpwstr>
  </property>
  <property fmtid="{D5CDD505-2E9C-101B-9397-08002B2CF9AE}" pid="3" name="KSOProductBuildVer">
    <vt:lpwstr>2052-12.1.0.16120</vt:lpwstr>
  </property>
</Properties>
</file>