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粉末涂料项目规划设计纲要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356" w:history="1">
        <w:r>
          <w:rPr>
            <w:rFonts w:ascii="仿宋" w:eastAsia="仿宋" w:hAnsi="仿宋" w:cs="仿宋" w:hint="eastAsia"/>
            <w:lang w:eastAsia="zh-CN"/>
          </w:rPr>
          <w:t>序言</w:t>
        </w:r>
        <w:r>
          <w:tab/>
        </w:r>
        <w:r>
          <w:fldChar w:fldCharType="begin"/>
        </w:r>
        <w:r>
          <w:instrText xml:space="preserve"> PAGEREF _Toc9356 \h </w:instrText>
        </w:r>
        <w:r>
          <w:fldChar w:fldCharType="separate"/>
        </w:r>
        <w:r>
          <w:t>3</w:t>
        </w:r>
        <w:r>
          <w:fldChar w:fldCharType="end"/>
        </w:r>
      </w:hyperlink>
    </w:p>
    <w:p>
      <w:pPr>
        <w:pStyle w:val="TOC1"/>
        <w:tabs>
          <w:tab w:val="right" w:leader="dot" w:pos="8306"/>
        </w:tabs>
      </w:pPr>
      <w:hyperlink w:anchor="_Toc17587" w:history="1">
        <w:r>
          <w:rPr>
            <w:rFonts w:ascii="仿宋" w:eastAsia="仿宋" w:hAnsi="仿宋" w:cs="仿宋" w:hint="eastAsia"/>
            <w:lang w:eastAsia="zh-CN"/>
          </w:rPr>
          <w:t>一、粉末涂料项目可持续发展</w:t>
        </w:r>
        <w:r>
          <w:tab/>
        </w:r>
        <w:r>
          <w:fldChar w:fldCharType="begin"/>
        </w:r>
        <w:r>
          <w:instrText xml:space="preserve"> PAGEREF _Toc17587 \h </w:instrText>
        </w:r>
        <w:r>
          <w:fldChar w:fldCharType="separate"/>
        </w:r>
        <w:r>
          <w:t>3</w:t>
        </w:r>
        <w:r>
          <w:fldChar w:fldCharType="end"/>
        </w:r>
      </w:hyperlink>
    </w:p>
    <w:p>
      <w:pPr>
        <w:pStyle w:val="TOC2"/>
        <w:tabs>
          <w:tab w:val="right" w:leader="dot" w:pos="8306"/>
        </w:tabs>
      </w:pPr>
      <w:hyperlink w:anchor="_Toc9167" w:history="1">
        <w:r>
          <w:rPr>
            <w:rFonts w:ascii="仿宋" w:eastAsia="仿宋" w:hAnsi="仿宋" w:cs="仿宋" w:hint="eastAsia"/>
            <w:lang w:eastAsia="zh-CN"/>
          </w:rPr>
          <w:t>(一)、可持续战略与实践</w:t>
        </w:r>
        <w:r>
          <w:tab/>
        </w:r>
        <w:r>
          <w:fldChar w:fldCharType="begin"/>
        </w:r>
        <w:r>
          <w:instrText xml:space="preserve"> PAGEREF _Toc9167 \h </w:instrText>
        </w:r>
        <w:r>
          <w:fldChar w:fldCharType="separate"/>
        </w:r>
        <w:r>
          <w:t>3</w:t>
        </w:r>
        <w:r>
          <w:fldChar w:fldCharType="end"/>
        </w:r>
      </w:hyperlink>
    </w:p>
    <w:p>
      <w:pPr>
        <w:pStyle w:val="TOC2"/>
        <w:tabs>
          <w:tab w:val="right" w:leader="dot" w:pos="8306"/>
        </w:tabs>
      </w:pPr>
      <w:hyperlink w:anchor="_Toc2680" w:history="1">
        <w:r>
          <w:rPr>
            <w:rFonts w:ascii="仿宋" w:eastAsia="仿宋" w:hAnsi="仿宋" w:cs="仿宋" w:hint="eastAsia"/>
            <w:lang w:eastAsia="zh-CN"/>
          </w:rPr>
          <w:t>(二)、环保与社会责任</w:t>
        </w:r>
        <w:r>
          <w:tab/>
        </w:r>
        <w:r>
          <w:fldChar w:fldCharType="begin"/>
        </w:r>
        <w:r>
          <w:instrText xml:space="preserve"> PAGEREF _Toc2680 \h </w:instrText>
        </w:r>
        <w:r>
          <w:fldChar w:fldCharType="separate"/>
        </w:r>
        <w:r>
          <w:t>4</w:t>
        </w:r>
        <w:r>
          <w:fldChar w:fldCharType="end"/>
        </w:r>
      </w:hyperlink>
    </w:p>
    <w:p>
      <w:pPr>
        <w:pStyle w:val="TOC1"/>
        <w:tabs>
          <w:tab w:val="right" w:leader="dot" w:pos="8306"/>
        </w:tabs>
      </w:pPr>
      <w:hyperlink w:anchor="_Toc17013" w:history="1">
        <w:r>
          <w:rPr>
            <w:rFonts w:ascii="仿宋" w:eastAsia="仿宋" w:hAnsi="仿宋" w:cs="仿宋" w:hint="eastAsia"/>
            <w:lang w:eastAsia="zh-CN"/>
          </w:rPr>
          <w:t>二、粉末涂料项目建设单位说明</w:t>
        </w:r>
        <w:r>
          <w:tab/>
        </w:r>
        <w:r>
          <w:fldChar w:fldCharType="begin"/>
        </w:r>
        <w:r>
          <w:instrText xml:space="preserve"> PAGEREF _Toc17013 \h </w:instrText>
        </w:r>
        <w:r>
          <w:fldChar w:fldCharType="separate"/>
        </w:r>
        <w:r>
          <w:t>4</w:t>
        </w:r>
        <w:r>
          <w:fldChar w:fldCharType="end"/>
        </w:r>
      </w:hyperlink>
    </w:p>
    <w:p>
      <w:pPr>
        <w:pStyle w:val="TOC2"/>
        <w:tabs>
          <w:tab w:val="right" w:leader="dot" w:pos="8306"/>
        </w:tabs>
      </w:pPr>
      <w:hyperlink w:anchor="_Toc11973" w:history="1">
        <w:r>
          <w:rPr>
            <w:rFonts w:ascii="仿宋" w:eastAsia="仿宋" w:hAnsi="仿宋" w:cs="仿宋" w:hint="eastAsia"/>
            <w:lang w:eastAsia="zh-CN"/>
          </w:rPr>
          <w:t>(一)、粉末涂料项目承办单位基本情况</w:t>
        </w:r>
        <w:r>
          <w:tab/>
        </w:r>
        <w:r>
          <w:fldChar w:fldCharType="begin"/>
        </w:r>
        <w:r>
          <w:instrText xml:space="preserve"> PAGEREF _Toc11973 \h </w:instrText>
        </w:r>
        <w:r>
          <w:fldChar w:fldCharType="separate"/>
        </w:r>
        <w:r>
          <w:t>4</w:t>
        </w:r>
        <w:r>
          <w:fldChar w:fldCharType="end"/>
        </w:r>
      </w:hyperlink>
    </w:p>
    <w:p>
      <w:pPr>
        <w:pStyle w:val="TOC2"/>
        <w:tabs>
          <w:tab w:val="right" w:leader="dot" w:pos="8306"/>
        </w:tabs>
      </w:pPr>
      <w:hyperlink w:anchor="_Toc25710" w:history="1">
        <w:r>
          <w:rPr>
            <w:rFonts w:ascii="仿宋" w:eastAsia="仿宋" w:hAnsi="仿宋" w:cs="仿宋" w:hint="eastAsia"/>
            <w:lang w:eastAsia="zh-CN"/>
          </w:rPr>
          <w:t>(二)、公司经济效益分析</w:t>
        </w:r>
        <w:r>
          <w:tab/>
        </w:r>
        <w:r>
          <w:fldChar w:fldCharType="begin"/>
        </w:r>
        <w:r>
          <w:instrText xml:space="preserve"> PAGEREF _Toc25710 \h </w:instrText>
        </w:r>
        <w:r>
          <w:fldChar w:fldCharType="separate"/>
        </w:r>
        <w:r>
          <w:t>5</w:t>
        </w:r>
        <w:r>
          <w:fldChar w:fldCharType="end"/>
        </w:r>
      </w:hyperlink>
    </w:p>
    <w:p>
      <w:pPr>
        <w:pStyle w:val="TOC1"/>
        <w:tabs>
          <w:tab w:val="right" w:leader="dot" w:pos="8306"/>
        </w:tabs>
      </w:pPr>
      <w:hyperlink w:anchor="_Toc27988" w:history="1">
        <w:r>
          <w:rPr>
            <w:rFonts w:ascii="仿宋" w:eastAsia="仿宋" w:hAnsi="仿宋" w:cs="仿宋" w:hint="eastAsia"/>
            <w:lang w:eastAsia="zh-CN"/>
          </w:rPr>
          <w:t>三、产品规划分析</w:t>
        </w:r>
        <w:r>
          <w:tab/>
        </w:r>
        <w:r>
          <w:fldChar w:fldCharType="begin"/>
        </w:r>
        <w:r>
          <w:instrText xml:space="preserve"> PAGEREF _Toc27988 \h </w:instrText>
        </w:r>
        <w:r>
          <w:fldChar w:fldCharType="separate"/>
        </w:r>
        <w:r>
          <w:t>6</w:t>
        </w:r>
        <w:r>
          <w:fldChar w:fldCharType="end"/>
        </w:r>
      </w:hyperlink>
    </w:p>
    <w:p>
      <w:pPr>
        <w:pStyle w:val="TOC2"/>
        <w:tabs>
          <w:tab w:val="right" w:leader="dot" w:pos="8306"/>
        </w:tabs>
      </w:pPr>
      <w:hyperlink w:anchor="_Toc18418" w:history="1">
        <w:r>
          <w:rPr>
            <w:rFonts w:ascii="仿宋" w:eastAsia="仿宋" w:hAnsi="仿宋" w:cs="仿宋" w:hint="eastAsia"/>
            <w:lang w:eastAsia="zh-CN"/>
          </w:rPr>
          <w:t>(一)、产品规划</w:t>
        </w:r>
        <w:r>
          <w:tab/>
        </w:r>
        <w:r>
          <w:fldChar w:fldCharType="begin"/>
        </w:r>
        <w:r>
          <w:instrText xml:space="preserve"> PAGEREF _Toc18418 \h </w:instrText>
        </w:r>
        <w:r>
          <w:fldChar w:fldCharType="separate"/>
        </w:r>
        <w:r>
          <w:t>6</w:t>
        </w:r>
        <w:r>
          <w:fldChar w:fldCharType="end"/>
        </w:r>
      </w:hyperlink>
    </w:p>
    <w:p>
      <w:pPr>
        <w:pStyle w:val="TOC2"/>
        <w:tabs>
          <w:tab w:val="right" w:leader="dot" w:pos="8306"/>
        </w:tabs>
      </w:pPr>
      <w:hyperlink w:anchor="_Toc16216" w:history="1">
        <w:r>
          <w:rPr>
            <w:rFonts w:ascii="仿宋" w:eastAsia="仿宋" w:hAnsi="仿宋" w:cs="仿宋" w:hint="eastAsia"/>
            <w:lang w:eastAsia="zh-CN"/>
          </w:rPr>
          <w:t>(二)、建设规模</w:t>
        </w:r>
        <w:r>
          <w:tab/>
        </w:r>
        <w:r>
          <w:fldChar w:fldCharType="begin"/>
        </w:r>
        <w:r>
          <w:instrText xml:space="preserve"> PAGEREF _Toc16216 \h </w:instrText>
        </w:r>
        <w:r>
          <w:fldChar w:fldCharType="separate"/>
        </w:r>
        <w:r>
          <w:t>7</w:t>
        </w:r>
        <w:r>
          <w:fldChar w:fldCharType="end"/>
        </w:r>
      </w:hyperlink>
    </w:p>
    <w:p>
      <w:pPr>
        <w:pStyle w:val="TOC1"/>
        <w:tabs>
          <w:tab w:val="right" w:leader="dot" w:pos="8306"/>
        </w:tabs>
      </w:pPr>
      <w:hyperlink w:anchor="_Toc19925" w:history="1">
        <w:r>
          <w:rPr>
            <w:rFonts w:ascii="仿宋" w:eastAsia="仿宋" w:hAnsi="仿宋" w:cs="仿宋" w:hint="eastAsia"/>
            <w:lang w:eastAsia="zh-CN"/>
          </w:rPr>
          <w:t>四、粉末涂料项目概论</w:t>
        </w:r>
        <w:r>
          <w:tab/>
        </w:r>
        <w:r>
          <w:fldChar w:fldCharType="begin"/>
        </w:r>
        <w:r>
          <w:instrText xml:space="preserve"> PAGEREF _Toc19925 \h </w:instrText>
        </w:r>
        <w:r>
          <w:fldChar w:fldCharType="separate"/>
        </w:r>
        <w:r>
          <w:t>8</w:t>
        </w:r>
        <w:r>
          <w:fldChar w:fldCharType="end"/>
        </w:r>
      </w:hyperlink>
    </w:p>
    <w:p>
      <w:pPr>
        <w:pStyle w:val="TOC2"/>
        <w:tabs>
          <w:tab w:val="right" w:leader="dot" w:pos="8306"/>
        </w:tabs>
      </w:pPr>
      <w:hyperlink w:anchor="_Toc25855" w:history="1">
        <w:r>
          <w:rPr>
            <w:rFonts w:ascii="仿宋" w:eastAsia="仿宋" w:hAnsi="仿宋" w:cs="仿宋" w:hint="eastAsia"/>
            <w:lang w:eastAsia="zh-CN"/>
          </w:rPr>
          <w:t>(一)、粉末涂料项目概况</w:t>
        </w:r>
        <w:r>
          <w:tab/>
        </w:r>
        <w:r>
          <w:fldChar w:fldCharType="begin"/>
        </w:r>
        <w:r>
          <w:instrText xml:space="preserve"> PAGEREF _Toc25855 \h </w:instrText>
        </w:r>
        <w:r>
          <w:fldChar w:fldCharType="separate"/>
        </w:r>
        <w:r>
          <w:t>8</w:t>
        </w:r>
        <w:r>
          <w:fldChar w:fldCharType="end"/>
        </w:r>
      </w:hyperlink>
    </w:p>
    <w:p>
      <w:pPr>
        <w:pStyle w:val="TOC2"/>
        <w:tabs>
          <w:tab w:val="right" w:leader="dot" w:pos="8306"/>
        </w:tabs>
      </w:pPr>
      <w:hyperlink w:anchor="_Toc13717" w:history="1">
        <w:r>
          <w:rPr>
            <w:rFonts w:ascii="仿宋" w:eastAsia="仿宋" w:hAnsi="仿宋" w:cs="仿宋" w:hint="eastAsia"/>
            <w:lang w:eastAsia="zh-CN"/>
          </w:rPr>
          <w:t>(二)、粉末涂料项目目标</w:t>
        </w:r>
        <w:r>
          <w:tab/>
        </w:r>
        <w:r>
          <w:fldChar w:fldCharType="begin"/>
        </w:r>
        <w:r>
          <w:instrText xml:space="preserve"> PAGEREF _Toc13717 \h </w:instrText>
        </w:r>
        <w:r>
          <w:fldChar w:fldCharType="separate"/>
        </w:r>
        <w:r>
          <w:t>10</w:t>
        </w:r>
        <w:r>
          <w:fldChar w:fldCharType="end"/>
        </w:r>
      </w:hyperlink>
    </w:p>
    <w:p>
      <w:pPr>
        <w:pStyle w:val="TOC2"/>
        <w:tabs>
          <w:tab w:val="right" w:leader="dot" w:pos="8306"/>
        </w:tabs>
      </w:pPr>
      <w:hyperlink w:anchor="_Toc10184" w:history="1">
        <w:r>
          <w:rPr>
            <w:rFonts w:ascii="仿宋" w:eastAsia="仿宋" w:hAnsi="仿宋" w:cs="仿宋" w:hint="eastAsia"/>
            <w:lang w:eastAsia="zh-CN"/>
          </w:rPr>
          <w:t>(三)、粉末涂料项目提出的理由</w:t>
        </w:r>
        <w:r>
          <w:tab/>
        </w:r>
        <w:r>
          <w:fldChar w:fldCharType="begin"/>
        </w:r>
        <w:r>
          <w:instrText xml:space="preserve"> PAGEREF _Toc10184 \h </w:instrText>
        </w:r>
        <w:r>
          <w:fldChar w:fldCharType="separate"/>
        </w:r>
        <w:r>
          <w:t>11</w:t>
        </w:r>
        <w:r>
          <w:fldChar w:fldCharType="end"/>
        </w:r>
      </w:hyperlink>
    </w:p>
    <w:p>
      <w:pPr>
        <w:pStyle w:val="TOC2"/>
        <w:tabs>
          <w:tab w:val="right" w:leader="dot" w:pos="8306"/>
        </w:tabs>
      </w:pPr>
      <w:hyperlink w:anchor="_Toc29377" w:history="1">
        <w:r>
          <w:rPr>
            <w:rFonts w:ascii="仿宋" w:eastAsia="仿宋" w:hAnsi="仿宋" w:cs="仿宋" w:hint="eastAsia"/>
            <w:lang w:eastAsia="zh-CN"/>
          </w:rPr>
          <w:t>(四)、粉末涂料项目意义</w:t>
        </w:r>
        <w:r>
          <w:tab/>
        </w:r>
        <w:r>
          <w:fldChar w:fldCharType="begin"/>
        </w:r>
        <w:r>
          <w:instrText xml:space="preserve"> PAGEREF _Toc29377 \h </w:instrText>
        </w:r>
        <w:r>
          <w:fldChar w:fldCharType="separate"/>
        </w:r>
        <w:r>
          <w:t>13</w:t>
        </w:r>
        <w:r>
          <w:fldChar w:fldCharType="end"/>
        </w:r>
      </w:hyperlink>
    </w:p>
    <w:p>
      <w:pPr>
        <w:pStyle w:val="TOC2"/>
        <w:tabs>
          <w:tab w:val="right" w:leader="dot" w:pos="8306"/>
        </w:tabs>
      </w:pPr>
      <w:hyperlink w:anchor="_Toc1231" w:history="1">
        <w:r>
          <w:rPr>
            <w:rFonts w:ascii="仿宋" w:eastAsia="仿宋" w:hAnsi="仿宋" w:cs="仿宋" w:hint="eastAsia"/>
            <w:lang w:eastAsia="zh-CN"/>
          </w:rPr>
          <w:t>(五)、粉末涂料项目背景</w:t>
        </w:r>
        <w:r>
          <w:tab/>
        </w:r>
        <w:r>
          <w:fldChar w:fldCharType="begin"/>
        </w:r>
        <w:r>
          <w:instrText xml:space="preserve"> PAGEREF _Toc1231 \h </w:instrText>
        </w:r>
        <w:r>
          <w:fldChar w:fldCharType="separate"/>
        </w:r>
        <w:r>
          <w:t>14</w:t>
        </w:r>
        <w:r>
          <w:fldChar w:fldCharType="end"/>
        </w:r>
      </w:hyperlink>
    </w:p>
    <w:p>
      <w:pPr>
        <w:pStyle w:val="TOC1"/>
        <w:tabs>
          <w:tab w:val="right" w:leader="dot" w:pos="8306"/>
        </w:tabs>
      </w:pPr>
      <w:hyperlink w:anchor="_Toc11944" w:history="1">
        <w:r>
          <w:rPr>
            <w:rFonts w:ascii="仿宋" w:eastAsia="仿宋" w:hAnsi="仿宋" w:cs="仿宋" w:hint="eastAsia"/>
            <w:lang w:eastAsia="zh-CN"/>
          </w:rPr>
          <w:t>五、工艺说明</w:t>
        </w:r>
        <w:r>
          <w:tab/>
        </w:r>
        <w:r>
          <w:fldChar w:fldCharType="begin"/>
        </w:r>
        <w:r>
          <w:instrText xml:space="preserve"> PAGEREF _Toc11944 \h </w:instrText>
        </w:r>
        <w:r>
          <w:fldChar w:fldCharType="separate"/>
        </w:r>
        <w:r>
          <w:t>14</w:t>
        </w:r>
        <w:r>
          <w:fldChar w:fldCharType="end"/>
        </w:r>
      </w:hyperlink>
    </w:p>
    <w:p>
      <w:pPr>
        <w:pStyle w:val="TOC2"/>
        <w:tabs>
          <w:tab w:val="right" w:leader="dot" w:pos="8306"/>
        </w:tabs>
      </w:pPr>
      <w:hyperlink w:anchor="_Toc9794" w:history="1">
        <w:r>
          <w:rPr>
            <w:rFonts w:ascii="仿宋" w:eastAsia="仿宋" w:hAnsi="仿宋" w:cs="仿宋" w:hint="eastAsia"/>
            <w:lang w:eastAsia="zh-CN"/>
          </w:rPr>
          <w:t>(一)、技术管理特点</w:t>
        </w:r>
        <w:r>
          <w:tab/>
        </w:r>
        <w:r>
          <w:fldChar w:fldCharType="begin"/>
        </w:r>
        <w:r>
          <w:instrText xml:space="preserve"> PAGEREF _Toc9794 \h </w:instrText>
        </w:r>
        <w:r>
          <w:fldChar w:fldCharType="separate"/>
        </w:r>
        <w:r>
          <w:t>14</w:t>
        </w:r>
        <w:r>
          <w:fldChar w:fldCharType="end"/>
        </w:r>
      </w:hyperlink>
    </w:p>
    <w:p>
      <w:pPr>
        <w:pStyle w:val="TOC2"/>
        <w:tabs>
          <w:tab w:val="right" w:leader="dot" w:pos="8306"/>
        </w:tabs>
      </w:pPr>
      <w:hyperlink w:anchor="_Toc24691" w:history="1">
        <w:r>
          <w:rPr>
            <w:rFonts w:ascii="仿宋" w:eastAsia="仿宋" w:hAnsi="仿宋" w:cs="仿宋" w:hint="eastAsia"/>
            <w:lang w:eastAsia="zh-CN"/>
          </w:rPr>
          <w:t>(二)、粉末涂料项目工艺技术设计方案</w:t>
        </w:r>
        <w:r>
          <w:tab/>
        </w:r>
        <w:r>
          <w:fldChar w:fldCharType="begin"/>
        </w:r>
        <w:r>
          <w:instrText xml:space="preserve"> PAGEREF _Toc24691 \h </w:instrText>
        </w:r>
        <w:r>
          <w:fldChar w:fldCharType="separate"/>
        </w:r>
        <w:r>
          <w:t>16</w:t>
        </w:r>
        <w:r>
          <w:fldChar w:fldCharType="end"/>
        </w:r>
      </w:hyperlink>
    </w:p>
    <w:p>
      <w:pPr>
        <w:pStyle w:val="TOC2"/>
        <w:tabs>
          <w:tab w:val="right" w:leader="dot" w:pos="8306"/>
        </w:tabs>
      </w:pPr>
      <w:hyperlink w:anchor="_Toc3474" w:history="1">
        <w:r>
          <w:rPr>
            <w:rFonts w:ascii="仿宋" w:eastAsia="仿宋" w:hAnsi="仿宋" w:cs="仿宋" w:hint="eastAsia"/>
            <w:lang w:eastAsia="zh-CN"/>
          </w:rPr>
          <w:t>(三)、设备选型方案</w:t>
        </w:r>
        <w:r>
          <w:tab/>
        </w:r>
        <w:r>
          <w:fldChar w:fldCharType="begin"/>
        </w:r>
        <w:r>
          <w:instrText xml:space="preserve"> PAGEREF _Toc3474 \h </w:instrText>
        </w:r>
        <w:r>
          <w:fldChar w:fldCharType="separate"/>
        </w:r>
        <w:r>
          <w:t>17</w:t>
        </w:r>
        <w:r>
          <w:fldChar w:fldCharType="end"/>
        </w:r>
      </w:hyperlink>
    </w:p>
    <w:p>
      <w:pPr>
        <w:pStyle w:val="TOC1"/>
        <w:tabs>
          <w:tab w:val="right" w:leader="dot" w:pos="8306"/>
        </w:tabs>
      </w:pPr>
      <w:hyperlink w:anchor="_Toc30484" w:history="1">
        <w:r>
          <w:rPr>
            <w:rFonts w:ascii="仿宋" w:eastAsia="仿宋" w:hAnsi="仿宋" w:cs="仿宋" w:hint="eastAsia"/>
            <w:lang w:eastAsia="zh-CN"/>
          </w:rPr>
          <w:t>六、粉末涂料项目建设背景及必要性分析</w:t>
        </w:r>
        <w:r>
          <w:tab/>
        </w:r>
        <w:r>
          <w:fldChar w:fldCharType="begin"/>
        </w:r>
        <w:r>
          <w:instrText xml:space="preserve"> PAGEREF _Toc30484 \h </w:instrText>
        </w:r>
        <w:r>
          <w:fldChar w:fldCharType="separate"/>
        </w:r>
        <w:r>
          <w:t>18</w:t>
        </w:r>
        <w:r>
          <w:fldChar w:fldCharType="end"/>
        </w:r>
      </w:hyperlink>
    </w:p>
    <w:p>
      <w:pPr>
        <w:pStyle w:val="TOC2"/>
        <w:tabs>
          <w:tab w:val="right" w:leader="dot" w:pos="8306"/>
        </w:tabs>
      </w:pPr>
      <w:hyperlink w:anchor="_Toc7201" w:history="1">
        <w:r>
          <w:rPr>
            <w:rFonts w:ascii="仿宋" w:eastAsia="仿宋" w:hAnsi="仿宋" w:cs="仿宋" w:hint="eastAsia"/>
            <w:lang w:eastAsia="zh-CN"/>
          </w:rPr>
          <w:t>(一)、粉末涂料项目背景分析</w:t>
        </w:r>
        <w:r>
          <w:tab/>
        </w:r>
        <w:r>
          <w:fldChar w:fldCharType="begin"/>
        </w:r>
        <w:r>
          <w:instrText xml:space="preserve"> PAGEREF _Toc7201 \h </w:instrText>
        </w:r>
        <w:r>
          <w:fldChar w:fldCharType="separate"/>
        </w:r>
        <w:r>
          <w:t>18</w:t>
        </w:r>
        <w:r>
          <w:fldChar w:fldCharType="end"/>
        </w:r>
      </w:hyperlink>
    </w:p>
    <w:p>
      <w:pPr>
        <w:pStyle w:val="TOC2"/>
        <w:tabs>
          <w:tab w:val="right" w:leader="dot" w:pos="8306"/>
        </w:tabs>
      </w:pPr>
      <w:hyperlink w:anchor="_Toc11187" w:history="1">
        <w:r>
          <w:rPr>
            <w:rFonts w:ascii="仿宋" w:eastAsia="仿宋" w:hAnsi="仿宋" w:cs="仿宋" w:hint="eastAsia"/>
            <w:lang w:eastAsia="zh-CN"/>
          </w:rPr>
          <w:t>(二)、粉末涂料项目建设必要性分析</w:t>
        </w:r>
        <w:r>
          <w:tab/>
        </w:r>
        <w:r>
          <w:fldChar w:fldCharType="begin"/>
        </w:r>
        <w:r>
          <w:instrText xml:space="preserve"> PAGEREF _Toc11187 \h </w:instrText>
        </w:r>
        <w:r>
          <w:fldChar w:fldCharType="separate"/>
        </w:r>
        <w:r>
          <w:t>20</w:t>
        </w:r>
        <w:r>
          <w:fldChar w:fldCharType="end"/>
        </w:r>
      </w:hyperlink>
    </w:p>
    <w:p>
      <w:pPr>
        <w:pStyle w:val="TOC1"/>
        <w:tabs>
          <w:tab w:val="right" w:leader="dot" w:pos="8306"/>
        </w:tabs>
      </w:pPr>
      <w:hyperlink w:anchor="_Toc22143" w:history="1">
        <w:r>
          <w:rPr>
            <w:rFonts w:ascii="仿宋" w:eastAsia="仿宋" w:hAnsi="仿宋" w:cs="仿宋" w:hint="eastAsia"/>
            <w:lang w:eastAsia="zh-CN"/>
          </w:rPr>
          <w:t>七、粉末涂料项目投资规划</w:t>
        </w:r>
        <w:r>
          <w:tab/>
        </w:r>
        <w:r>
          <w:fldChar w:fldCharType="begin"/>
        </w:r>
        <w:r>
          <w:instrText xml:space="preserve"> PAGEREF _Toc22143 \h </w:instrText>
        </w:r>
        <w:r>
          <w:fldChar w:fldCharType="separate"/>
        </w:r>
        <w:r>
          <w:t>21</w:t>
        </w:r>
        <w:r>
          <w:fldChar w:fldCharType="end"/>
        </w:r>
      </w:hyperlink>
    </w:p>
    <w:p>
      <w:pPr>
        <w:pStyle w:val="TOC2"/>
        <w:tabs>
          <w:tab w:val="right" w:leader="dot" w:pos="8306"/>
        </w:tabs>
      </w:pPr>
      <w:hyperlink w:anchor="_Toc2177" w:history="1">
        <w:r>
          <w:rPr>
            <w:rFonts w:ascii="仿宋" w:eastAsia="仿宋" w:hAnsi="仿宋" w:cs="仿宋" w:hint="eastAsia"/>
            <w:lang w:eastAsia="zh-CN"/>
          </w:rPr>
          <w:t>(一)、粉末涂料项目总投资估算</w:t>
        </w:r>
        <w:r>
          <w:tab/>
        </w:r>
        <w:r>
          <w:fldChar w:fldCharType="begin"/>
        </w:r>
        <w:r>
          <w:instrText xml:space="preserve"> PAGEREF _Toc2177 \h </w:instrText>
        </w:r>
        <w:r>
          <w:fldChar w:fldCharType="separate"/>
        </w:r>
        <w:r>
          <w:t>21</w:t>
        </w:r>
        <w:r>
          <w:fldChar w:fldCharType="end"/>
        </w:r>
      </w:hyperlink>
    </w:p>
    <w:p>
      <w:pPr>
        <w:pStyle w:val="TOC2"/>
        <w:tabs>
          <w:tab w:val="right" w:leader="dot" w:pos="8306"/>
        </w:tabs>
      </w:pPr>
      <w:hyperlink w:anchor="_Toc24183" w:history="1">
        <w:r>
          <w:rPr>
            <w:rFonts w:ascii="仿宋" w:eastAsia="仿宋" w:hAnsi="仿宋" w:cs="仿宋" w:hint="eastAsia"/>
            <w:lang w:eastAsia="zh-CN"/>
          </w:rPr>
          <w:t>(二)、资金筹措</w:t>
        </w:r>
        <w:r>
          <w:tab/>
        </w:r>
        <w:r>
          <w:fldChar w:fldCharType="begin"/>
        </w:r>
        <w:r>
          <w:instrText xml:space="preserve"> PAGEREF _Toc24183 \h </w:instrText>
        </w:r>
        <w:r>
          <w:fldChar w:fldCharType="separate"/>
        </w:r>
        <w:r>
          <w:t>22</w:t>
        </w:r>
        <w:r>
          <w:fldChar w:fldCharType="end"/>
        </w:r>
      </w:hyperlink>
    </w:p>
    <w:p>
      <w:pPr>
        <w:pStyle w:val="TOC1"/>
        <w:tabs>
          <w:tab w:val="right" w:leader="dot" w:pos="8306"/>
        </w:tabs>
      </w:pPr>
      <w:hyperlink w:anchor="_Toc20245" w:history="1">
        <w:r>
          <w:rPr>
            <w:rFonts w:ascii="仿宋" w:eastAsia="仿宋" w:hAnsi="仿宋" w:cs="仿宋" w:hint="eastAsia"/>
            <w:lang w:eastAsia="zh-CN"/>
          </w:rPr>
          <w:t>八、粉末涂料项目人力资源培养与发展</w:t>
        </w:r>
        <w:r>
          <w:tab/>
        </w:r>
        <w:r>
          <w:fldChar w:fldCharType="begin"/>
        </w:r>
        <w:r>
          <w:instrText xml:space="preserve"> PAGEREF _Toc20245 \h </w:instrText>
        </w:r>
        <w:r>
          <w:fldChar w:fldCharType="separate"/>
        </w:r>
        <w:r>
          <w:t>23</w:t>
        </w:r>
        <w:r>
          <w:fldChar w:fldCharType="end"/>
        </w:r>
      </w:hyperlink>
    </w:p>
    <w:p>
      <w:pPr>
        <w:pStyle w:val="TOC2"/>
        <w:tabs>
          <w:tab w:val="right" w:leader="dot" w:pos="8306"/>
        </w:tabs>
      </w:pPr>
      <w:hyperlink w:anchor="_Toc17005" w:history="1">
        <w:r>
          <w:rPr>
            <w:rFonts w:ascii="仿宋" w:eastAsia="仿宋" w:hAnsi="仿宋" w:cs="仿宋" w:hint="eastAsia"/>
            <w:lang w:eastAsia="zh-CN"/>
          </w:rPr>
          <w:t>(一)、人才需求与规划</w:t>
        </w:r>
        <w:r>
          <w:tab/>
        </w:r>
        <w:r>
          <w:fldChar w:fldCharType="begin"/>
        </w:r>
        <w:r>
          <w:instrText xml:space="preserve"> PAGEREF _Toc17005 \h </w:instrText>
        </w:r>
        <w:r>
          <w:fldChar w:fldCharType="separate"/>
        </w:r>
        <w:r>
          <w:t>23</w:t>
        </w:r>
        <w:r>
          <w:fldChar w:fldCharType="end"/>
        </w:r>
      </w:hyperlink>
    </w:p>
    <w:p>
      <w:pPr>
        <w:pStyle w:val="TOC2"/>
        <w:tabs>
          <w:tab w:val="right" w:leader="dot" w:pos="8306"/>
        </w:tabs>
      </w:pPr>
      <w:hyperlink w:anchor="_Toc703" w:history="1">
        <w:r>
          <w:rPr>
            <w:rFonts w:ascii="仿宋" w:eastAsia="仿宋" w:hAnsi="仿宋" w:cs="仿宋" w:hint="eastAsia"/>
            <w:lang w:eastAsia="zh-CN"/>
          </w:rPr>
          <w:t>(二)、培训与发展计划</w:t>
        </w:r>
        <w:r>
          <w:tab/>
        </w:r>
        <w:r>
          <w:fldChar w:fldCharType="begin"/>
        </w:r>
        <w:r>
          <w:instrText xml:space="preserve"> PAGEREF _Toc703 \h </w:instrText>
        </w:r>
        <w:r>
          <w:fldChar w:fldCharType="separate"/>
        </w:r>
        <w:r>
          <w:t>24</w:t>
        </w:r>
        <w:r>
          <w:fldChar w:fldCharType="end"/>
        </w:r>
      </w:hyperlink>
    </w:p>
    <w:p>
      <w:pPr>
        <w:pStyle w:val="TOC1"/>
        <w:tabs>
          <w:tab w:val="right" w:leader="dot" w:pos="8306"/>
        </w:tabs>
      </w:pPr>
      <w:hyperlink w:anchor="_Toc29929" w:history="1">
        <w:r>
          <w:rPr>
            <w:rFonts w:ascii="仿宋" w:eastAsia="仿宋" w:hAnsi="仿宋" w:cs="仿宋" w:hint="eastAsia"/>
            <w:lang w:eastAsia="zh-CN"/>
          </w:rPr>
          <w:t>九、粉末涂料项目创新与研发</w:t>
        </w:r>
        <w:r>
          <w:tab/>
        </w:r>
        <w:r>
          <w:fldChar w:fldCharType="begin"/>
        </w:r>
        <w:r>
          <w:instrText xml:space="preserve"> PAGEREF _Toc29929 \h </w:instrText>
        </w:r>
        <w:r>
          <w:fldChar w:fldCharType="separate"/>
        </w:r>
        <w:r>
          <w:t>24</w:t>
        </w:r>
        <w:r>
          <w:fldChar w:fldCharType="end"/>
        </w:r>
      </w:hyperlink>
    </w:p>
    <w:p>
      <w:pPr>
        <w:pStyle w:val="TOC2"/>
        <w:tabs>
          <w:tab w:val="right" w:leader="dot" w:pos="8306"/>
        </w:tabs>
      </w:pPr>
      <w:hyperlink w:anchor="_Toc15995" w:history="1">
        <w:r>
          <w:rPr>
            <w:rFonts w:ascii="仿宋" w:eastAsia="仿宋" w:hAnsi="仿宋" w:cs="仿宋" w:hint="eastAsia"/>
            <w:lang w:eastAsia="zh-CN"/>
          </w:rPr>
          <w:t>(一)、创新策略与方向</w:t>
        </w:r>
        <w:r>
          <w:tab/>
        </w:r>
        <w:r>
          <w:fldChar w:fldCharType="begin"/>
        </w:r>
        <w:r>
          <w:instrText xml:space="preserve"> PAGEREF _Toc15995 \h </w:instrText>
        </w:r>
        <w:r>
          <w:fldChar w:fldCharType="separate"/>
        </w:r>
        <w:r>
          <w:t>24</w:t>
        </w:r>
        <w:r>
          <w:fldChar w:fldCharType="end"/>
        </w:r>
      </w:hyperlink>
    </w:p>
    <w:p>
      <w:pPr>
        <w:pStyle w:val="TOC2"/>
        <w:tabs>
          <w:tab w:val="right" w:leader="dot" w:pos="8306"/>
        </w:tabs>
      </w:pPr>
      <w:hyperlink w:anchor="_Toc5443" w:history="1">
        <w:r>
          <w:rPr>
            <w:rFonts w:ascii="仿宋" w:eastAsia="仿宋" w:hAnsi="仿宋" w:cs="仿宋" w:hint="eastAsia"/>
            <w:lang w:eastAsia="zh-CN"/>
          </w:rPr>
          <w:t>(二)、研发规划与投入</w:t>
        </w:r>
        <w:r>
          <w:tab/>
        </w:r>
        <w:r>
          <w:fldChar w:fldCharType="begin"/>
        </w:r>
        <w:r>
          <w:instrText xml:space="preserve"> PAGEREF _Toc5443 \h </w:instrText>
        </w:r>
        <w:r>
          <w:fldChar w:fldCharType="separate"/>
        </w:r>
        <w:r>
          <w:t>26</w:t>
        </w:r>
        <w:r>
          <w:fldChar w:fldCharType="end"/>
        </w:r>
      </w:hyperlink>
    </w:p>
    <w:p>
      <w:pPr>
        <w:pStyle w:val="TOC1"/>
        <w:tabs>
          <w:tab w:val="right" w:leader="dot" w:pos="8306"/>
        </w:tabs>
      </w:pPr>
      <w:hyperlink w:anchor="_Toc31588" w:history="1">
        <w:r>
          <w:rPr>
            <w:rFonts w:ascii="仿宋" w:eastAsia="仿宋" w:hAnsi="仿宋" w:cs="仿宋" w:hint="eastAsia"/>
            <w:lang w:eastAsia="zh-CN"/>
          </w:rPr>
          <w:t>十、粉末涂料项目环境影响分析</w:t>
        </w:r>
        <w:r>
          <w:tab/>
        </w:r>
        <w:r>
          <w:fldChar w:fldCharType="begin"/>
        </w:r>
        <w:r>
          <w:instrText xml:space="preserve"> PAGEREF _Toc31588 \h </w:instrText>
        </w:r>
        <w:r>
          <w:fldChar w:fldCharType="separate"/>
        </w:r>
        <w:r>
          <w:t>27</w:t>
        </w:r>
        <w:r>
          <w:fldChar w:fldCharType="end"/>
        </w:r>
      </w:hyperlink>
    </w:p>
    <w:p>
      <w:pPr>
        <w:pStyle w:val="TOC2"/>
        <w:tabs>
          <w:tab w:val="right" w:leader="dot" w:pos="8306"/>
        </w:tabs>
      </w:pPr>
      <w:hyperlink w:anchor="_Toc15041" w:history="1">
        <w:r>
          <w:rPr>
            <w:rFonts w:ascii="仿宋" w:eastAsia="仿宋" w:hAnsi="仿宋" w:cs="仿宋" w:hint="eastAsia"/>
            <w:lang w:eastAsia="zh-CN"/>
          </w:rPr>
          <w:t>(一)、建设区域环境质量现状</w:t>
        </w:r>
        <w:r>
          <w:tab/>
        </w:r>
        <w:r>
          <w:fldChar w:fldCharType="begin"/>
        </w:r>
        <w:r>
          <w:instrText xml:space="preserve"> PAGEREF _Toc15041 \h </w:instrText>
        </w:r>
        <w:r>
          <w:fldChar w:fldCharType="separate"/>
        </w:r>
        <w:r>
          <w:t>27</w:t>
        </w:r>
        <w:r>
          <w:fldChar w:fldCharType="end"/>
        </w:r>
      </w:hyperlink>
    </w:p>
    <w:p>
      <w:pPr>
        <w:pStyle w:val="TOC2"/>
        <w:tabs>
          <w:tab w:val="right" w:leader="dot" w:pos="8306"/>
        </w:tabs>
      </w:pPr>
      <w:hyperlink w:anchor="_Toc21467" w:history="1">
        <w:r>
          <w:rPr>
            <w:rFonts w:ascii="仿宋" w:eastAsia="仿宋" w:hAnsi="仿宋" w:cs="仿宋" w:hint="eastAsia"/>
            <w:lang w:eastAsia="zh-CN"/>
          </w:rPr>
          <w:t>(二)、建设期环境保护</w:t>
        </w:r>
        <w:r>
          <w:tab/>
        </w:r>
        <w:r>
          <w:fldChar w:fldCharType="begin"/>
        </w:r>
        <w:r>
          <w:instrText xml:space="preserve"> PAGEREF _Toc21467 \h </w:instrText>
        </w:r>
        <w:r>
          <w:fldChar w:fldCharType="separate"/>
        </w:r>
        <w:r>
          <w:t>29</w:t>
        </w:r>
        <w:r>
          <w:fldChar w:fldCharType="end"/>
        </w:r>
      </w:hyperlink>
    </w:p>
    <w:p>
      <w:pPr>
        <w:pStyle w:val="TOC2"/>
        <w:tabs>
          <w:tab w:val="right" w:leader="dot" w:pos="8306"/>
        </w:tabs>
      </w:pPr>
      <w:hyperlink w:anchor="_Toc15792" w:history="1">
        <w:r>
          <w:rPr>
            <w:rFonts w:ascii="仿宋" w:eastAsia="仿宋" w:hAnsi="仿宋" w:cs="仿宋" w:hint="eastAsia"/>
            <w:lang w:eastAsia="zh-CN"/>
          </w:rPr>
          <w:t>(三)、运营期环境保护</w:t>
        </w:r>
        <w:r>
          <w:tab/>
        </w:r>
        <w:r>
          <w:fldChar w:fldCharType="begin"/>
        </w:r>
        <w:r>
          <w:instrText xml:space="preserve"> PAGEREF _Toc15792 \h </w:instrText>
        </w:r>
        <w:r>
          <w:fldChar w:fldCharType="separate"/>
        </w:r>
        <w:r>
          <w:t>30</w:t>
        </w:r>
        <w:r>
          <w:fldChar w:fldCharType="end"/>
        </w:r>
      </w:hyperlink>
    </w:p>
    <w:p>
      <w:pPr>
        <w:pStyle w:val="TOC2"/>
        <w:tabs>
          <w:tab w:val="right" w:leader="dot" w:pos="8306"/>
        </w:tabs>
      </w:pPr>
      <w:hyperlink w:anchor="_Toc28855" w:history="1">
        <w:r>
          <w:rPr>
            <w:rFonts w:ascii="仿宋" w:eastAsia="仿宋" w:hAnsi="仿宋" w:cs="仿宋" w:hint="eastAsia"/>
            <w:lang w:eastAsia="zh-CN"/>
          </w:rPr>
          <w:t>(四)、粉末涂料项目建设对区域经济的影响</w:t>
        </w:r>
        <w:r>
          <w:tab/>
        </w:r>
        <w:r>
          <w:fldChar w:fldCharType="begin"/>
        </w:r>
        <w:r>
          <w:instrText xml:space="preserve"> PAGEREF _Toc28855 \h </w:instrText>
        </w:r>
        <w:r>
          <w:fldChar w:fldCharType="separate"/>
        </w:r>
        <w:r>
          <w:t>31</w:t>
        </w:r>
        <w:r>
          <w:fldChar w:fldCharType="end"/>
        </w:r>
      </w:hyperlink>
    </w:p>
    <w:p>
      <w:pPr>
        <w:pStyle w:val="TOC2"/>
        <w:tabs>
          <w:tab w:val="right" w:leader="dot" w:pos="8306"/>
        </w:tabs>
      </w:pPr>
      <w:hyperlink w:anchor="_Toc5694" w:history="1">
        <w:r>
          <w:rPr>
            <w:rFonts w:ascii="仿宋" w:eastAsia="仿宋" w:hAnsi="仿宋" w:cs="仿宋" w:hint="eastAsia"/>
            <w:lang w:eastAsia="zh-CN"/>
          </w:rPr>
          <w:t>(五)、废弃物处理</w:t>
        </w:r>
        <w:r>
          <w:tab/>
        </w:r>
        <w:r>
          <w:fldChar w:fldCharType="begin"/>
        </w:r>
        <w:r>
          <w:instrText xml:space="preserve"> PAGEREF _Toc5694 \h </w:instrText>
        </w:r>
        <w:r>
          <w:fldChar w:fldCharType="separate"/>
        </w:r>
        <w:r>
          <w:t>33</w:t>
        </w:r>
        <w:r>
          <w:fldChar w:fldCharType="end"/>
        </w:r>
      </w:hyperlink>
    </w:p>
    <w:p>
      <w:pPr>
        <w:pStyle w:val="TOC2"/>
        <w:tabs>
          <w:tab w:val="right" w:leader="dot" w:pos="8306"/>
        </w:tabs>
      </w:pPr>
      <w:hyperlink w:anchor="_Toc31042" w:history="1">
        <w:r>
          <w:rPr>
            <w:rFonts w:ascii="仿宋" w:eastAsia="仿宋" w:hAnsi="仿宋" w:cs="仿宋" w:hint="eastAsia"/>
            <w:lang w:eastAsia="zh-CN"/>
          </w:rPr>
          <w:t>(六)、特殊环境影响分析</w:t>
        </w:r>
        <w:r>
          <w:tab/>
        </w:r>
        <w:r>
          <w:fldChar w:fldCharType="begin"/>
        </w:r>
        <w:r>
          <w:instrText xml:space="preserve"> PAGEREF _Toc31042 \h </w:instrText>
        </w:r>
        <w:r>
          <w:fldChar w:fldCharType="separate"/>
        </w:r>
        <w:r>
          <w:t>34</w:t>
        </w:r>
        <w:r>
          <w:fldChar w:fldCharType="end"/>
        </w:r>
      </w:hyperlink>
    </w:p>
    <w:p>
      <w:pPr>
        <w:pStyle w:val="TOC2"/>
        <w:tabs>
          <w:tab w:val="right" w:leader="dot" w:pos="8306"/>
        </w:tabs>
      </w:pPr>
      <w:hyperlink w:anchor="_Toc26396" w:history="1">
        <w:r>
          <w:rPr>
            <w:rFonts w:ascii="仿宋" w:eastAsia="仿宋" w:hAnsi="仿宋" w:cs="仿宋" w:hint="eastAsia"/>
            <w:lang w:eastAsia="zh-CN"/>
          </w:rPr>
          <w:t>(七)、清洁生产</w:t>
        </w:r>
        <w:r>
          <w:tab/>
        </w:r>
        <w:r>
          <w:fldChar w:fldCharType="begin"/>
        </w:r>
        <w:r>
          <w:instrText xml:space="preserve"> PAGEREF _Toc26396 \h </w:instrText>
        </w:r>
        <w:r>
          <w:fldChar w:fldCharType="separate"/>
        </w:r>
        <w:r>
          <w:t>35</w:t>
        </w:r>
        <w:r>
          <w:fldChar w:fldCharType="end"/>
        </w:r>
      </w:hyperlink>
    </w:p>
    <w:p>
      <w:pPr>
        <w:pStyle w:val="TOC2"/>
        <w:tabs>
          <w:tab w:val="right" w:leader="dot" w:pos="8306"/>
        </w:tabs>
      </w:pPr>
      <w:hyperlink w:anchor="_Toc25549" w:history="1">
        <w:r>
          <w:rPr>
            <w:rFonts w:ascii="仿宋" w:eastAsia="仿宋" w:hAnsi="仿宋" w:cs="仿宋" w:hint="eastAsia"/>
            <w:lang w:eastAsia="zh-CN"/>
          </w:rPr>
          <w:t>(八)、环境保护综合评价</w:t>
        </w:r>
        <w:r>
          <w:tab/>
        </w:r>
        <w:r>
          <w:fldChar w:fldCharType="begin"/>
        </w:r>
        <w:r>
          <w:instrText xml:space="preserve"> PAGEREF _Toc25549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894" w:history="1">
        <w:r>
          <w:rPr>
            <w:rFonts w:ascii="仿宋" w:eastAsia="仿宋" w:hAnsi="仿宋" w:cs="仿宋" w:hint="eastAsia"/>
            <w:lang w:eastAsia="zh-CN"/>
          </w:rPr>
          <w:t>十一、粉末涂料项目社会影响</w:t>
        </w:r>
        <w:r>
          <w:tab/>
        </w:r>
        <w:r>
          <w:fldChar w:fldCharType="begin"/>
        </w:r>
        <w:r>
          <w:instrText xml:space="preserve"> PAGEREF _Toc14894 \h </w:instrText>
        </w:r>
        <w:r>
          <w:fldChar w:fldCharType="separate"/>
        </w:r>
        <w:r>
          <w:t>38</w:t>
        </w:r>
        <w:r>
          <w:fldChar w:fldCharType="end"/>
        </w:r>
      </w:hyperlink>
    </w:p>
    <w:p>
      <w:pPr>
        <w:pStyle w:val="TOC2"/>
        <w:tabs>
          <w:tab w:val="right" w:leader="dot" w:pos="8306"/>
        </w:tabs>
      </w:pPr>
      <w:hyperlink w:anchor="_Toc13337" w:history="1">
        <w:r>
          <w:rPr>
            <w:rFonts w:ascii="仿宋" w:eastAsia="仿宋" w:hAnsi="仿宋" w:cs="仿宋" w:hint="eastAsia"/>
            <w:lang w:eastAsia="zh-CN"/>
          </w:rPr>
          <w:t>(一)、社会责任与义务</w:t>
        </w:r>
        <w:r>
          <w:tab/>
        </w:r>
        <w:r>
          <w:fldChar w:fldCharType="begin"/>
        </w:r>
        <w:r>
          <w:instrText xml:space="preserve"> PAGEREF _Toc13337 \h </w:instrText>
        </w:r>
        <w:r>
          <w:fldChar w:fldCharType="separate"/>
        </w:r>
        <w:r>
          <w:t>38</w:t>
        </w:r>
        <w:r>
          <w:fldChar w:fldCharType="end"/>
        </w:r>
      </w:hyperlink>
    </w:p>
    <w:p>
      <w:pPr>
        <w:pStyle w:val="TOC2"/>
        <w:tabs>
          <w:tab w:val="right" w:leader="dot" w:pos="8306"/>
        </w:tabs>
      </w:pPr>
      <w:hyperlink w:anchor="_Toc26590" w:history="1">
        <w:r>
          <w:rPr>
            <w:rFonts w:ascii="仿宋" w:eastAsia="仿宋" w:hAnsi="仿宋" w:cs="仿宋" w:hint="eastAsia"/>
            <w:lang w:eastAsia="zh-CN"/>
          </w:rPr>
          <w:t>(二)、社会参与与沟通</w:t>
        </w:r>
        <w:r>
          <w:tab/>
        </w:r>
        <w:r>
          <w:fldChar w:fldCharType="begin"/>
        </w:r>
        <w:r>
          <w:instrText xml:space="preserve"> PAGEREF _Toc26590 \h </w:instrText>
        </w:r>
        <w:r>
          <w:fldChar w:fldCharType="separate"/>
        </w:r>
        <w:r>
          <w:t>39</w:t>
        </w:r>
        <w:r>
          <w:fldChar w:fldCharType="end"/>
        </w:r>
      </w:hyperlink>
    </w:p>
    <w:p>
      <w:pPr>
        <w:pStyle w:val="TOC1"/>
        <w:tabs>
          <w:tab w:val="right" w:leader="dot" w:pos="8306"/>
        </w:tabs>
      </w:pPr>
      <w:hyperlink w:anchor="_Toc24050" w:history="1">
        <w:r>
          <w:rPr>
            <w:rFonts w:ascii="仿宋" w:eastAsia="仿宋" w:hAnsi="仿宋" w:cs="仿宋" w:hint="eastAsia"/>
            <w:lang w:eastAsia="zh-CN"/>
          </w:rPr>
          <w:t>十二、生产安全保护</w:t>
        </w:r>
        <w:r>
          <w:tab/>
        </w:r>
        <w:r>
          <w:fldChar w:fldCharType="begin"/>
        </w:r>
        <w:r>
          <w:instrText xml:space="preserve"> PAGEREF _Toc24050 \h </w:instrText>
        </w:r>
        <w:r>
          <w:fldChar w:fldCharType="separate"/>
        </w:r>
        <w:r>
          <w:t>39</w:t>
        </w:r>
        <w:r>
          <w:fldChar w:fldCharType="end"/>
        </w:r>
      </w:hyperlink>
    </w:p>
    <w:p>
      <w:pPr>
        <w:pStyle w:val="TOC2"/>
        <w:tabs>
          <w:tab w:val="right" w:leader="dot" w:pos="8306"/>
        </w:tabs>
      </w:pPr>
      <w:hyperlink w:anchor="_Toc9663" w:history="1">
        <w:r>
          <w:rPr>
            <w:rFonts w:ascii="仿宋" w:eastAsia="仿宋" w:hAnsi="仿宋" w:cs="仿宋" w:hint="eastAsia"/>
            <w:lang w:eastAsia="zh-CN"/>
          </w:rPr>
          <w:t>(一)、消防安全</w:t>
        </w:r>
        <w:r>
          <w:tab/>
        </w:r>
        <w:r>
          <w:fldChar w:fldCharType="begin"/>
        </w:r>
        <w:r>
          <w:instrText xml:space="preserve"> PAGEREF _Toc9663 \h </w:instrText>
        </w:r>
        <w:r>
          <w:fldChar w:fldCharType="separate"/>
        </w:r>
        <w:r>
          <w:t>39</w:t>
        </w:r>
        <w:r>
          <w:fldChar w:fldCharType="end"/>
        </w:r>
      </w:hyperlink>
    </w:p>
    <w:p>
      <w:pPr>
        <w:pStyle w:val="TOC2"/>
        <w:tabs>
          <w:tab w:val="right" w:leader="dot" w:pos="8306"/>
        </w:tabs>
      </w:pPr>
      <w:hyperlink w:anchor="_Toc30120" w:history="1">
        <w:r>
          <w:rPr>
            <w:rFonts w:ascii="仿宋" w:eastAsia="仿宋" w:hAnsi="仿宋" w:cs="仿宋" w:hint="eastAsia"/>
            <w:lang w:eastAsia="zh-CN"/>
          </w:rPr>
          <w:t>(二)、防火防爆总图布置措施</w:t>
        </w:r>
        <w:r>
          <w:tab/>
        </w:r>
        <w:r>
          <w:fldChar w:fldCharType="begin"/>
        </w:r>
        <w:r>
          <w:instrText xml:space="preserve"> PAGEREF _Toc30120 \h </w:instrText>
        </w:r>
        <w:r>
          <w:fldChar w:fldCharType="separate"/>
        </w:r>
        <w:r>
          <w:t>41</w:t>
        </w:r>
        <w:r>
          <w:fldChar w:fldCharType="end"/>
        </w:r>
      </w:hyperlink>
    </w:p>
    <w:p>
      <w:pPr>
        <w:pStyle w:val="TOC2"/>
        <w:tabs>
          <w:tab w:val="right" w:leader="dot" w:pos="8306"/>
        </w:tabs>
      </w:pPr>
      <w:hyperlink w:anchor="_Toc24495" w:history="1">
        <w:r>
          <w:rPr>
            <w:rFonts w:ascii="仿宋" w:eastAsia="仿宋" w:hAnsi="仿宋" w:cs="仿宋" w:hint="eastAsia"/>
            <w:lang w:eastAsia="zh-CN"/>
          </w:rPr>
          <w:t>(三)、自然灾害防范措施</w:t>
        </w:r>
        <w:r>
          <w:tab/>
        </w:r>
        <w:r>
          <w:fldChar w:fldCharType="begin"/>
        </w:r>
        <w:r>
          <w:instrText xml:space="preserve"> PAGEREF _Toc24495 \h </w:instrText>
        </w:r>
        <w:r>
          <w:fldChar w:fldCharType="separate"/>
        </w:r>
        <w:r>
          <w:t>42</w:t>
        </w:r>
        <w:r>
          <w:fldChar w:fldCharType="end"/>
        </w:r>
      </w:hyperlink>
    </w:p>
    <w:p>
      <w:pPr>
        <w:pStyle w:val="TOC2"/>
        <w:tabs>
          <w:tab w:val="right" w:leader="dot" w:pos="8306"/>
        </w:tabs>
      </w:pPr>
      <w:hyperlink w:anchor="_Toc25931" w:history="1">
        <w:r>
          <w:rPr>
            <w:rFonts w:ascii="仿宋" w:eastAsia="仿宋" w:hAnsi="仿宋" w:cs="仿宋" w:hint="eastAsia"/>
            <w:lang w:eastAsia="zh-CN"/>
          </w:rPr>
          <w:t>(四)、安全色及安全标志使用要求</w:t>
        </w:r>
        <w:r>
          <w:tab/>
        </w:r>
        <w:r>
          <w:fldChar w:fldCharType="begin"/>
        </w:r>
        <w:r>
          <w:instrText xml:space="preserve"> PAGEREF _Toc25931 \h </w:instrText>
        </w:r>
        <w:r>
          <w:fldChar w:fldCharType="separate"/>
        </w:r>
        <w:r>
          <w:t>43</w:t>
        </w:r>
        <w:r>
          <w:fldChar w:fldCharType="end"/>
        </w:r>
      </w:hyperlink>
    </w:p>
    <w:p>
      <w:pPr>
        <w:pStyle w:val="TOC2"/>
        <w:tabs>
          <w:tab w:val="right" w:leader="dot" w:pos="8306"/>
        </w:tabs>
      </w:pPr>
      <w:hyperlink w:anchor="_Toc22163" w:history="1">
        <w:r>
          <w:rPr>
            <w:rFonts w:ascii="仿宋" w:eastAsia="仿宋" w:hAnsi="仿宋" w:cs="仿宋" w:hint="eastAsia"/>
            <w:lang w:eastAsia="zh-CN"/>
          </w:rPr>
          <w:t>(五)、防尘防毒措施</w:t>
        </w:r>
        <w:r>
          <w:tab/>
        </w:r>
        <w:r>
          <w:fldChar w:fldCharType="begin"/>
        </w:r>
        <w:r>
          <w:instrText xml:space="preserve"> PAGEREF _Toc22163 \h </w:instrText>
        </w:r>
        <w:r>
          <w:fldChar w:fldCharType="separate"/>
        </w:r>
        <w:r>
          <w:t>44</w:t>
        </w:r>
        <w:r>
          <w:fldChar w:fldCharType="end"/>
        </w:r>
      </w:hyperlink>
    </w:p>
    <w:p>
      <w:pPr>
        <w:pStyle w:val="TOC2"/>
        <w:tabs>
          <w:tab w:val="right" w:leader="dot" w:pos="8306"/>
        </w:tabs>
      </w:pPr>
      <w:hyperlink w:anchor="_Toc21720" w:history="1">
        <w:r>
          <w:rPr>
            <w:rFonts w:ascii="仿宋" w:eastAsia="仿宋" w:hAnsi="仿宋" w:cs="仿宋" w:hint="eastAsia"/>
            <w:lang w:eastAsia="zh-CN"/>
          </w:rPr>
          <w:t>(六)、防静电、触电防护及防雷措施</w:t>
        </w:r>
        <w:r>
          <w:tab/>
        </w:r>
        <w:r>
          <w:fldChar w:fldCharType="begin"/>
        </w:r>
        <w:r>
          <w:instrText xml:space="preserve"> PAGEREF _Toc21720 \h </w:instrText>
        </w:r>
        <w:r>
          <w:fldChar w:fldCharType="separate"/>
        </w:r>
        <w:r>
          <w:t>45</w:t>
        </w:r>
        <w:r>
          <w:fldChar w:fldCharType="end"/>
        </w:r>
      </w:hyperlink>
    </w:p>
    <w:p>
      <w:pPr>
        <w:pStyle w:val="TOC2"/>
        <w:tabs>
          <w:tab w:val="right" w:leader="dot" w:pos="8306"/>
        </w:tabs>
      </w:pPr>
      <w:hyperlink w:anchor="_Toc6750" w:history="1">
        <w:r>
          <w:rPr>
            <w:rFonts w:ascii="仿宋" w:eastAsia="仿宋" w:hAnsi="仿宋" w:cs="仿宋" w:hint="eastAsia"/>
            <w:lang w:eastAsia="zh-CN"/>
          </w:rPr>
          <w:t>(七)、机械设备安全保障措施</w:t>
        </w:r>
        <w:r>
          <w:tab/>
        </w:r>
        <w:r>
          <w:fldChar w:fldCharType="begin"/>
        </w:r>
        <w:r>
          <w:instrText xml:space="preserve"> PAGEREF _Toc6750 \h </w:instrText>
        </w:r>
        <w:r>
          <w:fldChar w:fldCharType="separate"/>
        </w:r>
        <w:r>
          <w:t>46</w:t>
        </w:r>
        <w:r>
          <w:fldChar w:fldCharType="end"/>
        </w:r>
      </w:hyperlink>
    </w:p>
    <w:p>
      <w:pPr>
        <w:pStyle w:val="TOC1"/>
        <w:tabs>
          <w:tab w:val="right" w:leader="dot" w:pos="8306"/>
        </w:tabs>
      </w:pPr>
      <w:hyperlink w:anchor="_Toc9401" w:history="1">
        <w:r>
          <w:rPr>
            <w:rFonts w:ascii="仿宋" w:eastAsia="仿宋" w:hAnsi="仿宋" w:cs="仿宋" w:hint="eastAsia"/>
            <w:lang w:eastAsia="zh-CN"/>
          </w:rPr>
          <w:t>十三、质量管理体系</w:t>
        </w:r>
        <w:r>
          <w:tab/>
        </w:r>
        <w:r>
          <w:fldChar w:fldCharType="begin"/>
        </w:r>
        <w:r>
          <w:instrText xml:space="preserve"> PAGEREF _Toc9401 \h </w:instrText>
        </w:r>
        <w:r>
          <w:fldChar w:fldCharType="separate"/>
        </w:r>
        <w:r>
          <w:t>47</w:t>
        </w:r>
        <w:r>
          <w:fldChar w:fldCharType="end"/>
        </w:r>
      </w:hyperlink>
    </w:p>
    <w:p>
      <w:pPr>
        <w:pStyle w:val="TOC2"/>
        <w:tabs>
          <w:tab w:val="right" w:leader="dot" w:pos="8306"/>
        </w:tabs>
      </w:pPr>
      <w:hyperlink w:anchor="_Toc24850" w:history="1">
        <w:r>
          <w:rPr>
            <w:rFonts w:ascii="仿宋" w:eastAsia="仿宋" w:hAnsi="仿宋" w:cs="仿宋" w:hint="eastAsia"/>
            <w:lang w:eastAsia="zh-CN"/>
          </w:rPr>
          <w:t>(一)、质量目标与方针</w:t>
        </w:r>
        <w:r>
          <w:tab/>
        </w:r>
        <w:r>
          <w:fldChar w:fldCharType="begin"/>
        </w:r>
        <w:r>
          <w:instrText xml:space="preserve"> PAGEREF _Toc24850 \h </w:instrText>
        </w:r>
        <w:r>
          <w:fldChar w:fldCharType="separate"/>
        </w:r>
        <w:r>
          <w:t>47</w:t>
        </w:r>
        <w:r>
          <w:fldChar w:fldCharType="end"/>
        </w:r>
      </w:hyperlink>
    </w:p>
    <w:p>
      <w:pPr>
        <w:pStyle w:val="TOC2"/>
        <w:tabs>
          <w:tab w:val="right" w:leader="dot" w:pos="8306"/>
        </w:tabs>
      </w:pPr>
      <w:hyperlink w:anchor="_Toc5437" w:history="1">
        <w:r>
          <w:rPr>
            <w:rFonts w:ascii="仿宋" w:eastAsia="仿宋" w:hAnsi="仿宋" w:cs="仿宋" w:hint="eastAsia"/>
            <w:lang w:eastAsia="zh-CN"/>
          </w:rPr>
          <w:t>(二)、质量管理责任</w:t>
        </w:r>
        <w:r>
          <w:tab/>
        </w:r>
        <w:r>
          <w:fldChar w:fldCharType="begin"/>
        </w:r>
        <w:r>
          <w:instrText xml:space="preserve"> PAGEREF _Toc5437 \h </w:instrText>
        </w:r>
        <w:r>
          <w:fldChar w:fldCharType="separate"/>
        </w:r>
        <w:r>
          <w:t>48</w:t>
        </w:r>
        <w:r>
          <w:fldChar w:fldCharType="end"/>
        </w:r>
      </w:hyperlink>
    </w:p>
    <w:p>
      <w:pPr>
        <w:pStyle w:val="TOC2"/>
        <w:tabs>
          <w:tab w:val="right" w:leader="dot" w:pos="8306"/>
        </w:tabs>
      </w:pPr>
      <w:hyperlink w:anchor="_Toc2758" w:history="1">
        <w:r>
          <w:rPr>
            <w:rFonts w:ascii="仿宋" w:eastAsia="仿宋" w:hAnsi="仿宋" w:cs="仿宋" w:hint="eastAsia"/>
            <w:lang w:eastAsia="zh-CN"/>
          </w:rPr>
          <w:t>(三)、质量管理体系文件</w:t>
        </w:r>
        <w:r>
          <w:tab/>
        </w:r>
        <w:r>
          <w:fldChar w:fldCharType="begin"/>
        </w:r>
        <w:r>
          <w:instrText xml:space="preserve"> PAGEREF _Toc2758 \h </w:instrText>
        </w:r>
        <w:r>
          <w:fldChar w:fldCharType="separate"/>
        </w:r>
        <w:r>
          <w:t>50</w:t>
        </w:r>
        <w:r>
          <w:fldChar w:fldCharType="end"/>
        </w:r>
      </w:hyperlink>
    </w:p>
    <w:p>
      <w:pPr>
        <w:pStyle w:val="TOC2"/>
        <w:tabs>
          <w:tab w:val="right" w:leader="dot" w:pos="8306"/>
        </w:tabs>
      </w:pPr>
      <w:hyperlink w:anchor="_Toc19199" w:history="1">
        <w:r>
          <w:rPr>
            <w:rFonts w:ascii="仿宋" w:eastAsia="仿宋" w:hAnsi="仿宋" w:cs="仿宋" w:hint="eastAsia"/>
            <w:lang w:eastAsia="zh-CN"/>
          </w:rPr>
          <w:t>(四)、质量培训与教育</w:t>
        </w:r>
        <w:r>
          <w:tab/>
        </w:r>
        <w:r>
          <w:fldChar w:fldCharType="begin"/>
        </w:r>
        <w:r>
          <w:instrText xml:space="preserve"> PAGEREF _Toc19199 \h </w:instrText>
        </w:r>
        <w:r>
          <w:fldChar w:fldCharType="separate"/>
        </w:r>
        <w:r>
          <w:t>52</w:t>
        </w:r>
        <w:r>
          <w:fldChar w:fldCharType="end"/>
        </w:r>
      </w:hyperlink>
    </w:p>
    <w:p>
      <w:pPr>
        <w:pStyle w:val="TOC2"/>
        <w:tabs>
          <w:tab w:val="right" w:leader="dot" w:pos="8306"/>
        </w:tabs>
      </w:pPr>
      <w:hyperlink w:anchor="_Toc25348" w:history="1">
        <w:r>
          <w:rPr>
            <w:rFonts w:ascii="仿宋" w:eastAsia="仿宋" w:hAnsi="仿宋" w:cs="仿宋" w:hint="eastAsia"/>
            <w:lang w:eastAsia="zh-CN"/>
          </w:rPr>
          <w:t>(五)、质量审核与评价</w:t>
        </w:r>
        <w:r>
          <w:tab/>
        </w:r>
        <w:r>
          <w:fldChar w:fldCharType="begin"/>
        </w:r>
        <w:r>
          <w:instrText xml:space="preserve"> PAGEREF _Toc25348 \h </w:instrText>
        </w:r>
        <w:r>
          <w:fldChar w:fldCharType="separate"/>
        </w:r>
        <w:r>
          <w:t>53</w:t>
        </w:r>
        <w:r>
          <w:fldChar w:fldCharType="end"/>
        </w:r>
      </w:hyperlink>
    </w:p>
    <w:p>
      <w:pPr>
        <w:pStyle w:val="TOC2"/>
        <w:tabs>
          <w:tab w:val="right" w:leader="dot" w:pos="8306"/>
        </w:tabs>
      </w:pPr>
      <w:hyperlink w:anchor="_Toc8019" w:history="1">
        <w:r>
          <w:rPr>
            <w:rFonts w:ascii="仿宋" w:eastAsia="仿宋" w:hAnsi="仿宋" w:cs="仿宋" w:hint="eastAsia"/>
            <w:lang w:eastAsia="zh-CN"/>
          </w:rPr>
          <w:t>(六)、不符合与纠正措施</w:t>
        </w:r>
        <w:r>
          <w:tab/>
        </w:r>
        <w:r>
          <w:fldChar w:fldCharType="begin"/>
        </w:r>
        <w:r>
          <w:instrText xml:space="preserve"> PAGEREF _Toc8019 \h </w:instrText>
        </w:r>
        <w:r>
          <w:fldChar w:fldCharType="separate"/>
        </w:r>
        <w:r>
          <w:t>54</w:t>
        </w:r>
        <w:r>
          <w:fldChar w:fldCharType="end"/>
        </w:r>
      </w:hyperlink>
    </w:p>
    <w:p>
      <w:pPr>
        <w:pStyle w:val="TOC1"/>
        <w:tabs>
          <w:tab w:val="right" w:leader="dot" w:pos="8306"/>
        </w:tabs>
      </w:pPr>
      <w:hyperlink w:anchor="_Toc29182" w:history="1">
        <w:r>
          <w:rPr>
            <w:rFonts w:ascii="仿宋" w:eastAsia="仿宋" w:hAnsi="仿宋" w:cs="仿宋" w:hint="eastAsia"/>
            <w:lang w:eastAsia="zh-CN"/>
          </w:rPr>
          <w:t>十四、粉末涂料项目实施时间节点</w:t>
        </w:r>
        <w:r>
          <w:tab/>
        </w:r>
        <w:r>
          <w:fldChar w:fldCharType="begin"/>
        </w:r>
        <w:r>
          <w:instrText xml:space="preserve"> PAGEREF _Toc29182 \h </w:instrText>
        </w:r>
        <w:r>
          <w:fldChar w:fldCharType="separate"/>
        </w:r>
        <w:r>
          <w:t>55</w:t>
        </w:r>
        <w:r>
          <w:fldChar w:fldCharType="end"/>
        </w:r>
      </w:hyperlink>
    </w:p>
    <w:p>
      <w:pPr>
        <w:pStyle w:val="TOC2"/>
        <w:tabs>
          <w:tab w:val="right" w:leader="dot" w:pos="8306"/>
        </w:tabs>
      </w:pPr>
      <w:hyperlink w:anchor="_Toc25896" w:history="1">
        <w:r>
          <w:rPr>
            <w:rFonts w:ascii="仿宋" w:eastAsia="仿宋" w:hAnsi="仿宋" w:cs="仿宋" w:hint="eastAsia"/>
            <w:lang w:eastAsia="zh-CN"/>
          </w:rPr>
          <w:t>(一)、粉末涂料项目启动阶段时间节点</w:t>
        </w:r>
        <w:r>
          <w:tab/>
        </w:r>
        <w:r>
          <w:fldChar w:fldCharType="begin"/>
        </w:r>
        <w:r>
          <w:instrText xml:space="preserve"> PAGEREF _Toc25896 \h </w:instrText>
        </w:r>
        <w:r>
          <w:fldChar w:fldCharType="separate"/>
        </w:r>
        <w:r>
          <w:t>55</w:t>
        </w:r>
        <w:r>
          <w:fldChar w:fldCharType="end"/>
        </w:r>
      </w:hyperlink>
    </w:p>
    <w:p>
      <w:pPr>
        <w:pStyle w:val="TOC2"/>
        <w:tabs>
          <w:tab w:val="right" w:leader="dot" w:pos="8306"/>
        </w:tabs>
      </w:pPr>
      <w:hyperlink w:anchor="_Toc1119" w:history="1">
        <w:r>
          <w:rPr>
            <w:rFonts w:ascii="仿宋" w:eastAsia="仿宋" w:hAnsi="仿宋" w:cs="仿宋" w:hint="eastAsia"/>
            <w:lang w:eastAsia="zh-CN"/>
          </w:rPr>
          <w:t>(二)、粉末涂料项目执行阶段时间节点</w:t>
        </w:r>
        <w:r>
          <w:tab/>
        </w:r>
        <w:r>
          <w:fldChar w:fldCharType="begin"/>
        </w:r>
        <w:r>
          <w:instrText xml:space="preserve"> PAGEREF _Toc1119 \h </w:instrText>
        </w:r>
        <w:r>
          <w:fldChar w:fldCharType="separate"/>
        </w:r>
        <w:r>
          <w:t>56</w:t>
        </w:r>
        <w:r>
          <w:fldChar w:fldCharType="end"/>
        </w:r>
      </w:hyperlink>
    </w:p>
    <w:p>
      <w:pPr>
        <w:pStyle w:val="TOC2"/>
        <w:tabs>
          <w:tab w:val="right" w:leader="dot" w:pos="8306"/>
        </w:tabs>
      </w:pPr>
      <w:hyperlink w:anchor="_Toc19976" w:history="1">
        <w:r>
          <w:rPr>
            <w:rFonts w:ascii="仿宋" w:eastAsia="仿宋" w:hAnsi="仿宋" w:cs="仿宋" w:hint="eastAsia"/>
            <w:lang w:eastAsia="zh-CN"/>
          </w:rPr>
          <w:t>(三)、粉末涂料项目完成阶段时间节点</w:t>
        </w:r>
        <w:r>
          <w:tab/>
        </w:r>
        <w:r>
          <w:fldChar w:fldCharType="begin"/>
        </w:r>
        <w:r>
          <w:instrText xml:space="preserve"> PAGEREF _Toc19976 \h </w:instrText>
        </w:r>
        <w:r>
          <w:fldChar w:fldCharType="separate"/>
        </w:r>
        <w:r>
          <w:t>57</w:t>
        </w:r>
        <w:r>
          <w:fldChar w:fldCharType="end"/>
        </w:r>
      </w:hyperlink>
    </w:p>
    <w:p>
      <w:pPr>
        <w:pStyle w:val="TOC1"/>
        <w:tabs>
          <w:tab w:val="right" w:leader="dot" w:pos="8306"/>
        </w:tabs>
      </w:pPr>
      <w:hyperlink w:anchor="_Toc1743" w:history="1">
        <w:r>
          <w:rPr>
            <w:rFonts w:ascii="仿宋" w:eastAsia="仿宋" w:hAnsi="仿宋" w:cs="仿宋" w:hint="eastAsia"/>
            <w:lang w:eastAsia="zh-CN"/>
          </w:rPr>
          <w:t>十五、粉末涂料项目工程方案分析</w:t>
        </w:r>
        <w:r>
          <w:tab/>
        </w:r>
        <w:r>
          <w:fldChar w:fldCharType="begin"/>
        </w:r>
        <w:r>
          <w:instrText xml:space="preserve"> PAGEREF _Toc1743 \h </w:instrText>
        </w:r>
        <w:r>
          <w:fldChar w:fldCharType="separate"/>
        </w:r>
        <w:r>
          <w:t>58</w:t>
        </w:r>
        <w:r>
          <w:fldChar w:fldCharType="end"/>
        </w:r>
      </w:hyperlink>
    </w:p>
    <w:p>
      <w:pPr>
        <w:pStyle w:val="TOC2"/>
        <w:tabs>
          <w:tab w:val="right" w:leader="dot" w:pos="8306"/>
        </w:tabs>
      </w:pPr>
      <w:hyperlink w:anchor="_Toc14371" w:history="1">
        <w:r>
          <w:rPr>
            <w:rFonts w:ascii="仿宋" w:eastAsia="仿宋" w:hAnsi="仿宋" w:cs="仿宋" w:hint="eastAsia"/>
            <w:lang w:eastAsia="zh-CN"/>
          </w:rPr>
          <w:t>(一)、建筑工程设计原则</w:t>
        </w:r>
        <w:r>
          <w:tab/>
        </w:r>
        <w:r>
          <w:fldChar w:fldCharType="begin"/>
        </w:r>
        <w:r>
          <w:instrText xml:space="preserve"> PAGEREF _Toc14371 \h </w:instrText>
        </w:r>
        <w:r>
          <w:fldChar w:fldCharType="separate"/>
        </w:r>
        <w:r>
          <w:t>58</w:t>
        </w:r>
        <w:r>
          <w:fldChar w:fldCharType="end"/>
        </w:r>
      </w:hyperlink>
    </w:p>
    <w:p>
      <w:pPr>
        <w:pStyle w:val="TOC2"/>
        <w:tabs>
          <w:tab w:val="right" w:leader="dot" w:pos="8306"/>
        </w:tabs>
      </w:pPr>
      <w:hyperlink w:anchor="_Toc31325" w:history="1">
        <w:r>
          <w:rPr>
            <w:rFonts w:ascii="仿宋" w:eastAsia="仿宋" w:hAnsi="仿宋" w:cs="仿宋" w:hint="eastAsia"/>
            <w:lang w:eastAsia="zh-CN"/>
          </w:rPr>
          <w:t>(二)、土建工程建设指标</w:t>
        </w:r>
        <w:r>
          <w:tab/>
        </w:r>
        <w:r>
          <w:fldChar w:fldCharType="begin"/>
        </w:r>
        <w:r>
          <w:instrText xml:space="preserve"> PAGEREF _Toc31325 \h </w:instrText>
        </w:r>
        <w:r>
          <w:fldChar w:fldCharType="separate"/>
        </w:r>
        <w:r>
          <w:t>61</w:t>
        </w:r>
        <w:r>
          <w:fldChar w:fldCharType="end"/>
        </w:r>
      </w:hyperlink>
    </w:p>
    <w:p>
      <w:pPr>
        <w:pStyle w:val="TOC1"/>
        <w:tabs>
          <w:tab w:val="right" w:leader="dot" w:pos="8306"/>
        </w:tabs>
      </w:pPr>
      <w:hyperlink w:anchor="_Toc13691" w:history="1">
        <w:r>
          <w:rPr>
            <w:rFonts w:ascii="仿宋" w:eastAsia="仿宋" w:hAnsi="仿宋" w:cs="仿宋" w:hint="eastAsia"/>
            <w:lang w:eastAsia="zh-CN"/>
          </w:rPr>
          <w:t>十六、粉末涂料项目实施保障措施</w:t>
        </w:r>
        <w:r>
          <w:tab/>
        </w:r>
        <w:r>
          <w:fldChar w:fldCharType="begin"/>
        </w:r>
        <w:r>
          <w:instrText xml:space="preserve"> PAGEREF _Toc13691 \h </w:instrText>
        </w:r>
        <w:r>
          <w:fldChar w:fldCharType="separate"/>
        </w:r>
        <w:r>
          <w:t>63</w:t>
        </w:r>
        <w:r>
          <w:fldChar w:fldCharType="end"/>
        </w:r>
      </w:hyperlink>
    </w:p>
    <w:p>
      <w:pPr>
        <w:pStyle w:val="TOC2"/>
        <w:tabs>
          <w:tab w:val="right" w:leader="dot" w:pos="8306"/>
        </w:tabs>
      </w:pPr>
      <w:hyperlink w:anchor="_Toc12651" w:history="1">
        <w:r>
          <w:rPr>
            <w:rFonts w:ascii="仿宋" w:eastAsia="仿宋" w:hAnsi="仿宋" w:cs="仿宋" w:hint="eastAsia"/>
            <w:lang w:eastAsia="zh-CN"/>
          </w:rPr>
          <w:t>(一)、粉末涂料项目实施保障机制</w:t>
        </w:r>
        <w:r>
          <w:tab/>
        </w:r>
        <w:r>
          <w:fldChar w:fldCharType="begin"/>
        </w:r>
        <w:r>
          <w:instrText xml:space="preserve"> PAGEREF _Toc12651 \h </w:instrText>
        </w:r>
        <w:r>
          <w:fldChar w:fldCharType="separate"/>
        </w:r>
        <w:r>
          <w:t>63</w:t>
        </w:r>
        <w:r>
          <w:fldChar w:fldCharType="end"/>
        </w:r>
      </w:hyperlink>
    </w:p>
    <w:p>
      <w:pPr>
        <w:pStyle w:val="TOC2"/>
        <w:tabs>
          <w:tab w:val="right" w:leader="dot" w:pos="8306"/>
        </w:tabs>
      </w:pPr>
      <w:hyperlink w:anchor="_Toc23985" w:history="1">
        <w:r>
          <w:rPr>
            <w:rFonts w:ascii="仿宋" w:eastAsia="仿宋" w:hAnsi="仿宋" w:cs="仿宋" w:hint="eastAsia"/>
            <w:lang w:eastAsia="zh-CN"/>
          </w:rPr>
          <w:t>(二)、粉末涂料项目法律合规要求</w:t>
        </w:r>
        <w:r>
          <w:tab/>
        </w:r>
        <w:r>
          <w:fldChar w:fldCharType="begin"/>
        </w:r>
        <w:r>
          <w:instrText xml:space="preserve"> PAGEREF _Toc23985 \h </w:instrText>
        </w:r>
        <w:r>
          <w:fldChar w:fldCharType="separate"/>
        </w:r>
        <w:r>
          <w:t>67</w:t>
        </w:r>
        <w:r>
          <w:fldChar w:fldCharType="end"/>
        </w:r>
      </w:hyperlink>
    </w:p>
    <w:p>
      <w:pPr>
        <w:pStyle w:val="TOC2"/>
        <w:tabs>
          <w:tab w:val="right" w:leader="dot" w:pos="8306"/>
        </w:tabs>
      </w:pPr>
      <w:hyperlink w:anchor="_Toc16594" w:history="1">
        <w:r>
          <w:rPr>
            <w:rFonts w:ascii="仿宋" w:eastAsia="仿宋" w:hAnsi="仿宋" w:cs="仿宋" w:hint="eastAsia"/>
            <w:lang w:eastAsia="zh-CN"/>
          </w:rPr>
          <w:t>(三)、粉末涂料项目合同管理与法律事务</w:t>
        </w:r>
        <w:r>
          <w:tab/>
        </w:r>
        <w:r>
          <w:fldChar w:fldCharType="begin"/>
        </w:r>
        <w:r>
          <w:instrText xml:space="preserve"> PAGEREF _Toc16594 \h </w:instrText>
        </w:r>
        <w:r>
          <w:fldChar w:fldCharType="separate"/>
        </w:r>
        <w:r>
          <w:t>71</w:t>
        </w:r>
        <w:r>
          <w:fldChar w:fldCharType="end"/>
        </w:r>
      </w:hyperlink>
    </w:p>
    <w:p>
      <w:pPr>
        <w:pStyle w:val="TOC2"/>
        <w:tabs>
          <w:tab w:val="right" w:leader="dot" w:pos="8306"/>
        </w:tabs>
      </w:pPr>
      <w:hyperlink w:anchor="_Toc18180" w:history="1">
        <w:r>
          <w:rPr>
            <w:rFonts w:ascii="仿宋" w:eastAsia="仿宋" w:hAnsi="仿宋" w:cs="仿宋" w:hint="eastAsia"/>
            <w:lang w:eastAsia="zh-CN"/>
          </w:rPr>
          <w:t>(四)、粉末涂料项目知识产权保护策略</w:t>
        </w:r>
        <w:r>
          <w:tab/>
        </w:r>
        <w:r>
          <w:fldChar w:fldCharType="begin"/>
        </w:r>
        <w:r>
          <w:instrText xml:space="preserve"> PAGEREF _Toc18180 \h </w:instrText>
        </w:r>
        <w:r>
          <w:fldChar w:fldCharType="separate"/>
        </w:r>
        <w:r>
          <w:t>77</w:t>
        </w:r>
        <w:r>
          <w:fldChar w:fldCharType="end"/>
        </w:r>
      </w:hyperlink>
    </w:p>
    <w:p>
      <w:pPr>
        <w:pStyle w:val="TOC1"/>
        <w:tabs>
          <w:tab w:val="right" w:leader="dot" w:pos="8306"/>
        </w:tabs>
      </w:pPr>
      <w:hyperlink w:anchor="_Toc12123" w:history="1">
        <w:r>
          <w:rPr>
            <w:rFonts w:ascii="仿宋" w:eastAsia="仿宋" w:hAnsi="仿宋" w:cs="仿宋" w:hint="eastAsia"/>
            <w:lang w:eastAsia="zh-CN"/>
          </w:rPr>
          <w:t>十七、利益相关者分析与沟通计划</w:t>
        </w:r>
        <w:r>
          <w:tab/>
        </w:r>
        <w:r>
          <w:fldChar w:fldCharType="begin"/>
        </w:r>
        <w:r>
          <w:instrText xml:space="preserve"> PAGEREF _Toc12123 \h </w:instrText>
        </w:r>
        <w:r>
          <w:fldChar w:fldCharType="separate"/>
        </w:r>
        <w:r>
          <w:t>79</w:t>
        </w:r>
        <w:r>
          <w:fldChar w:fldCharType="end"/>
        </w:r>
      </w:hyperlink>
    </w:p>
    <w:p>
      <w:pPr>
        <w:pStyle w:val="TOC2"/>
        <w:tabs>
          <w:tab w:val="right" w:leader="dot" w:pos="8306"/>
        </w:tabs>
      </w:pPr>
      <w:hyperlink w:anchor="_Toc10369" w:history="1">
        <w:r>
          <w:rPr>
            <w:rFonts w:ascii="仿宋" w:eastAsia="仿宋" w:hAnsi="仿宋" w:cs="仿宋" w:hint="eastAsia"/>
            <w:lang w:eastAsia="zh-CN"/>
          </w:rPr>
          <w:t>(一)、利益相关者分析</w:t>
        </w:r>
        <w:r>
          <w:tab/>
        </w:r>
        <w:r>
          <w:fldChar w:fldCharType="begin"/>
        </w:r>
        <w:r>
          <w:instrText xml:space="preserve"> PAGEREF _Toc10369 \h </w:instrText>
        </w:r>
        <w:r>
          <w:fldChar w:fldCharType="separate"/>
        </w:r>
        <w:r>
          <w:t>79</w:t>
        </w:r>
        <w:r>
          <w:fldChar w:fldCharType="end"/>
        </w:r>
      </w:hyperlink>
    </w:p>
    <w:p>
      <w:pPr>
        <w:pStyle w:val="TOC2"/>
        <w:tabs>
          <w:tab w:val="right" w:leader="dot" w:pos="8306"/>
        </w:tabs>
      </w:pPr>
      <w:hyperlink w:anchor="_Toc32189" w:history="1">
        <w:r>
          <w:rPr>
            <w:rFonts w:ascii="仿宋" w:eastAsia="仿宋" w:hAnsi="仿宋" w:cs="仿宋" w:hint="eastAsia"/>
            <w:lang w:eastAsia="zh-CN"/>
          </w:rPr>
          <w:t>(二)、沟通计划</w:t>
        </w:r>
        <w:r>
          <w:tab/>
        </w:r>
        <w:r>
          <w:fldChar w:fldCharType="begin"/>
        </w:r>
        <w:r>
          <w:instrText xml:space="preserve"> PAGEREF _Toc32189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35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7587"/>
      <w:r>
        <w:rPr>
          <w:rFonts w:ascii="仿宋" w:eastAsia="仿宋" w:hAnsi="仿宋" w:cs="仿宋" w:hint="eastAsia"/>
          <w:sz w:val="28"/>
          <w:lang w:eastAsia="zh-CN"/>
        </w:rPr>
        <w:t>一、粉末涂料项目可持续发展</w:t>
      </w:r>
      <w:bookmarkEnd w:id="2"/>
    </w:p>
    <w:p>
      <w:pPr>
        <w:pStyle w:val="Heading2"/>
        <w:rPr>
          <w:rFonts w:ascii="仿宋" w:eastAsia="仿宋" w:hAnsi="仿宋" w:cs="仿宋" w:hint="eastAsia"/>
          <w:lang w:eastAsia="zh-CN"/>
        </w:rPr>
      </w:pPr>
      <w:bookmarkStart w:id="3" w:name="_Toc9167"/>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粉末涂料项目中，粉末涂料项目团队着眼于未来，明确了可持续发展的战略方向。制定的具体可持续发展目标包括降低资源使用、采用环保技术、最大化社会效益等。这一步骤不仅有助于粉末涂料项目在环保和社会责任方面达到最高标准，也为未来提供了明确的指引，确保粉末涂料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可持续实践的融入粉末涂料项目管理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可持续实践已经贯穿于整个粉末涂料项目管理周期。从粉末涂料项目规划开始，粉末涂料项目团队就考虑了环境和社会的因素。在执行阶段，粉末涂料项目团队积极推动绿色技术的应用，优化资源利用。此外，关注员工的社会责任，通过培训和沟通活动提高员工对可持续发展的认知，使他们能够在日常工作中践行可持续实践。这些举措不仅为粉末涂料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680"/>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扎根于粉末涂料项目的可持续发展理念，我们深信环保与社会责任是粉末涂料项目成功的关键支柱。在粉末涂料项目的每一步，我们都致力于通过创新和实践，履行对环境和社会的坚定责任。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粉末涂料项目团队通过引入先进的环保技术、建立高效的废物处理系统以及推动能源节约措施，积极履行环保责任。定期的环保监测和评估确保粉末涂料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粉末涂料项目不仅致力于自身可持续发展，还注重对社会的回馈。通过支持社区粉末涂料项目、参与慈善事业、提供培训机会等方式，粉末涂料项目积极履行社会责任。与当地社区建立积极互动，关注员工的工作与生活平衡，以及员工的身心健康，是粉末涂料项目在社会责任层面的关键举措。这样的实践不仅增强了粉末涂料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17013"/>
      <w:r>
        <w:rPr>
          <w:rFonts w:ascii="仿宋" w:eastAsia="仿宋" w:hAnsi="仿宋" w:cs="仿宋" w:hint="eastAsia"/>
          <w:sz w:val="28"/>
          <w:lang w:eastAsia="zh-CN"/>
        </w:rPr>
        <w:t>二、粉末涂料项目建设单位说明</w:t>
      </w:r>
      <w:bookmarkEnd w:id="5"/>
    </w:p>
    <w:p>
      <w:pPr>
        <w:pStyle w:val="Heading2"/>
        <w:rPr>
          <w:rFonts w:ascii="仿宋" w:eastAsia="仿宋" w:hAnsi="仿宋" w:cs="仿宋" w:hint="eastAsia"/>
          <w:lang w:eastAsia="zh-CN"/>
        </w:rPr>
      </w:pPr>
      <w:bookmarkStart w:id="6" w:name="_Toc11973"/>
      <w:r>
        <w:rPr>
          <w:rFonts w:ascii="仿宋" w:eastAsia="仿宋" w:hAnsi="仿宋" w:cs="仿宋" w:hint="eastAsia"/>
          <w:lang w:eastAsia="zh-CN"/>
        </w:rPr>
        <w:t>(一)、粉末涂料项目承办单位基本情况</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25710"/>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粉末涂料项目承办单位的XXXX，我们着眼于实现可持续的经济效益。通过技术创新和解决方案的提供，公司预计在粉末涂料项目执行期间将获得可观的收入增长。这一收入来源主要包括粉末涂料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同时，我们注重成本控制和效率提升，以确保粉末涂料项目的可持续盈利。透过精细的管理和资源优化，公司期望实现粉末涂料项目利润最大化。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粉末涂料项目实施进行全面的投资评估，包括粉末涂料项目启动阶段的资金投入和后续运营成本。通过对粉末涂料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粉末涂料项目实施过程中具备足够的资金流动性，公司将进行详尽的现金流分析。这包括资金需求的合理预测、粉末涂料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27988"/>
      <w:r>
        <w:rPr>
          <w:rFonts w:ascii="仿宋" w:eastAsia="仿宋" w:hAnsi="仿宋" w:cs="仿宋" w:hint="eastAsia"/>
          <w:sz w:val="28"/>
          <w:lang w:eastAsia="zh-CN"/>
        </w:rPr>
        <w:t>三、产品规划分析</w:t>
      </w:r>
      <w:bookmarkEnd w:id="8"/>
    </w:p>
    <w:p>
      <w:pPr>
        <w:pStyle w:val="Heading2"/>
        <w:rPr>
          <w:rFonts w:ascii="仿宋" w:eastAsia="仿宋" w:hAnsi="仿宋" w:cs="仿宋" w:hint="eastAsia"/>
          <w:lang w:eastAsia="zh-CN"/>
        </w:rPr>
      </w:pPr>
      <w:bookmarkStart w:id="9" w:name="_Toc18418"/>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粉末涂料项目的主要产品是XXXX，预计年产值为XXX万元。这一产品在市场中占据着重要的地位，其广泛的应用范围使得该粉末涂料项目的市场前景非常广阔。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粉末涂料项目的xxx产品作为重要的原材料之一，将在多个领域发挥关键作用。其在建筑、交通、能源等方面的广泛应用将为整个产业链提供强大的支持，形成产业协同效应。粉末涂料项目的年产值XXX万XXX万XXX万万元不仅反映了其在市场上的巨大潜力，更预示着它对国民经济的积极贡献。这种关联度高、涉及面广的产业关系，使得该粉末涂料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16216"/>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粉末涂料项目总征地面积为XXXX平方米，相当于约XX.XX亩，其中净用地面积为XXXX平方米，红线范围内相当于约XX.XX亩。这一用地规模充分考虑了粉末涂料项目的建设需求，保障了粉末涂料项目在合适的空间内得以充分发展。粉末涂料项目规划的总建筑面积为XXXX平方米，其中主体工程建设占XXXX平方米，计容建筑面积达XXXX平方米。预计建筑工程的投资将达到XXXX万元，为粉末涂料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粉末涂料项目计划购置的设备共计XXXX台（套），设备购置费用为XXXX万元。这一设备购置计划充分考虑到粉末涂料项目的生产需求和技术要求，确保了粉末涂料项目在生产运营中具备先进的技术装备和高效的生产能力。设备的合理配置将为粉末涂料项目的正常运作和未来的产能提升奠定坚实基础。</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粉末涂料项目计划总投资为XXXX万元，预计年实现营业收入为XXXX万元。这一产能规模的设定旨在确保粉末涂料项目能够在投资与回报之间取得平衡，实现长期可持续的发展。粉末涂料项目的总投资充分考虑到各个方面的需求，包括用地建设、设备购置等多个环节，以确保粉末涂料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19925"/>
      <w:r>
        <w:rPr>
          <w:rFonts w:ascii="仿宋" w:eastAsia="仿宋" w:hAnsi="仿宋" w:cs="仿宋" w:hint="eastAsia"/>
          <w:sz w:val="28"/>
          <w:lang w:eastAsia="zh-CN"/>
        </w:rPr>
        <w:t>四、粉末涂料项目概论</w:t>
      </w:r>
      <w:bookmarkEnd w:id="11"/>
    </w:p>
    <w:p>
      <w:pPr>
        <w:pStyle w:val="Heading2"/>
        <w:rPr>
          <w:rFonts w:ascii="仿宋" w:eastAsia="仿宋" w:hAnsi="仿宋" w:cs="仿宋" w:hint="eastAsia"/>
          <w:lang w:eastAsia="zh-CN"/>
        </w:rPr>
      </w:pPr>
      <w:bookmarkStart w:id="12" w:name="_Toc25855"/>
      <w:r>
        <w:rPr>
          <w:rFonts w:ascii="仿宋" w:eastAsia="仿宋" w:hAnsi="仿宋" w:cs="仿宋" w:hint="eastAsia"/>
          <w:lang w:eastAsia="zh-CN"/>
        </w:rPr>
        <w:t>(一)、粉末涂料项目概况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粉末涂料项目的起源追溯至对市场的深入洞察。市场的不断演变与变革为粉末涂料项目提供了难得的机遇。当前市场存在的需求缺口和变革的大环境共同构成了粉末涂料项目的背景。这个粉末涂料项目旨在充分利用市场机遇，填补行业中尚未满足的需求，为客户提供全新的解决方案。市场的变革和需求的增长使得这个粉末涂料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粉末涂料项目名称</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粉末涂料项目正式命名为粉末涂料。这个名称不仅仅是一个标识，更代表了粉末涂料项目的核心理念和愿景。它蕴含着粉末涂料项目所要解决问题的关键字，具有强烈的表达和辨识度，为粉末涂料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粉末涂料项目目标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粉末涂料项目的核心目标是提供一种全新、高效的解决方案，满足客户日益增长的需求。粉末涂料项目追求的不仅仅是满足市场需求，更是在市场中获得卓越的竞争优势。通过不断提升产品或服务的质量和创新水平，粉末涂料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粉末涂料项目范围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粉末涂料项目全面涵盖了产品研发、制造、市场推广和售后服务，确保从产品设计到最终用户体验的全方位关注。这一全面的粉末涂料项目范围是为了确保粉末涂料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粉末涂料项目时间表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粉末涂料项目计划在未来18个月内完成，包括研发、测试、市场试点和正式推出等不同阶段。这个时间表的合理设计是为了确保粉末涂料项目各个阶段的顺利推进，以便按时交付高质量的成果。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粉末涂料项目预算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粉末涂料项目总预算估算为XX百万美元，主要分配在研发、市场推广、人员培训和运营等方面。这一充足的预算为粉末涂料项目提供了充足的资源，确保粉末涂料项目在各个方面都能取得优异的表现。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粉末涂料项目风险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粉末涂料项目可能面临的风险包括市场接受度低、技术难题、竞争激烈等。粉末涂料项目团队已经制定了相应的风险应对计划，通过前瞻性的风险管理，确保粉末涂料项目在面对不确定性时能够迅速做出应对。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粉末涂料项目团队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粉末涂料项目汇聚了一支经验丰富、多领域专业素养的核心团队，确保粉末涂料项目在各个方面都能拥有高水平的执行力。团队的协同作战是粉末涂料项目成功的关键因素之一。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粉末涂料项目背景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粉末涂料项目的背景根植于市场对更高效、创新产品的渴望，同时也受到科技发展对行业格局的深刻改变的影响。这为粉末涂料项目提供了广阔的发展空间和市场需求。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粉末涂料项目现状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截至目前，粉末涂料项目已完成市场调研和技术验证，取得了初步的成功。这为粉末涂料项目在未来的发展奠定了坚实的基础，为更远大的目标打下了坚实的基石。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13717"/>
      <w:r>
        <w:rPr>
          <w:rFonts w:ascii="仿宋" w:eastAsia="仿宋" w:hAnsi="仿宋" w:cs="仿宋" w:hint="eastAsia"/>
          <w:sz w:val="28"/>
          <w:lang w:eastAsia="zh-CN"/>
        </w:rPr>
        <w:t>(二)、粉末涂料项目目标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keyword》粉末涂料项目首要业务目标是在市场中占据有利地位，实现产品/服务的成功推广和销售。通过不断提升产品质量、创新性，粉末涂料项目追求成为行业中的领导者，赢得更多客户的青睐。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在科技迅速发展的时代，粉末涂料项目着眼于技术创新。通过持续的研发和技术升级，粉末涂料项目旨在推出更具创新性的产品或服务，以满足市场对新鲜、先进解决方案的需求。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为了建立可持续的客户关系，粉末涂料项目设定了客户满意度目标。通过提供卓越的产品质量和优质的客户服务，粉末涂料项目追求赢得客户的信任和忠诚度，确保他们的满意度达到行业领先水平。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粉末涂料项目注重社会责任和可持续发展。通过实施环保、社会责任粉末涂料项目，粉末涂料项目致力于在经济发展的同时保护环境，促进社会公平，实现可持续经营。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粉末涂料项目的团队是实现目标的核心驱动力。因此，粉末涂料项目设定了团队发展目标，包括提升团队成员的专业技能、培养领导力，以及搭建协同高效的团队工作氛围。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10184"/>
      <w:r>
        <w:rPr>
          <w:rFonts w:ascii="仿宋" w:eastAsia="仿宋" w:hAnsi="仿宋" w:cs="仿宋" w:hint="eastAsia"/>
          <w:sz w:val="28"/>
          <w:lang w:eastAsia="zh-CN"/>
        </w:rPr>
        <w:t>(三)、粉末涂料项目提出的理由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粉末涂料项目提出的理由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粉末涂料项目的提出源于对市场机遇的深刻洞察。当前市场中存在的需求缺口和行业发展趋势表明，有巨大的商业机会等待被开发。通过准确捕捉市场机遇，粉末涂料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粉末涂料项目的理念基于对技术创新的信仰。通过持续的研发和技术投入，粉末涂料项目有望推出更具创新性的产品或服务。在科技飞速发展的当下，粉末涂料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粉末涂料项目的提出是为了增强企业的行业竞争力。通过提升产品或服务的质量和独特性，粉末涂料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粉末涂料项目响应了消费者需求的变化。随着社会和科技的不断发展，消费者对产品和服务的需求也在发生变化。通过深入了解并及时回应消费者的新需求，粉末涂料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粉末涂料项目的提出是企业战略发展规划的一部分。在面对日益激烈的市场竞争和不断变化的商业环境中，粉末涂料项目作为企业战略的一环，旨在为企业开辟新的增长领域，巩固企业在行业中的地位。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粉末涂料项目的提出不仅仅是基于商业考量，还注重社会责任。通过推出环保、社会责任等方面的粉末涂料项目，粉末涂料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粉末涂料项目的提出反映了对利益相关者期望的关注。包括客户、员工、投资者等利益相关者在企业发展中都有着各自的期望，粉末涂料项目力求在满足这些期望的同时，取得更大的共赢。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29377"/>
      <w:r>
        <w:rPr>
          <w:rFonts w:ascii="仿宋" w:eastAsia="仿宋" w:hAnsi="仿宋" w:cs="仿宋" w:hint="eastAsia"/>
          <w:sz w:val="28"/>
          <w:lang w:eastAsia="zh-CN"/>
        </w:rPr>
        <w:t>(四)、粉末涂料项目意义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在实施粉末涂料项目的过程中，我们不仅仅是在追逐商业成功，更是为企业和社会的多个层面创造了深远的意义。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粉末涂料项目的首要意义在于提升企业的市场竞争力。通过持续的创新和对产品质量的高标准要求，粉末涂料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粉末涂料项目的推进将促使行业技术水平的提升。通过引入先进技术和创新性解决方案，粉末涂料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粉末涂料项目不仅创造了大量就业机会，提高了就业水平，还注重社会责任和环保。通过参与社会公益事业和推动环保粉末涂料项目，粉末涂料项目为社会贡献了一份力量，体现了企业对社会的积极回馈。</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综合而言，粉末涂料项目意义重大，不仅推动了企业的发展，也为行业和社会的进步贡献了积极力量。这是一个全面而深刻的影响，将在未来产生可持续的正面效应。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1231"/>
      <w:r>
        <w:rPr>
          <w:rFonts w:ascii="仿宋" w:eastAsia="仿宋" w:hAnsi="仿宋" w:cs="仿宋" w:hint="eastAsia"/>
          <w:sz w:val="28"/>
          <w:lang w:eastAsia="zh-CN"/>
        </w:rPr>
        <w:t>(五)、粉末涂料项目背景</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在当今迅猛发展的商业环境中，粉末涂料项目的动因根植于对多方面因素的审慎考量。这个粉末涂料项目的提出并非孤立的决策，而是对企业所处背景深入思考的产物。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市场的不断演变是粉末涂料项目背后的首要原因。科技的迅速发展和全球市场的快速变化使得企业必须灵活应对。粉末涂料项目应运而生，旨在通过创新性的解决方案迎合市场的多变需求，赢得竞争中的先机。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竞争的激烈程度也是粉末涂料项目背景中不可忽视的一环。企业需要在激烈竞争中脱颖而出，为此，粉末涂料项目致力于打破常规，提供独特的价值主张，以吸引客户并确保市场份额的增长。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技术的迅速发展为企业带来了机遇与挑战。作为粉末涂料项目启动的背景之一，对新兴技术的应用将有助于提升企业的技术水平，使其在不断演进的商业环境中保持竞争优势。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此外，社会对企业责任的期望也在逐渐升高。粉末涂料项目充分融入了社会责任的理念，通过可持续经营和社会公益粉末涂料项目，企图为社会贡献一份力量，在商业成功的同时关注社会价值。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7" w:name="_Toc11944"/>
      <w:r>
        <w:rPr>
          <w:rFonts w:ascii="仿宋" w:eastAsia="仿宋" w:hAnsi="仿宋" w:cs="仿宋" w:hint="eastAsia"/>
          <w:sz w:val="28"/>
          <w:lang w:eastAsia="zh-CN"/>
        </w:rPr>
        <w:t>五、工艺说明</w:t>
      </w:r>
      <w:bookmarkEnd w:id="17"/>
    </w:p>
    <w:p>
      <w:pPr>
        <w:pStyle w:val="Heading2"/>
        <w:rPr>
          <w:rFonts w:ascii="仿宋" w:eastAsia="仿宋" w:hAnsi="仿宋" w:cs="仿宋" w:hint="eastAsia"/>
          <w:lang w:eastAsia="zh-CN"/>
        </w:rPr>
      </w:pPr>
      <w:bookmarkStart w:id="18" w:name="_Toc9794"/>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粉末涂料项目的技术管理特点体现在其创新导向。通过引入最先进的技术趋势和解决方案，粉末涂料项目致力于提升科技含量、提高质量和效率水平。这意味着我们将采用最新的工具和方法，确保粉末涂料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粉末涂料项目技术管理的显著特征。通过整合不同领域的技术资源，我们实现了跨学科的协同工作。这有助于优化技术架构，提高整体效能。此外，整合性策略还促进了不同技术团队之间的紧密沟通和高效合作，确保粉末涂料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粉末涂料项目所采用的技术。通过不断优化技术方案，粉末涂料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粉末涂料项目团队将在粉末涂料项目初期识别可能的技术风险，并采取相应的预防和应对措施。通过建立健全的风险评估机制，粉末涂料项目能够在实施过程中及时发现并解决潜在的技术问题，保障粉末涂料项目技术实施的平稳进行。</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通过这些独特的技术管理特点，我们确信在粉末涂料项目中，技术将成为粉末涂料项目成功的有力支持。这一深度剖析揭示了技术管理在粉末涂料项目实施中的关键作用，为粉末涂料项目的技术基础奠定了坚实的基础。</w:t>
      </w:r>
    </w:p>
    <w:p>
      <w:pPr>
        <w:pStyle w:val="Heading2"/>
        <w:ind w:firstLine="560" w:firstLineChars="200"/>
        <w:rPr>
          <w:rFonts w:ascii="仿宋" w:eastAsia="仿宋" w:hAnsi="仿宋" w:cs="仿宋" w:hint="eastAsia"/>
          <w:sz w:val="28"/>
          <w:lang w:eastAsia="zh-CN"/>
        </w:rPr>
      </w:pPr>
      <w:bookmarkStart w:id="19" w:name="_Toc24691"/>
      <w:r>
        <w:rPr>
          <w:rFonts w:ascii="仿宋" w:eastAsia="仿宋" w:hAnsi="仿宋" w:cs="仿宋" w:hint="eastAsia"/>
          <w:sz w:val="28"/>
          <w:lang w:eastAsia="zh-CN"/>
        </w:rPr>
        <w:t>(二)、粉末涂料项目工艺技术设计方案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粉末涂料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粉末涂料项目将严格按照相关行业规范要求进行组织。通过有效控制产品质量，粉末涂料项目将致力于为顾客提供优质的粉末涂料项目产品和良好的服务。这体现了粉末涂料项目对于生产活动合规性和质量标准的高度重视，为粉末涂料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粉末涂料项目注重生态效益和清洁生产原则。粉末涂料项目建设将紧密结合地方特色经济发展，与社会经济发展规划和区域环境保护规划方案相协调一致。通过与当地区域自然生态系统的结合，粉末涂料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粉末涂料项目产品具有多样化的客户需求和个性化的特点。因此，粉末涂料项目产品规格品种多样，且单批生产数量较小。为满足这一特点，粉末涂料项目承办单位将建设先进的柔性制造生产线。通过广泛应用柔性制造技术，粉末涂料项目能够在照顾客户个性化要求的同时，保持生产规模优势和高水平的质量控制。</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https://d.book118.com/347155130061006045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粉末涂料项目规划设计纲要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粉末涂料项目规划设计纲要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粉末涂料项目规划设计纲要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粉末涂料项目规划设计纲要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粉末涂料项目规划设计纲要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粉末涂料项目规划设计纲要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粉末涂料项目规划设计纲要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粉末涂料项目规划设计纲要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粉末涂料项目规划设计纲要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粉末涂料项目规划设计纲要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粉末涂料项目规划设计纲要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粉末涂料项目规划设计纲要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粉末涂料项目规划设计纲要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粉末涂料项目规划设计纲要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粉末涂料项目规划设计纲要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粉末涂料项目规划设计纲要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粉末涂料项目规划设计纲要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A721BF6"/>
    <w:rsid w:val="0A721BF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47155130061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2024-02-21T08:14:00Z</dcterms:created>
  <dcterms:modified xsi:type="dcterms:W3CDTF">2024-02-21T08:15:08Z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055F05B8EBC742C497BD6F70FE496AFD_11</vt:lpwstr>
  </property>
  <property fmtid="{D5CDD505-2E9C-101B-9397-08002B2CF9AE}" pid="3" name="KSOProductBuildVer">
    <vt:lpwstr>2052-12.1.0.16250</vt:lpwstr>
  </property>
</Properties>
</file>