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合同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能源管理项目创业计划书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0757202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一、合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同能源管理项目概论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、合同能源管理项目承办单位基本情况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(二)、合同能源管理项目概况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)、合同能源管理项目评价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、合同能源管理项目可行性研究报告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2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四、合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能源管理项目建设背景及必要性分析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合同能源管理项目选址说明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)、合同能源管理项目选址原则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二)、合同能源管理项目选址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一)、合同能源管理项目风险分析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)、合同能源管理项目风险对策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二)、社会责任合同能源管理项目与计划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2722345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57025705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二、团队建设与领导力发展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一)、高效团队建设原则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旨在规范和指导合同能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源管理项目的实施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过程。本方案的开展将包括合同能源管理项目的目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一、合同能源管理项目概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)、合同能源管理项目承办单位基本情况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二)、合同能源管理项目概况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合同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源管理项目名称：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合同能源管理项目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0"/>
          <w:sz w:val="28"/>
          <w:szCs w:val="28"/>
        </w:rPr>
        <w:t>合同能源管理项目类型：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7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合</w:t>
      </w:r>
      <w:r>
        <w:rPr>
          <w:rFonts w:ascii="FangSong" w:eastAsia="FangSong" w:hAnsi="FangSong" w:cs="FangSong"/>
          <w:spacing w:val="-15"/>
          <w:sz w:val="28"/>
          <w:szCs w:val="28"/>
        </w:rPr>
        <w:t>同能源管理项目地点：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9" w:line="411" w:lineRule="auto"/>
        <w:ind w:left="38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合</w:t>
      </w:r>
      <w:r>
        <w:rPr>
          <w:rFonts w:ascii="FangSong" w:eastAsia="FangSong" w:hAnsi="FangSong" w:cs="FangSong"/>
          <w:spacing w:val="-16"/>
          <w:sz w:val="28"/>
          <w:szCs w:val="28"/>
        </w:rPr>
        <w:t>同</w:t>
      </w:r>
      <w:r>
        <w:rPr>
          <w:rFonts w:ascii="FangSong" w:eastAsia="FangSong" w:hAnsi="FangSong" w:cs="FangSong"/>
          <w:spacing w:val="-15"/>
          <w:sz w:val="28"/>
          <w:szCs w:val="28"/>
        </w:rPr>
        <w:t>能源管理项目规模：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合</w:t>
      </w:r>
      <w:r>
        <w:rPr>
          <w:rFonts w:ascii="FangSong" w:eastAsia="FangSong" w:hAnsi="FangSong" w:cs="FangSong"/>
          <w:spacing w:val="-20"/>
          <w:sz w:val="28"/>
          <w:szCs w:val="28"/>
        </w:rPr>
        <w:t>同</w:t>
      </w:r>
      <w:r>
        <w:rPr>
          <w:rFonts w:ascii="FangSong" w:eastAsia="FangSong" w:hAnsi="FangSong" w:cs="FangSong"/>
          <w:spacing w:val="-13"/>
          <w:sz w:val="28"/>
          <w:szCs w:val="28"/>
        </w:rPr>
        <w:t>能源管理项目周期：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416" w:lineRule="auto"/>
        <w:ind w:left="42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合</w:t>
      </w:r>
      <w:r>
        <w:rPr>
          <w:rFonts w:ascii="FangSong" w:eastAsia="FangSong" w:hAnsi="FangSong" w:cs="FangSong"/>
          <w:spacing w:val="-9"/>
          <w:sz w:val="28"/>
          <w:szCs w:val="28"/>
        </w:rPr>
        <w:t>同能源管理项目背景：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合同能源管理项目的建设旨在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三)、合同能源管理项目评价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该合同能源管理项目处于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2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65" w:right="36" w:firstLine="5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同能源</w:t>
      </w:r>
      <w:r>
        <w:rPr>
          <w:rFonts w:ascii="FangSong" w:eastAsia="FangSong" w:hAnsi="FangSong" w:cs="FangSong"/>
          <w:spacing w:val="-4"/>
          <w:sz w:val="28"/>
          <w:szCs w:val="28"/>
        </w:rPr>
        <w:t>管理项目具备较高的实施可行性。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63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合同能源管理行业作为一个充满活力的领域，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2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合同能源管理行业在技术上取得了显著的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**合同能源管理行业**是一片充满活力的领域，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2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合同能源管理行业市场规模庞大，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4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合同能源管理行业在技术上取得了显著的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三、合同能源管理项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在合</w:t>
      </w:r>
      <w:r>
        <w:rPr>
          <w:rFonts w:ascii="FangSong" w:eastAsia="FangSong" w:hAnsi="FangSong" w:cs="FangSong"/>
          <w:spacing w:val="-15"/>
          <w:sz w:val="28"/>
          <w:szCs w:val="28"/>
        </w:rPr>
        <w:t>同</w:t>
      </w:r>
      <w:r>
        <w:rPr>
          <w:rFonts w:ascii="FangSong" w:eastAsia="FangSong" w:hAnsi="FangSong" w:cs="FangSong"/>
          <w:spacing w:val="-8"/>
          <w:sz w:val="28"/>
          <w:szCs w:val="28"/>
        </w:rPr>
        <w:t>能源管理行业，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42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right="1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，成为消费者首选的合同能源管理产品。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合同能源管理项目总投资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们的建设规模旨在实现一个全面、可持续的合同能源管理项目。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合同能源管</w:t>
      </w:r>
      <w:r>
        <w:rPr>
          <w:rFonts w:ascii="FangSong" w:eastAsia="FangSong" w:hAnsi="FangSong" w:cs="FangSong"/>
          <w:spacing w:val="-4"/>
          <w:sz w:val="28"/>
          <w:szCs w:val="28"/>
        </w:rPr>
        <w:t>理</w:t>
      </w:r>
      <w:r>
        <w:rPr>
          <w:rFonts w:ascii="FangSong" w:eastAsia="FangSong" w:hAnsi="FangSong" w:cs="FangSong"/>
          <w:spacing w:val="-3"/>
          <w:sz w:val="28"/>
          <w:szCs w:val="28"/>
        </w:rPr>
        <w:t>项目总投资将主要用于以下几个方面：</w:t>
      </w:r>
    </w:p>
    <w:p>
      <w:pPr>
        <w:spacing w:before="1" w:line="416" w:lineRule="auto"/>
        <w:ind w:left="65" w:right="196" w:firstLine="6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同</w:t>
      </w:r>
      <w:r>
        <w:rPr>
          <w:rFonts w:ascii="FangSong" w:eastAsia="FangSong" w:hAnsi="FangSong" w:cs="FangSong"/>
          <w:spacing w:val="-6"/>
          <w:sz w:val="28"/>
          <w:szCs w:val="28"/>
        </w:rPr>
        <w:t>能源管理项目的顺利进行。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3" w:right="102" w:firstLine="70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一部分资金将用于技术研发，以确保合同能源管理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合同能源管理项目规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6" w:line="312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我们计划在合同能源管理项目建设后的第一年实现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3" w:line="371" w:lineRule="auto"/>
        <w:ind w:left="32" w:right="102" w:firstLine="7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合</w:t>
      </w:r>
      <w:r>
        <w:rPr>
          <w:rFonts w:ascii="FangSong" w:eastAsia="FangSong" w:hAnsi="FangSong" w:cs="FangSong"/>
          <w:spacing w:val="-25"/>
          <w:sz w:val="28"/>
          <w:szCs w:val="28"/>
        </w:rPr>
        <w:t>同</w:t>
      </w:r>
      <w:r>
        <w:rPr>
          <w:rFonts w:ascii="FangSong" w:eastAsia="FangSong" w:hAnsi="FangSong" w:cs="FangSong"/>
          <w:spacing w:val="-16"/>
          <w:sz w:val="28"/>
          <w:szCs w:val="28"/>
        </w:rPr>
        <w:t>能源管理项目规模：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合同能源管理项目将建设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区域、仓储设施等。这将确保合同能源管理项目能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处理、废气处理等，以确保合同能源管理项目的环保性。</w:t>
      </w:r>
    </w:p>
    <w:p>
      <w:pPr>
        <w:spacing w:before="1" w:line="416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合同能源管理项目总投资</w:t>
      </w:r>
      <w:r>
        <w:rPr>
          <w:rFonts w:ascii="FangSong" w:eastAsia="FangSong" w:hAnsi="FangSong" w:cs="FangSong"/>
          <w:sz w:val="28"/>
          <w:szCs w:val="28"/>
        </w:rPr>
        <w:t>与用地规模</w:t>
      </w:r>
    </w:p>
    <w:p>
      <w:pPr>
        <w:spacing w:before="291" w:line="411" w:lineRule="auto"/>
        <w:ind w:left="20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5"/>
          <w:sz w:val="28"/>
          <w:szCs w:val="28"/>
        </w:rPr>
        <w:t>合同能源管理项目总征地面积为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其中：净用地面积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</w:t>
      </w:r>
      <w:r>
        <w:rPr>
          <w:rFonts w:ascii="FangSong" w:eastAsia="FangSong" w:hAnsi="FangSong" w:cs="FangSong"/>
          <w:spacing w:val="-3"/>
          <w:sz w:val="28"/>
          <w:szCs w:val="28"/>
        </w:rPr>
        <w:t>红</w:t>
      </w:r>
      <w:r>
        <w:rPr>
          <w:rFonts w:ascii="FangSong" w:eastAsia="FangSong" w:hAnsi="FangSong" w:cs="FangSong"/>
          <w:spacing w:val="-2"/>
          <w:sz w:val="28"/>
          <w:szCs w:val="28"/>
        </w:rPr>
        <w:t>线范围折合约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亩)。合同能源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管理项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合同能源管理项目计划购置设备共计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元。这些设备将在合同能源管理项目运营中发挥关键作用，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同能源管理项目计划总投资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万元，这将为合同能源管理项目未来的发展提供可观的经济回报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四、合同能源管理项目建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ectPr>
          <w:footerReference w:type="default" r:id="rId4"/>
          <w:pgSz w:w="11906" w:h="16839"/>
          <w:pgMar w:top="1431" w:right="1785" w:bottom="2312" w:left="1785" w:header="0" w:footer="1977" w:gutter="0"/>
          <w:pgNumType w:start="12"/>
          <w:cols w:space="708"/>
        </w:sectPr>
      </w:pPr>
    </w:p>
    <w:p>
      <w:pPr>
        <w:spacing w:before="185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5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</w:p>
    <w:p>
      <w:pPr>
        <w:sectPr>
          <w:footerReference w:type="default" r:id="rId5"/>
          <w:pgSz w:w="11906" w:h="16839"/>
          <w:pgMar w:top="1431" w:right="1697" w:bottom="40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before="290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footerReference w:type="default" r:id="rId6"/>
          <w:pgSz w:w="11906" w:h="16839"/>
          <w:pgMar w:top="1431" w:right="1697" w:bottom="400" w:left="1785" w:header="0" w:footer="0" w:gutter="0"/>
          <w:pgNumType w:start="14"/>
          <w:cols w:space="708"/>
        </w:sectPr>
      </w:pPr>
    </w:p>
    <w:p>
      <w:pPr>
        <w:spacing w:before="244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五、合同能源管理项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一)、合同能源管理项目选址原则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合同能源管理项目选址必须与城乡建设总体规划保持一致，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合同能源管理项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合同能源管理项目有望更好地融入城市发展大局，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越的交通条件是合同能源管理项目成功的关键因素之一。选址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合</w:t>
      </w:r>
      <w:r>
        <w:rPr>
          <w:rFonts w:ascii="FangSong" w:eastAsia="FangSong" w:hAnsi="FangSong" w:cs="FangSong"/>
          <w:spacing w:val="-6"/>
          <w:sz w:val="28"/>
          <w:szCs w:val="28"/>
        </w:rPr>
        <w:t>同能源管理项目建设阶段，选址地的施工条件至关重要。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合同能源管理项目建设的顺利进行。这有助于提高工程效率，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89" w:line="415" w:lineRule="auto"/>
        <w:ind w:left="31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合同</w:t>
      </w:r>
      <w:r>
        <w:rPr>
          <w:rFonts w:ascii="FangSong" w:eastAsia="FangSong" w:hAnsi="FangSong" w:cs="FangSong"/>
          <w:spacing w:val="-5"/>
          <w:sz w:val="28"/>
          <w:szCs w:val="28"/>
        </w:rPr>
        <w:t>能</w:t>
      </w:r>
      <w:r>
        <w:rPr>
          <w:rFonts w:ascii="FangSong" w:eastAsia="FangSong" w:hAnsi="FangSong" w:cs="FangSong"/>
          <w:spacing w:val="-4"/>
          <w:sz w:val="28"/>
          <w:szCs w:val="28"/>
        </w:rPr>
        <w:t>源管理项目选址应与当地大气污染防治、水资源利用以及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政策相一致。我们将致力于在合同能源管理项目建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确保合同能源管理项</w:t>
      </w:r>
    </w:p>
    <w:p>
      <w:pPr>
        <w:sectPr>
          <w:footerReference w:type="default" r:id="rId7"/>
          <w:pgSz w:w="11906" w:h="16839"/>
          <w:pgMar w:top="1431" w:right="1603" w:bottom="40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8"/>
          <w:sz w:val="28"/>
          <w:szCs w:val="28"/>
        </w:rPr>
        <w:t>目的可持</w:t>
      </w:r>
      <w:r>
        <w:rPr>
          <w:rFonts w:ascii="FangSong" w:eastAsia="FangSong" w:hAnsi="FangSong" w:cs="FangSong"/>
          <w:spacing w:val="-5"/>
          <w:sz w:val="28"/>
          <w:szCs w:val="28"/>
        </w:rPr>
        <w:t>续</w:t>
      </w:r>
      <w:r>
        <w:rPr>
          <w:rFonts w:ascii="FangSong" w:eastAsia="FangSong" w:hAnsi="FangSong" w:cs="FangSong"/>
          <w:spacing w:val="-4"/>
          <w:sz w:val="28"/>
          <w:szCs w:val="28"/>
        </w:rPr>
        <w:t>发展，并履行环境保护的社会责任。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我们将有效平衡合同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源管理项目的需求与用地法规的要求，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合同能源管理项目的实施过程中获得更多的理解和支持。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确保合同能源管理项目的长期成功和对社会的积极贡献。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二)、合同能源管理项目选址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20" w:right="8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在选择合</w:t>
      </w:r>
      <w:r>
        <w:rPr>
          <w:rFonts w:ascii="FangSong" w:eastAsia="FangSong" w:hAnsi="FangSong" w:cs="FangSong"/>
          <w:spacing w:val="5"/>
          <w:sz w:val="28"/>
          <w:szCs w:val="28"/>
        </w:rPr>
        <w:t>同</w:t>
      </w:r>
      <w:r>
        <w:rPr>
          <w:rFonts w:ascii="FangSong" w:eastAsia="FangSong" w:hAnsi="FangSong" w:cs="FangSong"/>
          <w:spacing w:val="3"/>
          <w:sz w:val="28"/>
          <w:szCs w:val="28"/>
        </w:rPr>
        <w:t>能源管理项目的地理位置时，我们特意选定了位于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的分销，为合同能源管理项目的顺利推进提供了有力支持。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</w:p>
    <w:p>
      <w:pPr>
        <w:sectPr>
          <w:footerReference w:type="default" r:id="rId8"/>
          <w:pgSz w:w="11906" w:h="16839"/>
          <w:pgMar w:top="1431" w:right="1785" w:bottom="40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4" w:right="14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。这将显著减轻合同能源管理项目的财务压力，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为合同能源管理项目提供了丰富的合作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1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高度重视生态环境的保护。选址处有利于建设绿色、环保型的合同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5"/>
          <w:sz w:val="28"/>
          <w:szCs w:val="28"/>
        </w:rPr>
        <w:t>源</w:t>
      </w:r>
      <w:r>
        <w:rPr>
          <w:rFonts w:ascii="FangSong" w:eastAsia="FangSong" w:hAnsi="FangSong" w:cs="FangSong"/>
          <w:spacing w:val="-3"/>
          <w:sz w:val="28"/>
          <w:szCs w:val="28"/>
        </w:rPr>
        <w:t>管理项目，与当地的生态环境相协调。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8" w:right="176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术开发区被视为未来经济发展的重要增长点。合同能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源</w:t>
      </w:r>
      <w:r>
        <w:rPr>
          <w:rFonts w:ascii="FangSong" w:eastAsia="FangSong" w:hAnsi="FangSong" w:cs="FangSong"/>
          <w:spacing w:val="-15"/>
          <w:sz w:val="28"/>
          <w:szCs w:val="28"/>
        </w:rPr>
        <w:t>管</w:t>
      </w:r>
      <w:r>
        <w:rPr>
          <w:rFonts w:ascii="FangSong" w:eastAsia="FangSong" w:hAnsi="FangSong" w:cs="FangSong"/>
          <w:spacing w:val="-12"/>
          <w:sz w:val="28"/>
          <w:szCs w:val="28"/>
        </w:rPr>
        <w:t>理项目选址于此，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为合同能源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目在长远的未来奠定坚实基础。</w:t>
      </w:r>
    </w:p>
    <w:p>
      <w:pPr>
        <w:spacing w:before="4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作，确保合同能源管理项目的建设与运营与当地发展规划相协调，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为合同能源管理项目的成功提供全方位的支持。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41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合同能源管理项目的成功实施不仅依赖于选址的地理位置，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ectPr>
          <w:footerReference w:type="default" r:id="rId9"/>
          <w:pgSz w:w="11906" w:h="16839"/>
          <w:pgMar w:top="1431" w:right="1623" w:bottom="400" w:left="1785" w:header="0" w:footer="0" w:gutter="0"/>
          <w:pgNumType w:start="17"/>
          <w:cols w:space="708"/>
        </w:sectPr>
      </w:pPr>
    </w:p>
    <w:p>
      <w:pPr>
        <w:spacing w:before="183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为合同能源管理项目的建设提供了必要的基础支持，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确保合同能源管理项目选址符合当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。这有助于合同能源管理项目在合规范围内进行建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0" w:right="12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合同能源管理</w:t>
      </w:r>
      <w:r>
        <w:rPr>
          <w:rFonts w:ascii="FangSong" w:eastAsia="FangSong" w:hAnsi="FangSong" w:cs="FangSong"/>
          <w:spacing w:val="-2"/>
          <w:sz w:val="28"/>
          <w:szCs w:val="28"/>
        </w:rPr>
        <w:t>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方面的优惠政策。这为合同能源管理项目创造了更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合同能源管理项目的过程中，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确保合同能源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管</w:t>
      </w:r>
      <w:r>
        <w:rPr>
          <w:rFonts w:ascii="FangSong" w:eastAsia="FangSong" w:hAnsi="FangSong" w:cs="FangSong"/>
          <w:spacing w:val="-2"/>
          <w:sz w:val="28"/>
          <w:szCs w:val="28"/>
        </w:rPr>
        <w:t>理项目在不对周边环境造成负面影响的前提下顺利推进。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219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合同能源管理项目所在区域的安全设施完备，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</w:t>
      </w:r>
    </w:p>
    <w:p>
      <w:pPr>
        <w:sectPr>
          <w:footerReference w:type="default" r:id="rId10"/>
          <w:pgSz w:w="11906" w:h="16839"/>
          <w:pgMar w:top="1431" w:right="1623" w:bottom="400" w:left="1785" w:header="0" w:footer="0" w:gutter="0"/>
          <w:pgNumType w:start="18"/>
          <w:cols w:space="708"/>
        </w:sectPr>
      </w:pPr>
    </w:p>
    <w:p>
      <w:pPr>
        <w:spacing w:before="182" w:line="418" w:lineRule="auto"/>
        <w:ind w:left="3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等安全系统。这为合同能源管理项目的安全运行提供了可靠的支持，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8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合</w:t>
      </w:r>
      <w:r>
        <w:rPr>
          <w:rFonts w:ascii="FangSong" w:eastAsia="FangSong" w:hAnsi="FangSong" w:cs="FangSong"/>
          <w:spacing w:val="-11"/>
          <w:sz w:val="28"/>
          <w:szCs w:val="28"/>
        </w:rPr>
        <w:t>同</w:t>
      </w:r>
      <w:r>
        <w:rPr>
          <w:rFonts w:ascii="FangSong" w:eastAsia="FangSong" w:hAnsi="FangSong" w:cs="FangSong"/>
          <w:spacing w:val="-8"/>
          <w:sz w:val="28"/>
          <w:szCs w:val="28"/>
        </w:rPr>
        <w:t>能源管理项目提供了明确的建设方向，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确保用地符合工业合同能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源管</w:t>
      </w:r>
      <w:r>
        <w:rPr>
          <w:rFonts w:ascii="FangSong" w:eastAsia="FangSong" w:hAnsi="FangSong" w:cs="FangSong"/>
          <w:spacing w:val="-5"/>
          <w:sz w:val="28"/>
          <w:szCs w:val="28"/>
        </w:rPr>
        <w:t>理</w:t>
      </w:r>
      <w:r>
        <w:rPr>
          <w:rFonts w:ascii="FangSong" w:eastAsia="FangSong" w:hAnsi="FangSong" w:cs="FangSong"/>
          <w:spacing w:val="-4"/>
          <w:sz w:val="28"/>
          <w:szCs w:val="28"/>
        </w:rPr>
        <w:t>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4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合同能源管理项目所在地区容积率和建筑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密度都有具体的控制指标。我们将确保合同能源管理项目建设在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提高合同能源管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65" w:right="17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途划分是用地控制的核心之一。根据合同能源管理项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保持合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同能源管理项目的合法性和可持续性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ectPr>
          <w:footerReference w:type="default" r:id="rId11"/>
          <w:pgSz w:w="11906" w:h="16839"/>
          <w:pgMar w:top="1431" w:right="1623" w:bottom="40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。我们将严格按照规定的利用年限进行合同能源管理项目建设和运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在合</w:t>
      </w:r>
      <w:r>
        <w:rPr>
          <w:rFonts w:ascii="FangSong" w:eastAsia="FangSong" w:hAnsi="FangSong" w:cs="FangSong"/>
          <w:spacing w:val="-15"/>
          <w:sz w:val="28"/>
          <w:szCs w:val="28"/>
        </w:rPr>
        <w:t>同</w:t>
      </w:r>
      <w:r>
        <w:rPr>
          <w:rFonts w:ascii="FangSong" w:eastAsia="FangSong" w:hAnsi="FangSong" w:cs="FangSong"/>
          <w:spacing w:val="-8"/>
          <w:sz w:val="28"/>
          <w:szCs w:val="28"/>
        </w:rPr>
        <w:t>能源管理项目建设完成后，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自然环境，减小合同能源管理项目对周边土地的影响。</w:t>
      </w:r>
    </w:p>
    <w:p>
      <w:pPr>
        <w:spacing w:before="1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我们将确保合同能源管理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。这为合同能源管理项目提供了便捷的物流通道，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成品销售，提高了合同能源管理项目的市场竞争力。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0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自然条件适宜。合同能源管理项目建设将充分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</w:p>
    <w:p>
      <w:pPr>
        <w:sectPr>
          <w:footerReference w:type="default" r:id="rId12"/>
          <w:pgSz w:w="11906" w:h="16839"/>
          <w:pgMar w:top="1431" w:right="1785" w:bottom="40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1" w:right="196" w:firstLine="1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设施。合同能源管理项目将充分利用这些配套设施，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合同能源管理项目的稳定运营。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4" w:right="1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总体要求中还包括对环境的保护要求。合同能源管理项目将遵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绿色、可持续的工业合同能源管理项目。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合同能源管理项目将积极融入当地社区，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促进合同能源管理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3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合同能源管理项目将在选址的基础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在合</w:t>
      </w:r>
      <w:r>
        <w:rPr>
          <w:rFonts w:ascii="FangSong" w:eastAsia="FangSong" w:hAnsi="FangSong" w:cs="FangSong"/>
          <w:spacing w:val="-15"/>
          <w:sz w:val="28"/>
          <w:szCs w:val="28"/>
        </w:rPr>
        <w:t>同</w:t>
      </w:r>
      <w:r>
        <w:rPr>
          <w:rFonts w:ascii="FangSong" w:eastAsia="FangSong" w:hAnsi="FangSong" w:cs="FangSong"/>
          <w:spacing w:val="-8"/>
          <w:sz w:val="28"/>
          <w:szCs w:val="28"/>
        </w:rPr>
        <w:t>能源管理项目选址的初步规划中，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我们计划通过多功能空间规划来优化土地利用。在合同能</w:t>
      </w:r>
    </w:p>
    <w:p>
      <w:pPr>
        <w:sectPr>
          <w:footerReference w:type="default" r:id="rId13"/>
          <w:pgSz w:w="11906" w:h="16839"/>
          <w:pgMar w:top="1431" w:right="1603" w:bottom="40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56" w:right="189" w:hanging="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源</w:t>
      </w:r>
      <w:r>
        <w:rPr>
          <w:rFonts w:ascii="FangSong" w:eastAsia="FangSong" w:hAnsi="FangSong" w:cs="FangSong"/>
          <w:spacing w:val="-15"/>
          <w:sz w:val="28"/>
          <w:szCs w:val="28"/>
        </w:rPr>
        <w:t>管</w:t>
      </w:r>
      <w:r>
        <w:rPr>
          <w:rFonts w:ascii="FangSong" w:eastAsia="FangSong" w:hAnsi="FangSong" w:cs="FangSong"/>
          <w:spacing w:val="-12"/>
          <w:sz w:val="28"/>
          <w:szCs w:val="28"/>
        </w:rPr>
        <w:t>理项目内部，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区、绿</w:t>
      </w:r>
      <w:r>
        <w:rPr>
          <w:rFonts w:ascii="FangSong" w:eastAsia="FangSong" w:hAnsi="FangSong" w:cs="FangSong"/>
          <w:spacing w:val="-5"/>
          <w:sz w:val="28"/>
          <w:szCs w:val="28"/>
        </w:rPr>
        <w:t>化</w:t>
      </w:r>
      <w:r>
        <w:rPr>
          <w:rFonts w:ascii="FangSong" w:eastAsia="FangSong" w:hAnsi="FangSong" w:cs="FangSong"/>
          <w:spacing w:val="-3"/>
          <w:sz w:val="28"/>
          <w:szCs w:val="28"/>
        </w:rPr>
        <w:t>区等，以确保每块用地都发挥最大潜力。</w:t>
      </w:r>
    </w:p>
    <w:p>
      <w:pPr>
        <w:spacing w:before="1" w:line="411" w:lineRule="auto"/>
        <w:ind w:left="38" w:right="18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高建筑的垂直利用率。这一措施有助于减小合同能源管理项目的占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合同能源管理项目还将注重环境友好设计，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还有助于提高合同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能源管理项目的整体可持续性，符合现代绿色建筑的发展趋势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共设施也是我们的设计理念之一。在合同能源管理项目内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7" w:right="8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我们致力于实现合同能源管理项目用地的经济高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9" w:line="219" w:lineRule="auto"/>
        <w:ind w:right="18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9"/>
          <w:sz w:val="28"/>
          <w:szCs w:val="28"/>
        </w:rPr>
        <w:t>同能源管理项目整体布置中，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</w:p>
    <w:p>
      <w:pPr>
        <w:sectPr>
          <w:footerReference w:type="default" r:id="rId14"/>
          <w:pgSz w:w="11906" w:h="16839"/>
          <w:pgMar w:top="1431" w:right="1610" w:bottom="40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8" w:right="36" w:firstLine="1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</w:rPr>
        <w:t>生产</w:t>
      </w:r>
      <w:r>
        <w:rPr>
          <w:rFonts w:ascii="FangSong" w:eastAsia="FangSong" w:hAnsi="FangSong" w:cs="FangSong"/>
          <w:spacing w:val="-6"/>
          <w:sz w:val="28"/>
          <w:szCs w:val="28"/>
        </w:rPr>
        <w:t>区</w:t>
      </w:r>
      <w:r>
        <w:rPr>
          <w:rFonts w:ascii="FangSong" w:eastAsia="FangSong" w:hAnsi="FangSong" w:cs="FangSong"/>
          <w:spacing w:val="-4"/>
          <w:sz w:val="28"/>
          <w:szCs w:val="28"/>
        </w:rPr>
        <w:t>、办公区、休闲区、绿化区等几个主要区域。生产区域紧邻交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通要道，便于原材料运输和产品出货；办公区域靠近合同能源管理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目核心区，方便管理和内外部沟通；休闲区和绿化区域分布在合同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源管理项目的角</w:t>
      </w:r>
      <w:r>
        <w:rPr>
          <w:rFonts w:ascii="FangSong" w:eastAsia="FangSong" w:hAnsi="FangSong" w:cs="FangSong"/>
          <w:spacing w:val="-3"/>
          <w:sz w:val="28"/>
          <w:szCs w:val="28"/>
        </w:rPr>
        <w:t>落</w:t>
      </w:r>
      <w:r>
        <w:rPr>
          <w:rFonts w:ascii="FangSong" w:eastAsia="FangSong" w:hAnsi="FangSong" w:cs="FangSong"/>
          <w:spacing w:val="-2"/>
          <w:sz w:val="28"/>
          <w:szCs w:val="28"/>
        </w:rPr>
        <w:t>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确保了合同能源管理项目内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3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合同能源管理项目区域内设置了一系列公共设施，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合同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源管理项目总图中，我们特别划定了环境保护区域，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89" w:line="222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生产与办公是合同能源</w:t>
      </w:r>
      <w:r>
        <w:rPr>
          <w:rFonts w:ascii="FangSong" w:eastAsia="FangSong" w:hAnsi="FangSong" w:cs="FangSong"/>
          <w:sz w:val="28"/>
          <w:szCs w:val="28"/>
        </w:rPr>
        <w:t>管理项目的两个核心功能区，我们通</w:t>
      </w:r>
    </w:p>
    <w:p>
      <w:pPr>
        <w:sectPr>
          <w:footerReference w:type="default" r:id="rId15"/>
          <w:pgSz w:w="11906" w:h="16839"/>
          <w:pgMar w:top="1431" w:right="1763" w:bottom="40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47" w:hanging="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</w:t>
      </w:r>
      <w:r>
        <w:rPr>
          <w:rFonts w:ascii="FangSong" w:eastAsia="FangSong" w:hAnsi="FangSong" w:cs="FangSong"/>
          <w:spacing w:val="-4"/>
          <w:sz w:val="28"/>
          <w:szCs w:val="28"/>
        </w:rPr>
        <w:t>保原材料的顺畅运输和产品的高效配送。办公区则位于合同能源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管理项目核心区，方便管理层对整个合同能源管理项目的监控与决策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在合同能源管理项目区域内分布绿化带和休闲区，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</w:t>
      </w:r>
      <w:r>
        <w:rPr>
          <w:rFonts w:ascii="FangSong" w:eastAsia="FangSong" w:hAnsi="FangSong" w:cs="FangSong"/>
          <w:spacing w:val="-7"/>
          <w:sz w:val="28"/>
          <w:szCs w:val="28"/>
        </w:rPr>
        <w:t>能</w:t>
      </w:r>
      <w:r>
        <w:rPr>
          <w:rFonts w:ascii="FangSong" w:eastAsia="FangSong" w:hAnsi="FangSong" w:cs="FangSong"/>
          <w:spacing w:val="-4"/>
          <w:sz w:val="28"/>
          <w:szCs w:val="28"/>
        </w:rPr>
        <w:t>源管理项目增色不少。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1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我们将环境保护区域规划在合同能源管</w:t>
      </w:r>
      <w:r>
        <w:rPr>
          <w:rFonts w:ascii="FangSong" w:eastAsia="FangSong" w:hAnsi="FangSong" w:cs="FangSong"/>
          <w:sz w:val="28"/>
          <w:szCs w:val="28"/>
        </w:rPr>
        <w:t>理项目的一侧，集中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又在视觉上用绿化带遮挡，确保了合同能源管理项目整体的美观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使合同能源管理项目在生产的同时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现对环境的积极贡献。</w:t>
      </w:r>
    </w:p>
    <w:p>
      <w:pPr>
        <w:spacing w:before="4" w:line="414" w:lineRule="auto"/>
        <w:ind w:left="31" w:right="16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这八个设计要点共同构成了合同能源管理项目总图布置方案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核心，确保了合同</w:t>
      </w:r>
      <w:r>
        <w:rPr>
          <w:rFonts w:ascii="FangSong" w:eastAsia="FangSong" w:hAnsi="FangSong" w:cs="FangSong"/>
          <w:spacing w:val="-2"/>
          <w:sz w:val="28"/>
          <w:szCs w:val="28"/>
        </w:rPr>
        <w:t>能源管理项目在各个方面都能够取得良好的平衡，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7" w:line="417" w:lineRule="auto"/>
        <w:ind w:left="33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该合同能源管理项目选址位于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</w:p>
    <w:p>
      <w:pPr>
        <w:sectPr>
          <w:footerReference w:type="default" r:id="rId16"/>
          <w:pgSz w:w="11906" w:h="16839"/>
          <w:pgMar w:top="1431" w:right="1603" w:bottom="40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</w:rPr>
        <w:t>助于合同能源管</w:t>
      </w:r>
      <w:r>
        <w:rPr>
          <w:rFonts w:ascii="FangSong" w:eastAsia="FangSong" w:hAnsi="FangSong" w:cs="FangSong"/>
          <w:spacing w:val="-2"/>
          <w:sz w:val="28"/>
          <w:szCs w:val="28"/>
        </w:rPr>
        <w:t>理项目的顺利启动和运营。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销售和员工的通勤。这为合同能源管理项目提供了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4" w:right="176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合同能源管理项目选址规划中特别考虑了环</w:t>
      </w:r>
      <w:r>
        <w:rPr>
          <w:rFonts w:ascii="FangSong" w:eastAsia="FangSong" w:hAnsi="FangSong" w:cs="FangSong"/>
          <w:sz w:val="28"/>
          <w:szCs w:val="28"/>
        </w:rPr>
        <w:t>保区域，用于处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有效减少对周边环境的负面影响。这表明了合同能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源管理项目对环境保护的高度重视，符合可持续发展的战略目标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9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合同能源管理项目选址的用地控制指标</w:t>
      </w:r>
      <w:r>
        <w:rPr>
          <w:rFonts w:ascii="FangSong" w:eastAsia="FangSong" w:hAnsi="FangSong" w:cs="FangSong"/>
          <w:sz w:val="28"/>
          <w:szCs w:val="28"/>
        </w:rPr>
        <w:t>与相关规划相一致，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也兼顾了用地的合理利用。这有助于合同能源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</w:t>
      </w:r>
      <w:r>
        <w:rPr>
          <w:rFonts w:ascii="FangSong" w:eastAsia="FangSong" w:hAnsi="FangSong" w:cs="FangSong"/>
          <w:spacing w:val="-3"/>
          <w:sz w:val="28"/>
          <w:szCs w:val="28"/>
        </w:rPr>
        <w:t>理项目获得土地开发和利用的相关许可。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在合同能源管理项目选址周边进行了社区和周边环境的调查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保合同能源管理项目建设不会对周边社区造成过大的影响，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17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合同能源管理项目选址时，我们充分考虑了</w:t>
      </w:r>
      <w:r>
        <w:rPr>
          <w:rFonts w:ascii="FangSong" w:eastAsia="FangSong" w:hAnsi="FangSong" w:cs="FangSong"/>
          <w:sz w:val="28"/>
          <w:szCs w:val="28"/>
        </w:rPr>
        <w:t>当地的政策和法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确保合同能源管理项目的合法性和稳健性。对政府支持政策和法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的遵从，有助于合同能源管理项目在当地获得更多支持。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ectPr>
          <w:footerReference w:type="default" r:id="rId17"/>
          <w:pgSz w:w="11906" w:h="16839"/>
          <w:pgMar w:top="1431" w:right="1623" w:bottom="40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8" w:firstLine="977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1"/>
          <w:sz w:val="28"/>
          <w:szCs w:val="28"/>
        </w:rPr>
        <w:t>综合考虑合同能源管理项目选址的各项因素，我们认为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址有望为合同能源管理项目带来更多的发展机遇。与周边的产业和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环境相结合，该选址将有助于合同能源管理项目实现可持续发展。</w:t>
      </w:r>
    </w:p>
    <w:p>
      <w:pPr>
        <w:spacing w:before="2" w:line="415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我们可以得出该合同能源管理项目选址的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为合同能源管理项目的后续规划和实施提供了坚实的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一)、合同能源管理项目风险分析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受市场变化和竞争压力的影响，合同能源管理项目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11"/>
          <w:sz w:val="28"/>
          <w:szCs w:val="28"/>
        </w:rPr>
        <w:t>临</w:t>
      </w:r>
      <w:r>
        <w:rPr>
          <w:rFonts w:ascii="FangSong" w:eastAsia="FangSong" w:hAnsi="FangSong" w:cs="FangSong"/>
          <w:spacing w:val="-8"/>
          <w:sz w:val="28"/>
          <w:szCs w:val="28"/>
        </w:rPr>
        <w:t>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同能源管理项目的盈利能力。</w:t>
      </w:r>
    </w:p>
    <w:p>
      <w:pPr>
        <w:spacing w:before="2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技术方面的不确定性可能导致合同能源管理项目</w:t>
      </w:r>
      <w:r>
        <w:rPr>
          <w:rFonts w:ascii="FangSong" w:eastAsia="FangSong" w:hAnsi="FangSong" w:cs="FangSong"/>
          <w:spacing w:val="-2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度延误或成本增</w:t>
      </w:r>
      <w:r>
        <w:rPr>
          <w:rFonts w:ascii="FangSong" w:eastAsia="FangSong" w:hAnsi="FangSong" w:cs="FangSong"/>
          <w:spacing w:val="-5"/>
          <w:sz w:val="28"/>
          <w:szCs w:val="28"/>
        </w:rPr>
        <w:t>加</w:t>
      </w:r>
      <w:r>
        <w:rPr>
          <w:rFonts w:ascii="FangSong" w:eastAsia="FangSong" w:hAnsi="FangSong" w:cs="FangSong"/>
          <w:spacing w:val="-3"/>
          <w:sz w:val="28"/>
          <w:szCs w:val="28"/>
        </w:rPr>
        <w:t>。新技术的引入或技术问题的发生可能对合同能源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</w:t>
      </w:r>
      <w:r>
        <w:rPr>
          <w:rFonts w:ascii="FangSong" w:eastAsia="FangSong" w:hAnsi="FangSong" w:cs="FangSong"/>
          <w:spacing w:val="-5"/>
          <w:sz w:val="28"/>
          <w:szCs w:val="28"/>
        </w:rPr>
        <w:t>理</w:t>
      </w:r>
      <w:r>
        <w:rPr>
          <w:rFonts w:ascii="FangSong" w:eastAsia="FangSong" w:hAnsi="FangSong" w:cs="FangSong"/>
          <w:spacing w:val="-3"/>
          <w:sz w:val="28"/>
          <w:szCs w:val="28"/>
        </w:rPr>
        <w:t>项目的顺利进行产生负面影响。</w:t>
      </w:r>
    </w:p>
    <w:p>
      <w:pPr>
        <w:spacing w:before="2" w:line="411" w:lineRule="auto"/>
        <w:ind w:left="34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政府政策和法规的变化可能对合同能源管理</w:t>
      </w:r>
      <w:r>
        <w:rPr>
          <w:rFonts w:ascii="FangSong" w:eastAsia="FangSong" w:hAnsi="FangSong" w:cs="FangSong"/>
          <w:spacing w:val="-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目产生重大影响。不符合环保、安全等法规要求可能导致合同能</w:t>
      </w:r>
      <w:r>
        <w:rPr>
          <w:rFonts w:ascii="FangSong" w:eastAsia="FangSong" w:hAnsi="FangSong" w:cs="FangSong"/>
          <w:spacing w:val="-3"/>
          <w:sz w:val="28"/>
          <w:szCs w:val="28"/>
        </w:rPr>
        <w:t>源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目的停工或罚款，增加经济成本。</w:t>
      </w:r>
    </w:p>
    <w:p>
      <w:pPr>
        <w:spacing w:before="1" w:line="415" w:lineRule="auto"/>
        <w:ind w:left="49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资金紧张或融资渠道受限可能导致合同能源管理项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目无</w:t>
      </w: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按计划进行。汇率波动和利率上升也可能对合同能源管理项目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ectPr>
          <w:footerReference w:type="default" r:id="rId18"/>
          <w:pgSz w:w="11906" w:h="16839"/>
          <w:pgMar w:top="1431" w:right="1743" w:bottom="400" w:left="1785" w:header="0" w:footer="0" w:gutter="0"/>
          <w:pgNumType w:start="26"/>
          <w:cols w:space="708"/>
        </w:sectPr>
      </w:pPr>
    </w:p>
    <w:p>
      <w:pPr>
        <w:spacing w:before="182" w:line="416" w:lineRule="auto"/>
        <w:ind w:left="8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地震、洪水等自然灾害可能对合同能源管理项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6"/>
          <w:sz w:val="28"/>
          <w:szCs w:val="28"/>
        </w:rPr>
        <w:t>目</w:t>
      </w:r>
      <w:r>
        <w:rPr>
          <w:rFonts w:ascii="FangSong" w:eastAsia="FangSong" w:hAnsi="FangSong" w:cs="FangSong"/>
          <w:spacing w:val="-26"/>
          <w:sz w:val="28"/>
          <w:szCs w:val="28"/>
        </w:rPr>
        <w:t>区</w:t>
      </w:r>
      <w:r>
        <w:rPr>
          <w:rFonts w:ascii="FangSong" w:eastAsia="FangSong" w:hAnsi="FangSong" w:cs="FangSong"/>
          <w:spacing w:val="-18"/>
          <w:sz w:val="28"/>
          <w:szCs w:val="28"/>
        </w:rPr>
        <w:t>域产生负面影响，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增加恢复和修复的成本。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(二)、合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同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能源管理项目风险对策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我们旨在最大程度地降低合同能源管理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确保合同能源管理项目能够在复杂多变的环境中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稳健前行。</w:t>
      </w:r>
    </w:p>
    <w:p>
      <w:pPr>
        <w:spacing w:before="1" w:line="411" w:lineRule="auto"/>
        <w:ind w:left="65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在合同能源管理项目开始前进行充分的技术</w:t>
      </w:r>
      <w:r>
        <w:rPr>
          <w:rFonts w:ascii="FangSong" w:eastAsia="FangSong" w:hAnsi="FangSong" w:cs="FangSong"/>
          <w:spacing w:val="-2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6"/>
          <w:sz w:val="28"/>
          <w:szCs w:val="28"/>
        </w:rPr>
        <w:t>性研究，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保合同</w:t>
      </w:r>
      <w:r>
        <w:rPr>
          <w:rFonts w:ascii="FangSong" w:eastAsia="FangSong" w:hAnsi="FangSong" w:cs="FangSong"/>
          <w:spacing w:val="-3"/>
          <w:sz w:val="28"/>
          <w:szCs w:val="28"/>
        </w:rPr>
        <w:t>能源管理项目按计划进行。</w:t>
      </w:r>
    </w:p>
    <w:p>
      <w:pPr>
        <w:spacing w:before="2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降低法规变更对合同能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源管</w:t>
      </w:r>
      <w:r>
        <w:rPr>
          <w:rFonts w:ascii="FangSong" w:eastAsia="FangSong" w:hAnsi="FangSong" w:cs="FangSong"/>
          <w:spacing w:val="-4"/>
          <w:sz w:val="28"/>
          <w:szCs w:val="28"/>
        </w:rPr>
        <w:t>理项目的不利影响。</w:t>
      </w:r>
    </w:p>
    <w:p>
      <w:pPr>
        <w:spacing w:before="2" w:line="411" w:lineRule="auto"/>
        <w:ind w:left="31" w:right="20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合同能源管理项目因不可抗力而受到的损失，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确保合同能源管理项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的可持续运营。</w:t>
      </w:r>
    </w:p>
    <w:p>
      <w:pPr>
        <w:sectPr>
          <w:footerReference w:type="default" r:id="rId19"/>
          <w:pgSz w:w="11906" w:h="16839"/>
          <w:pgMar w:top="1431" w:right="1697" w:bottom="400" w:left="1785" w:header="0" w:footer="0" w:gutter="0"/>
          <w:pgNumType w:start="27"/>
          <w:cols w:space="708"/>
        </w:sectPr>
      </w:pPr>
    </w:p>
    <w:p>
      <w:pPr>
        <w:spacing w:before="245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任合同能源管理项目与计划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二)、社会责任合同能源管理项目与计划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扶贫帮困合同能</w:t>
      </w:r>
      <w:r>
        <w:rPr>
          <w:rFonts w:ascii="FangSong" w:eastAsia="FangSong" w:hAnsi="FangSong" w:cs="FangSong"/>
          <w:spacing w:val="-1"/>
          <w:sz w:val="28"/>
          <w:szCs w:val="28"/>
        </w:rPr>
        <w:t>源管理项目</w:t>
      </w:r>
    </w:p>
    <w:p>
      <w:pPr>
        <w:spacing w:before="289" w:line="411" w:lineRule="auto"/>
        <w:ind w:left="33" w:right="5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开展扶贫帮困合同能源管理项目，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供就业机会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职业培训，改善当地居民生活条件。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  <w:sectPr>
          <w:footerReference w:type="default" r:id="rId20"/>
          <w:pgSz w:w="11906" w:h="16839"/>
          <w:pgMar w:top="1431" w:right="1743" w:bottom="400" w:left="1785" w:header="0" w:footer="0" w:gutter="0"/>
          <w:pgNumType w:start="28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6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社区环境改善合同能源管理项目，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</w:t>
      </w:r>
    </w:p>
    <w:p>
      <w:pPr>
        <w:sectPr>
          <w:footerReference w:type="default" r:id="rId21"/>
          <w:type w:val="nextPage"/>
          <w:pgSz w:w="11906" w:h="16839"/>
          <w:pgMar w:top="1431" w:right="1743" w:bottom="400" w:left="1785" w:header="0" w:footer="0" w:gutter="0"/>
          <w:pgNumType w:start="29"/>
          <w:cols w:space="708"/>
          <w:titlePg w:val="0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类</w:t>
      </w:r>
      <w:r>
        <w:rPr>
          <w:rFonts w:ascii="FangSong" w:eastAsia="FangSong" w:hAnsi="FangSong" w:cs="FangSong"/>
          <w:spacing w:val="-3"/>
          <w:sz w:val="28"/>
          <w:szCs w:val="28"/>
        </w:rPr>
        <w:t>与处理等，提升社区居民的生活质量。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</w:p>
    <w:p>
      <w:pPr>
        <w:sectPr>
          <w:footerReference w:type="default" r:id="rId22"/>
          <w:pgSz w:w="11906" w:h="16839"/>
          <w:pgMar w:top="1431" w:right="1763" w:bottom="40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社会公益合</w:t>
      </w:r>
      <w:r>
        <w:rPr>
          <w:rFonts w:ascii="FangSong" w:eastAsia="FangSong" w:hAnsi="FangSong" w:cs="FangSong"/>
          <w:spacing w:val="-1"/>
          <w:sz w:val="28"/>
          <w:szCs w:val="28"/>
        </w:rPr>
        <w:t>同能源管理项目</w:t>
      </w:r>
    </w:p>
    <w:p>
      <w:pPr>
        <w:spacing w:before="289" w:line="411" w:lineRule="auto"/>
        <w:ind w:left="47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极参与社会公益合同能源管理项目，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改善社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八、财务管理与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  <w:sectPr>
          <w:footerReference w:type="default" r:id="rId23"/>
          <w:pgSz w:w="11906" w:h="16839"/>
          <w:pgMar w:top="1431" w:right="1785" w:bottom="400" w:left="1785" w:header="0" w:footer="0" w:gutter="0"/>
          <w:pgNumType w:start="31"/>
          <w:cols w:space="708"/>
        </w:sect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5" w:lineRule="auto"/>
        <w:ind w:left="45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险分</w:t>
      </w:r>
      <w:r>
        <w:rPr>
          <w:rFonts w:ascii="FangSong" w:eastAsia="FangSong" w:hAnsi="FangSong" w:cs="FangSong"/>
          <w:spacing w:val="-10"/>
          <w:sz w:val="28"/>
          <w:szCs w:val="28"/>
        </w:rPr>
        <w:t>析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</w:p>
    <w:p>
      <w:pPr>
        <w:sectPr>
          <w:footerReference w:type="default" r:id="rId24"/>
          <w:type w:val="nextPage"/>
          <w:pgSz w:w="11906" w:h="16839"/>
          <w:pgMar w:top="1431" w:right="1785" w:bottom="400" w:left="1785" w:header="0" w:footer="0" w:gutter="0"/>
          <w:pgNumType w:start="32"/>
          <w:cols w:space="708"/>
          <w:titlePg w:val="0"/>
        </w:sectPr>
      </w:pPr>
    </w:p>
    <w:p>
      <w:pPr>
        <w:spacing w:before="184" w:line="411" w:lineRule="auto"/>
        <w:ind w:left="34" w:right="14" w:hanging="1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2" w:line="414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https://d.book118.com/347201062153006052</w:t>
        </w:r>
      </w:hyperlink>
    </w:p>
    <w:p/>
    <w:sectPr>
      <w:footerReference w:type="default" r:id="rId26"/>
      <w:pgSz w:w="11906" w:h="16839"/>
      <w:pgMar w:top="1431" w:right="1785" w:bottom="400" w:left="1785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hyperlink" Target="https://d.book118.com/347201062153006052" TargetMode="External" /><Relationship Id="rId26" Type="http://schemas.openxmlformats.org/officeDocument/2006/relationships/footer" Target="footer22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2024-03-14T08:02:51Z</vt:filetime>
  </property>
  <property fmtid="{D5CDD505-2E9C-101B-9397-08002B2CF9AE}" pid="3" name="CRO">
    <vt:lpwstr>wqlLaW5nc29mdCBQREYgdG8gV1BTIDgw</vt:lpwstr>
  </property>
</Properties>
</file>