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d6e3bc">
    <v:background id="_x0000_s1025" w:themeColor="accent3" w:themeTint="66" filled="t" fillcolor="#d6e3bc"/>
  </w:background>
  <w:body>
    <w:p w:rsidR="009C2520" w:rsidRPr="00F10B1F" w:rsidP="00B421E8">
      <w:pPr>
        <w:pStyle w:val="Heading1"/>
        <w:spacing w:before="312" w:beforeLines="100" w:after="312" w:afterLines="100" w:line="240" w:lineRule="auto"/>
        <w:rPr>
          <w:rFonts w:ascii="宋体" w:eastAsia="宋体" w:hAnsi="宋体"/>
          <w:sz w:val="32"/>
          <w:szCs w:val="32"/>
        </w:rPr>
      </w:pPr>
      <w:r w:rsidRPr="00F10B1F">
        <w:rPr>
          <w:rFonts w:ascii="宋体" w:eastAsia="宋体" w:hAnsi="宋体" w:hint="eastAsia"/>
          <w:sz w:val="32"/>
          <w:szCs w:val="32"/>
        </w:rPr>
        <w:t>一、第一次面见业主</w:t>
      </w:r>
    </w:p>
    <w:p w:rsidR="009C2520" w:rsidRPr="00F10B1F" w:rsidP="00274662">
      <w:pPr>
        <w:spacing w:line="360" w:lineRule="auto"/>
        <w:rPr>
          <w:rFonts w:ascii="宋体" w:eastAsia="宋体" w:hAnsi="宋体"/>
          <w:b/>
          <w:sz w:val="24"/>
          <w:szCs w:val="24"/>
        </w:rPr>
      </w:pPr>
      <w:r w:rsidRPr="00F10B1F">
        <w:rPr>
          <w:rFonts w:ascii="宋体" w:eastAsia="宋体" w:hAnsi="宋体" w:hint="eastAsia"/>
          <w:b/>
          <w:sz w:val="24"/>
          <w:szCs w:val="24"/>
        </w:rPr>
        <w:t>一、准备工作：</w:t>
      </w:r>
    </w:p>
    <w:p w:rsidR="00F236B2" w:rsidRPr="00F10B1F" w:rsidP="00274662">
      <w:pPr>
        <w:spacing w:line="360" w:lineRule="auto"/>
        <w:rPr>
          <w:rFonts w:ascii="宋体" w:eastAsia="宋体" w:hAnsi="宋体"/>
          <w:b/>
          <w:sz w:val="24"/>
          <w:szCs w:val="24"/>
        </w:rPr>
      </w:pPr>
      <w:r w:rsidRPr="00F10B1F">
        <w:rPr>
          <w:rFonts w:ascii="宋体" w:eastAsia="宋体" w:hAnsi="宋体" w:hint="eastAsia"/>
          <w:b/>
          <w:sz w:val="24"/>
          <w:szCs w:val="24"/>
        </w:rPr>
        <w:t>1.收集</w:t>
      </w:r>
      <w:r w:rsidRPr="00F10B1F" w:rsidR="003F701F">
        <w:rPr>
          <w:rFonts w:ascii="宋体" w:eastAsia="宋体" w:hAnsi="宋体" w:hint="eastAsia"/>
          <w:b/>
          <w:sz w:val="24"/>
          <w:szCs w:val="24"/>
        </w:rPr>
        <w:t>项目相关文件</w:t>
      </w:r>
      <w:r w:rsidRPr="00F10B1F">
        <w:rPr>
          <w:rFonts w:ascii="宋体" w:eastAsia="宋体" w:hAnsi="宋体" w:hint="eastAsia"/>
          <w:b/>
          <w:sz w:val="24"/>
          <w:szCs w:val="24"/>
        </w:rPr>
        <w:t>，</w:t>
      </w:r>
      <w:r w:rsidRPr="00F10B1F" w:rsidR="00260135">
        <w:rPr>
          <w:rFonts w:ascii="宋体" w:eastAsia="宋体" w:hAnsi="宋体" w:hint="eastAsia"/>
          <w:b/>
          <w:sz w:val="24"/>
          <w:szCs w:val="24"/>
        </w:rPr>
        <w:t>了解</w:t>
      </w:r>
      <w:r w:rsidRPr="00F10B1F">
        <w:rPr>
          <w:rFonts w:ascii="宋体" w:eastAsia="宋体" w:hAnsi="宋体" w:hint="eastAsia"/>
          <w:b/>
          <w:sz w:val="24"/>
          <w:szCs w:val="24"/>
        </w:rPr>
        <w:t>业主单位和业主情况</w:t>
      </w:r>
      <w:r w:rsidRPr="00F10B1F" w:rsidR="003F701F">
        <w:rPr>
          <w:rFonts w:ascii="宋体" w:eastAsia="宋体" w:hAnsi="宋体" w:hint="eastAsia"/>
          <w:b/>
          <w:sz w:val="24"/>
          <w:szCs w:val="24"/>
        </w:rPr>
        <w:t>：</w:t>
      </w:r>
    </w:p>
    <w:p w:rsidR="009C2520" w:rsidRPr="00F10B1F" w:rsidP="00F236B2">
      <w:pPr>
        <w:spacing w:line="360" w:lineRule="auto"/>
        <w:ind w:firstLine="470" w:firstLineChars="196"/>
        <w:rPr>
          <w:rFonts w:ascii="宋体" w:eastAsia="宋体" w:hAnsi="宋体"/>
          <w:sz w:val="24"/>
          <w:szCs w:val="24"/>
        </w:rPr>
      </w:pPr>
      <w:r w:rsidRPr="00F10B1F">
        <w:rPr>
          <w:rFonts w:ascii="宋体" w:eastAsia="宋体" w:hAnsi="宋体" w:hint="eastAsia"/>
          <w:sz w:val="24"/>
          <w:szCs w:val="24"/>
        </w:rPr>
        <w:t>1.业主单位组织架构，建设部门和用户部门的情况；2.初设文件；3.施工招标文件；4.与业务沟通项目来源和业主需求</w:t>
      </w:r>
      <w:r w:rsidR="001C251E">
        <w:rPr>
          <w:rFonts w:ascii="宋体" w:eastAsia="宋体" w:hAnsi="宋体" w:hint="eastAsia"/>
          <w:sz w:val="24"/>
          <w:szCs w:val="24"/>
        </w:rPr>
        <w:t>；5.</w:t>
      </w:r>
      <w:r w:rsidR="0053536F">
        <w:rPr>
          <w:rFonts w:ascii="宋体" w:eastAsia="宋体" w:hAnsi="宋体" w:hint="eastAsia"/>
          <w:sz w:val="24"/>
          <w:szCs w:val="24"/>
        </w:rPr>
        <w:t>沟通形式（演讲</w:t>
      </w:r>
      <w:r w:rsidR="001C251E">
        <w:rPr>
          <w:rFonts w:ascii="宋体" w:eastAsia="宋体" w:hAnsi="宋体" w:hint="eastAsia"/>
          <w:sz w:val="24"/>
          <w:szCs w:val="24"/>
        </w:rPr>
        <w:t>ppt</w:t>
      </w:r>
      <w:r w:rsidR="0053536F">
        <w:rPr>
          <w:rFonts w:ascii="宋体" w:eastAsia="宋体" w:hAnsi="宋体" w:hint="eastAsia"/>
          <w:sz w:val="24"/>
          <w:szCs w:val="24"/>
        </w:rPr>
        <w:t>、访谈）</w:t>
      </w:r>
      <w:r w:rsidR="001C251E">
        <w:rPr>
          <w:rFonts w:ascii="宋体" w:eastAsia="宋体" w:hAnsi="宋体" w:hint="eastAsia"/>
          <w:sz w:val="24"/>
          <w:szCs w:val="24"/>
        </w:rPr>
        <w:t>。</w:t>
      </w:r>
    </w:p>
    <w:p w:rsidR="001C5555" w:rsidRPr="00F10B1F" w:rsidP="00274662">
      <w:pPr>
        <w:spacing w:line="360" w:lineRule="auto"/>
        <w:rPr>
          <w:rFonts w:ascii="宋体" w:eastAsia="宋体" w:hAnsi="宋体"/>
          <w:b/>
          <w:sz w:val="24"/>
          <w:szCs w:val="24"/>
        </w:rPr>
      </w:pPr>
      <w:r w:rsidRPr="00F10B1F">
        <w:rPr>
          <w:rFonts w:ascii="宋体" w:eastAsia="宋体" w:hAnsi="宋体" w:hint="eastAsia"/>
          <w:b/>
          <w:sz w:val="24"/>
          <w:szCs w:val="24"/>
        </w:rPr>
        <w:t>2</w:t>
      </w:r>
      <w:r w:rsidRPr="00F10B1F">
        <w:rPr>
          <w:rFonts w:ascii="宋体" w:eastAsia="宋体" w:hAnsi="宋体" w:hint="eastAsia"/>
          <w:b/>
          <w:sz w:val="24"/>
          <w:szCs w:val="24"/>
        </w:rPr>
        <w:t>.与商务第一次见业主:提醒商务引荐一下自己，并做一个自我介绍。</w:t>
      </w:r>
      <w:r w:rsidRPr="00F10B1F" w:rsidR="00F81B7E">
        <w:rPr>
          <w:rFonts w:ascii="宋体" w:eastAsia="宋体" w:hAnsi="宋体" w:hint="eastAsia"/>
          <w:b/>
          <w:sz w:val="24"/>
          <w:szCs w:val="24"/>
        </w:rPr>
        <w:t>（态度:不夸大、平等和尊重）</w:t>
      </w:r>
    </w:p>
    <w:p w:rsidR="003F701F" w:rsidRPr="00F10B1F" w:rsidP="00F236B2">
      <w:pPr>
        <w:spacing w:line="360" w:lineRule="auto"/>
        <w:ind w:firstLine="480" w:firstLineChars="200"/>
        <w:rPr>
          <w:rFonts w:ascii="宋体" w:eastAsia="宋体" w:hAnsi="宋体"/>
          <w:sz w:val="24"/>
          <w:szCs w:val="24"/>
        </w:rPr>
      </w:pPr>
      <w:r w:rsidRPr="00F10B1F">
        <w:rPr>
          <w:rFonts w:ascii="宋体" w:eastAsia="宋体" w:hAnsi="宋体" w:hint="eastAsia"/>
          <w:sz w:val="24"/>
          <w:szCs w:val="24"/>
        </w:rPr>
        <w:t>金主任，您好。我是太极</w:t>
      </w:r>
      <w:r w:rsidRPr="00F10B1F">
        <w:rPr>
          <w:rFonts w:ascii="宋体" w:eastAsia="宋体" w:hAnsi="宋体" w:hint="eastAsia"/>
          <w:sz w:val="24"/>
          <w:szCs w:val="24"/>
        </w:rPr>
        <w:t>肯思捷</w:t>
      </w:r>
      <w:r w:rsidRPr="00F10B1F">
        <w:rPr>
          <w:rFonts w:ascii="宋体" w:eastAsia="宋体" w:hAnsi="宋体" w:hint="eastAsia"/>
          <w:sz w:val="24"/>
          <w:szCs w:val="24"/>
        </w:rPr>
        <w:t>的总监理工程师</w:t>
      </w:r>
      <w:r w:rsidRPr="00F10B1F">
        <w:rPr>
          <w:rFonts w:ascii="宋体" w:eastAsia="宋体" w:hAnsi="宋体" w:hint="eastAsia"/>
          <w:sz w:val="24"/>
          <w:szCs w:val="24"/>
        </w:rPr>
        <w:t>蒋</w:t>
      </w:r>
      <w:r w:rsidRPr="00F10B1F">
        <w:rPr>
          <w:rFonts w:ascii="宋体" w:eastAsia="宋体" w:hAnsi="宋体" w:hint="eastAsia"/>
          <w:sz w:val="24"/>
          <w:szCs w:val="24"/>
        </w:rPr>
        <w:t>劲松，今天公司委派我负责</w:t>
      </w:r>
      <w:r w:rsidRPr="00F10B1F" w:rsidR="00274662">
        <w:rPr>
          <w:rFonts w:ascii="宋体" w:eastAsia="宋体" w:hAnsi="宋体" w:hint="eastAsia"/>
          <w:sz w:val="24"/>
          <w:szCs w:val="24"/>
        </w:rPr>
        <w:t>统筹</w:t>
      </w:r>
      <w:r w:rsidRPr="00F10B1F">
        <w:rPr>
          <w:rFonts w:ascii="宋体" w:eastAsia="宋体" w:hAnsi="宋体" w:hint="eastAsia"/>
          <w:sz w:val="24"/>
          <w:szCs w:val="24"/>
        </w:rPr>
        <w:t>本项目的监理</w:t>
      </w:r>
      <w:r w:rsidRPr="00F10B1F" w:rsidR="003735BC">
        <w:rPr>
          <w:rFonts w:ascii="宋体" w:eastAsia="宋体" w:hAnsi="宋体" w:hint="eastAsia"/>
          <w:sz w:val="24"/>
          <w:szCs w:val="24"/>
        </w:rPr>
        <w:t>工作</w:t>
      </w:r>
      <w:r w:rsidRPr="00F10B1F">
        <w:rPr>
          <w:rFonts w:ascii="宋体" w:eastAsia="宋体" w:hAnsi="宋体" w:hint="eastAsia"/>
          <w:sz w:val="24"/>
          <w:szCs w:val="24"/>
        </w:rPr>
        <w:t>。公司这边对本次项目也是十分重视，也专门为本项目监理</w:t>
      </w:r>
      <w:r w:rsidRPr="00F10B1F" w:rsidR="00274662">
        <w:rPr>
          <w:rFonts w:ascii="宋体" w:eastAsia="宋体" w:hAnsi="宋体" w:hint="eastAsia"/>
          <w:sz w:val="24"/>
          <w:szCs w:val="24"/>
        </w:rPr>
        <w:t>机构（</w:t>
      </w:r>
      <w:r w:rsidRPr="00F10B1F">
        <w:rPr>
          <w:rFonts w:ascii="宋体" w:eastAsia="宋体" w:hAnsi="宋体" w:hint="eastAsia"/>
          <w:sz w:val="24"/>
          <w:szCs w:val="24"/>
        </w:rPr>
        <w:t>项目组</w:t>
      </w:r>
      <w:r w:rsidRPr="00F10B1F" w:rsidR="00274662">
        <w:rPr>
          <w:rFonts w:ascii="宋体" w:eastAsia="宋体" w:hAnsi="宋体" w:hint="eastAsia"/>
          <w:sz w:val="24"/>
          <w:szCs w:val="24"/>
        </w:rPr>
        <w:t>）</w:t>
      </w:r>
      <w:r w:rsidRPr="00F10B1F" w:rsidR="00174F41">
        <w:rPr>
          <w:rFonts w:ascii="宋体" w:eastAsia="宋体" w:hAnsi="宋体" w:hint="eastAsia"/>
          <w:sz w:val="24"/>
          <w:szCs w:val="24"/>
        </w:rPr>
        <w:t>调配了两名专业监理工程师</w:t>
      </w:r>
      <w:r w:rsidRPr="00F10B1F">
        <w:rPr>
          <w:rFonts w:ascii="宋体" w:eastAsia="宋体" w:hAnsi="宋体" w:hint="eastAsia"/>
          <w:sz w:val="24"/>
          <w:szCs w:val="24"/>
        </w:rPr>
        <w:t>，</w:t>
      </w:r>
      <w:r w:rsidRPr="00F10B1F" w:rsidR="006D7A16">
        <w:rPr>
          <w:rFonts w:ascii="宋体" w:eastAsia="宋体" w:hAnsi="宋体" w:hint="eastAsia"/>
          <w:sz w:val="24"/>
          <w:szCs w:val="24"/>
        </w:rPr>
        <w:t>软件工程</w:t>
      </w:r>
      <w:r w:rsidRPr="00F10B1F" w:rsidR="006D7A16">
        <w:rPr>
          <w:rFonts w:ascii="宋体" w:eastAsia="宋体" w:hAnsi="宋体" w:hint="eastAsia"/>
          <w:sz w:val="24"/>
          <w:szCs w:val="24"/>
        </w:rPr>
        <w:t>师陈俭和</w:t>
      </w:r>
      <w:r w:rsidRPr="00F10B1F" w:rsidR="006D7A16">
        <w:rPr>
          <w:rFonts w:ascii="宋体" w:eastAsia="宋体" w:hAnsi="宋体" w:hint="eastAsia"/>
          <w:sz w:val="24"/>
          <w:szCs w:val="24"/>
        </w:rPr>
        <w:t>造价工程师黄玉兰，</w:t>
      </w:r>
      <w:r w:rsidRPr="00F10B1F" w:rsidR="000F3519">
        <w:rPr>
          <w:rFonts w:ascii="宋体" w:eastAsia="宋体" w:hAnsi="宋体" w:hint="eastAsia"/>
          <w:sz w:val="24"/>
          <w:szCs w:val="24"/>
        </w:rPr>
        <w:t>测试</w:t>
      </w:r>
      <w:r w:rsidRPr="00F10B1F" w:rsidR="00014BBE">
        <w:rPr>
          <w:rFonts w:ascii="宋体" w:eastAsia="宋体" w:hAnsi="宋体" w:hint="eastAsia"/>
          <w:sz w:val="24"/>
          <w:szCs w:val="24"/>
        </w:rPr>
        <w:t>工程师陈工负责软</w:t>
      </w:r>
      <w:r w:rsidRPr="00F10B1F" w:rsidR="000F3519">
        <w:rPr>
          <w:rFonts w:ascii="宋体" w:eastAsia="宋体" w:hAnsi="宋体" w:hint="eastAsia"/>
          <w:sz w:val="24"/>
          <w:szCs w:val="24"/>
        </w:rPr>
        <w:t>硬</w:t>
      </w:r>
      <w:r w:rsidRPr="00F10B1F" w:rsidR="00014BBE">
        <w:rPr>
          <w:rFonts w:ascii="宋体" w:eastAsia="宋体" w:hAnsi="宋体" w:hint="eastAsia"/>
          <w:sz w:val="24"/>
          <w:szCs w:val="24"/>
        </w:rPr>
        <w:t>件</w:t>
      </w:r>
      <w:r w:rsidRPr="00F10B1F" w:rsidR="000F3519">
        <w:rPr>
          <w:rFonts w:ascii="宋体" w:eastAsia="宋体" w:hAnsi="宋体" w:hint="eastAsia"/>
          <w:sz w:val="24"/>
          <w:szCs w:val="24"/>
        </w:rPr>
        <w:t>系统的</w:t>
      </w:r>
      <w:r w:rsidRPr="00F10B1F" w:rsidR="00014BBE">
        <w:rPr>
          <w:rFonts w:ascii="宋体" w:eastAsia="宋体" w:hAnsi="宋体" w:hint="eastAsia"/>
          <w:sz w:val="24"/>
          <w:szCs w:val="24"/>
        </w:rPr>
        <w:t>测试，把质量关，</w:t>
      </w:r>
      <w:r w:rsidRPr="00F10B1F" w:rsidR="000F3519">
        <w:rPr>
          <w:rFonts w:ascii="宋体" w:eastAsia="宋体" w:hAnsi="宋体" w:hint="eastAsia"/>
          <w:sz w:val="24"/>
          <w:szCs w:val="24"/>
        </w:rPr>
        <w:t>造价工程师</w:t>
      </w:r>
      <w:r w:rsidRPr="00F10B1F" w:rsidR="00014BBE">
        <w:rPr>
          <w:rFonts w:ascii="宋体" w:eastAsia="宋体" w:hAnsi="宋体" w:hint="eastAsia"/>
          <w:sz w:val="24"/>
          <w:szCs w:val="24"/>
        </w:rPr>
        <w:t>黄工负责投资</w:t>
      </w:r>
      <w:r w:rsidRPr="00F10B1F" w:rsidR="000F3519">
        <w:rPr>
          <w:rFonts w:ascii="宋体" w:eastAsia="宋体" w:hAnsi="宋体" w:hint="eastAsia"/>
          <w:sz w:val="24"/>
          <w:szCs w:val="24"/>
        </w:rPr>
        <w:t>、</w:t>
      </w:r>
      <w:r w:rsidRPr="00F10B1F" w:rsidR="00014BBE">
        <w:rPr>
          <w:rFonts w:ascii="宋体" w:eastAsia="宋体" w:hAnsi="宋体" w:hint="eastAsia"/>
          <w:sz w:val="24"/>
          <w:szCs w:val="24"/>
        </w:rPr>
        <w:t>造价</w:t>
      </w:r>
      <w:r w:rsidRPr="00F10B1F" w:rsidR="000F3519">
        <w:rPr>
          <w:rFonts w:ascii="宋体" w:eastAsia="宋体" w:hAnsi="宋体" w:hint="eastAsia"/>
          <w:sz w:val="24"/>
          <w:szCs w:val="24"/>
        </w:rPr>
        <w:t>控制</w:t>
      </w:r>
      <w:r w:rsidRPr="00F10B1F" w:rsidR="00014BBE">
        <w:rPr>
          <w:rFonts w:ascii="宋体" w:eastAsia="宋体" w:hAnsi="宋体" w:hint="eastAsia"/>
          <w:sz w:val="24"/>
          <w:szCs w:val="24"/>
        </w:rPr>
        <w:t>，都具有双证书，</w:t>
      </w:r>
      <w:r w:rsidRPr="00F10B1F" w:rsidR="00014BBE">
        <w:rPr>
          <w:rFonts w:ascii="宋体" w:eastAsia="宋体" w:hAnsi="宋体" w:hint="eastAsia"/>
          <w:sz w:val="24"/>
          <w:szCs w:val="24"/>
        </w:rPr>
        <w:t>监理证</w:t>
      </w:r>
      <w:r w:rsidRPr="00F10B1F" w:rsidR="00014BBE">
        <w:rPr>
          <w:rFonts w:ascii="宋体" w:eastAsia="宋体" w:hAnsi="宋体" w:hint="eastAsia"/>
          <w:sz w:val="24"/>
          <w:szCs w:val="24"/>
        </w:rPr>
        <w:t>和专业工程师证</w:t>
      </w:r>
      <w:r w:rsidRPr="00F10B1F" w:rsidR="00EC10E3">
        <w:rPr>
          <w:rFonts w:ascii="宋体" w:eastAsia="宋体" w:hAnsi="宋体" w:hint="eastAsia"/>
          <w:sz w:val="24"/>
          <w:szCs w:val="24"/>
        </w:rPr>
        <w:t>，</w:t>
      </w:r>
      <w:r w:rsidRPr="00F10B1F" w:rsidR="003735BC">
        <w:rPr>
          <w:rFonts w:ascii="宋体" w:eastAsia="宋体" w:hAnsi="宋体" w:hint="eastAsia"/>
          <w:sz w:val="24"/>
          <w:szCs w:val="24"/>
        </w:rPr>
        <w:t>我们</w:t>
      </w:r>
      <w:r w:rsidRPr="00F10B1F" w:rsidR="00274662">
        <w:rPr>
          <w:rFonts w:ascii="宋体" w:eastAsia="宋体" w:hAnsi="宋体" w:hint="eastAsia"/>
          <w:sz w:val="24"/>
          <w:szCs w:val="24"/>
        </w:rPr>
        <w:t>项目组成员</w:t>
      </w:r>
      <w:r w:rsidRPr="00F10B1F" w:rsidR="003735BC">
        <w:rPr>
          <w:rFonts w:ascii="宋体" w:eastAsia="宋体" w:hAnsi="宋体" w:hint="eastAsia"/>
          <w:sz w:val="24"/>
          <w:szCs w:val="24"/>
        </w:rPr>
        <w:t>从事</w:t>
      </w:r>
      <w:r w:rsidRPr="00F10B1F" w:rsidR="00EC10E3">
        <w:rPr>
          <w:rFonts w:ascii="宋体" w:eastAsia="宋体" w:hAnsi="宋体" w:hint="eastAsia"/>
          <w:sz w:val="24"/>
          <w:szCs w:val="24"/>
        </w:rPr>
        <w:t>信息化工作已经</w:t>
      </w:r>
      <w:r w:rsidRPr="00F10B1F" w:rsidR="003735BC">
        <w:rPr>
          <w:rFonts w:ascii="宋体" w:eastAsia="宋体" w:hAnsi="宋体" w:hint="eastAsia"/>
          <w:sz w:val="24"/>
          <w:szCs w:val="24"/>
        </w:rPr>
        <w:t>3年以上</w:t>
      </w:r>
      <w:r w:rsidRPr="00F10B1F" w:rsidR="00EC10E3">
        <w:rPr>
          <w:rFonts w:ascii="宋体" w:eastAsia="宋体" w:hAnsi="宋体" w:hint="eastAsia"/>
          <w:sz w:val="24"/>
          <w:szCs w:val="24"/>
        </w:rPr>
        <w:t>。</w:t>
      </w:r>
    </w:p>
    <w:p w:rsidR="00DF1708" w:rsidRPr="00F10B1F" w:rsidP="00274662">
      <w:pPr>
        <w:spacing w:line="360" w:lineRule="auto"/>
        <w:rPr>
          <w:rFonts w:ascii="宋体" w:eastAsia="宋体" w:hAnsi="宋体"/>
          <w:b/>
          <w:sz w:val="24"/>
          <w:szCs w:val="24"/>
        </w:rPr>
      </w:pPr>
      <w:r w:rsidRPr="00F10B1F">
        <w:rPr>
          <w:rFonts w:ascii="宋体" w:eastAsia="宋体" w:hAnsi="宋体" w:hint="eastAsia"/>
          <w:b/>
          <w:sz w:val="24"/>
          <w:szCs w:val="24"/>
        </w:rPr>
        <w:t>2.介绍监理的工作:</w:t>
      </w:r>
    </w:p>
    <w:p w:rsidR="00DF1708" w:rsidRPr="00F10B1F" w:rsidP="00F236B2">
      <w:pPr>
        <w:spacing w:line="360" w:lineRule="auto"/>
        <w:ind w:firstLine="468" w:firstLineChars="195"/>
        <w:rPr>
          <w:rFonts w:ascii="宋体" w:eastAsia="宋体" w:hAnsi="宋体"/>
          <w:sz w:val="24"/>
          <w:szCs w:val="24"/>
        </w:rPr>
      </w:pPr>
      <w:r w:rsidRPr="00F10B1F">
        <w:rPr>
          <w:rFonts w:ascii="宋体" w:eastAsia="宋体" w:hAnsi="宋体" w:hint="eastAsia"/>
          <w:sz w:val="24"/>
          <w:szCs w:val="24"/>
        </w:rPr>
        <w:t>依据国家相关标准（19668），</w:t>
      </w:r>
      <w:r w:rsidRPr="00F10B1F">
        <w:rPr>
          <w:rFonts w:ascii="宋体" w:eastAsia="宋体" w:hAnsi="宋体" w:hint="eastAsia"/>
          <w:sz w:val="24"/>
          <w:szCs w:val="24"/>
        </w:rPr>
        <w:t>进行四控三</w:t>
      </w:r>
      <w:r w:rsidRPr="00F10B1F">
        <w:rPr>
          <w:rFonts w:ascii="宋体" w:eastAsia="宋体" w:hAnsi="宋体" w:hint="eastAsia"/>
          <w:sz w:val="24"/>
          <w:szCs w:val="24"/>
        </w:rPr>
        <w:t>管一协调</w:t>
      </w:r>
      <w:r w:rsidRPr="00F10B1F">
        <w:rPr>
          <w:rFonts w:ascii="宋体" w:eastAsia="宋体" w:hAnsi="宋体" w:hint="eastAsia"/>
          <w:sz w:val="24"/>
          <w:szCs w:val="24"/>
        </w:rPr>
        <w:t>的工作</w:t>
      </w:r>
      <w:r w:rsidRPr="00F10B1F">
        <w:rPr>
          <w:rFonts w:ascii="宋体" w:eastAsia="宋体" w:hAnsi="宋体" w:hint="eastAsia"/>
          <w:sz w:val="24"/>
          <w:szCs w:val="24"/>
        </w:rPr>
        <w:t>，即</w:t>
      </w:r>
      <w:r w:rsidRPr="00F10B1F">
        <w:rPr>
          <w:rFonts w:ascii="宋体" w:eastAsia="宋体" w:hAnsi="宋体" w:hint="eastAsia"/>
          <w:sz w:val="24"/>
          <w:szCs w:val="24"/>
        </w:rPr>
        <w:t>质量、</w:t>
      </w:r>
      <w:r w:rsidRPr="00F10B1F">
        <w:rPr>
          <w:rFonts w:ascii="宋体" w:eastAsia="宋体" w:hAnsi="宋体" w:hint="eastAsia"/>
          <w:sz w:val="24"/>
          <w:szCs w:val="24"/>
        </w:rPr>
        <w:t>进度、</w:t>
      </w:r>
      <w:r w:rsidRPr="00F10B1F">
        <w:rPr>
          <w:rFonts w:ascii="宋体" w:eastAsia="宋体" w:hAnsi="宋体" w:hint="eastAsia"/>
          <w:sz w:val="24"/>
          <w:szCs w:val="24"/>
        </w:rPr>
        <w:t>投资</w:t>
      </w:r>
      <w:r w:rsidRPr="00F10B1F">
        <w:rPr>
          <w:rFonts w:ascii="宋体" w:eastAsia="宋体" w:hAnsi="宋体" w:hint="eastAsia"/>
          <w:sz w:val="24"/>
          <w:szCs w:val="24"/>
        </w:rPr>
        <w:t>、变更</w:t>
      </w:r>
      <w:r w:rsidRPr="00F10B1F">
        <w:rPr>
          <w:rFonts w:ascii="宋体" w:eastAsia="宋体" w:hAnsi="宋体" w:hint="eastAsia"/>
          <w:sz w:val="24"/>
          <w:szCs w:val="24"/>
        </w:rPr>
        <w:t>四大控制</w:t>
      </w:r>
      <w:r w:rsidRPr="00F10B1F">
        <w:rPr>
          <w:rFonts w:ascii="宋体" w:eastAsia="宋体" w:hAnsi="宋体" w:hint="eastAsia"/>
          <w:sz w:val="24"/>
          <w:szCs w:val="24"/>
        </w:rPr>
        <w:t>，合同、安全、文档</w:t>
      </w:r>
      <w:r w:rsidRPr="00F10B1F">
        <w:rPr>
          <w:rFonts w:ascii="宋体" w:eastAsia="宋体" w:hAnsi="宋体" w:hint="eastAsia"/>
          <w:sz w:val="24"/>
          <w:szCs w:val="24"/>
        </w:rPr>
        <w:t>的三大管理和协调工作</w:t>
      </w:r>
      <w:r w:rsidRPr="00F10B1F">
        <w:rPr>
          <w:rFonts w:ascii="宋体" w:eastAsia="宋体" w:hAnsi="宋体" w:hint="eastAsia"/>
          <w:sz w:val="24"/>
          <w:szCs w:val="24"/>
        </w:rPr>
        <w:t>。</w:t>
      </w:r>
      <w:r w:rsidRPr="00F10B1F">
        <w:rPr>
          <w:rFonts w:ascii="宋体" w:eastAsia="宋体" w:hAnsi="宋体" w:hint="eastAsia"/>
          <w:sz w:val="24"/>
          <w:szCs w:val="24"/>
        </w:rPr>
        <w:t>通俗</w:t>
      </w:r>
      <w:r w:rsidRPr="00F10B1F" w:rsidR="006718BA">
        <w:rPr>
          <w:rFonts w:ascii="宋体" w:eastAsia="宋体" w:hAnsi="宋体" w:hint="eastAsia"/>
          <w:sz w:val="24"/>
          <w:szCs w:val="24"/>
        </w:rPr>
        <w:t>一点，</w:t>
      </w:r>
      <w:r w:rsidRPr="00F10B1F">
        <w:rPr>
          <w:rFonts w:ascii="宋体" w:eastAsia="宋体" w:hAnsi="宋体" w:hint="eastAsia"/>
          <w:sz w:val="24"/>
          <w:szCs w:val="24"/>
        </w:rPr>
        <w:t>从</w:t>
      </w:r>
      <w:r w:rsidRPr="00F10B1F" w:rsidR="006718BA">
        <w:rPr>
          <w:rFonts w:ascii="宋体" w:eastAsia="宋体" w:hAnsi="宋体" w:hint="eastAsia"/>
          <w:sz w:val="24"/>
          <w:szCs w:val="24"/>
        </w:rPr>
        <w:t>客户</w:t>
      </w:r>
      <w:r w:rsidRPr="00F10B1F">
        <w:rPr>
          <w:rFonts w:ascii="宋体" w:eastAsia="宋体" w:hAnsi="宋体" w:hint="eastAsia"/>
          <w:sz w:val="24"/>
          <w:szCs w:val="24"/>
        </w:rPr>
        <w:t>的角度来讲：1、项目把控，解决业主人员不足；2、流程与技术的把关，针对缺乏项目经验的业主；3</w:t>
      </w:r>
      <w:r w:rsidRPr="00F10B1F" w:rsidR="00262CEC">
        <w:rPr>
          <w:rFonts w:ascii="宋体" w:eastAsia="宋体" w:hAnsi="宋体" w:hint="eastAsia"/>
          <w:sz w:val="24"/>
          <w:szCs w:val="24"/>
        </w:rPr>
        <w:t>、合法合</w:t>
      </w:r>
      <w:r w:rsidRPr="00F10B1F" w:rsidR="00262CEC">
        <w:rPr>
          <w:rFonts w:ascii="宋体" w:eastAsia="宋体" w:hAnsi="宋体" w:hint="eastAsia"/>
          <w:sz w:val="24"/>
          <w:szCs w:val="24"/>
        </w:rPr>
        <w:t>规</w:t>
      </w:r>
      <w:r w:rsidRPr="00F10B1F" w:rsidR="00262CEC">
        <w:rPr>
          <w:rFonts w:ascii="宋体" w:eastAsia="宋体" w:hAnsi="宋体" w:hint="eastAsia"/>
          <w:sz w:val="24"/>
          <w:szCs w:val="24"/>
        </w:rPr>
        <w:t>，国家要求引入监理制，规避业主责任，防止施工单位违法违规操作。不管哪一种需求，最终我们就是为了保证项目顺利验收，</w:t>
      </w:r>
      <w:r w:rsidRPr="00F10B1F" w:rsidR="00787F82">
        <w:rPr>
          <w:rFonts w:ascii="宋体" w:eastAsia="宋体" w:hAnsi="宋体" w:hint="eastAsia"/>
          <w:sz w:val="24"/>
          <w:szCs w:val="24"/>
        </w:rPr>
        <w:t>让</w:t>
      </w:r>
      <w:r w:rsidRPr="00F10B1F" w:rsidR="00262CEC">
        <w:rPr>
          <w:rFonts w:ascii="宋体" w:eastAsia="宋体" w:hAnsi="宋体" w:hint="eastAsia"/>
          <w:sz w:val="24"/>
          <w:szCs w:val="24"/>
        </w:rPr>
        <w:t>业主省心省力。</w:t>
      </w:r>
    </w:p>
    <w:p w:rsidR="00262CEC" w:rsidRPr="00F10B1F" w:rsidP="00274662">
      <w:pPr>
        <w:spacing w:line="360" w:lineRule="auto"/>
        <w:rPr>
          <w:rFonts w:ascii="宋体" w:eastAsia="宋体" w:hAnsi="宋体"/>
          <w:sz w:val="24"/>
          <w:szCs w:val="24"/>
        </w:rPr>
      </w:pPr>
      <w:r w:rsidRPr="00F10B1F">
        <w:rPr>
          <w:rFonts w:ascii="宋体" w:eastAsia="宋体" w:hAnsi="宋体" w:hint="eastAsia"/>
          <w:b/>
          <w:sz w:val="24"/>
          <w:szCs w:val="24"/>
        </w:rPr>
        <w:t>3.与业主谈一谈项目的建设内容:</w:t>
      </w:r>
    </w:p>
    <w:p w:rsidR="001C5555" w:rsidRPr="00F10B1F" w:rsidP="00F236B2">
      <w:pPr>
        <w:spacing w:line="360" w:lineRule="auto"/>
        <w:ind w:firstLine="480" w:firstLineChars="200"/>
        <w:rPr>
          <w:rFonts w:ascii="宋体" w:eastAsia="宋体" w:hAnsi="宋体"/>
          <w:sz w:val="24"/>
          <w:szCs w:val="24"/>
        </w:rPr>
      </w:pPr>
      <w:r w:rsidRPr="00F10B1F">
        <w:rPr>
          <w:rFonts w:ascii="宋体" w:eastAsia="宋体" w:hAnsi="宋体" w:hint="eastAsia"/>
          <w:sz w:val="24"/>
          <w:szCs w:val="24"/>
        </w:rPr>
        <w:t>项目组成立以后，我们</w:t>
      </w:r>
      <w:r w:rsidRPr="00F10B1F">
        <w:rPr>
          <w:rFonts w:ascii="宋体" w:eastAsia="宋体" w:hAnsi="宋体" w:hint="eastAsia"/>
          <w:sz w:val="24"/>
          <w:szCs w:val="24"/>
        </w:rPr>
        <w:t>研究了招投标</w:t>
      </w:r>
      <w:r w:rsidRPr="00F10B1F" w:rsidR="008825A2">
        <w:rPr>
          <w:rFonts w:ascii="宋体" w:eastAsia="宋体" w:hAnsi="宋体" w:hint="eastAsia"/>
          <w:sz w:val="24"/>
          <w:szCs w:val="24"/>
        </w:rPr>
        <w:t>（相关）</w:t>
      </w:r>
      <w:r w:rsidRPr="00F10B1F">
        <w:rPr>
          <w:rFonts w:ascii="宋体" w:eastAsia="宋体" w:hAnsi="宋体" w:hint="eastAsia"/>
          <w:sz w:val="24"/>
          <w:szCs w:val="24"/>
        </w:rPr>
        <w:t>文件，</w:t>
      </w:r>
      <w:r w:rsidRPr="00F10B1F">
        <w:rPr>
          <w:rFonts w:ascii="宋体" w:eastAsia="宋体" w:hAnsi="宋体" w:hint="eastAsia"/>
          <w:sz w:val="24"/>
          <w:szCs w:val="24"/>
        </w:rPr>
        <w:t>我们这个项目也是一个</w:t>
      </w:r>
      <w:r w:rsidRPr="00F10B1F">
        <w:rPr>
          <w:rFonts w:ascii="宋体" w:eastAsia="宋体" w:hAnsi="宋体" w:hint="eastAsia"/>
          <w:sz w:val="24"/>
          <w:szCs w:val="24"/>
        </w:rPr>
        <w:t>典型的软硬件系统集成项目，</w:t>
      </w:r>
      <w:r w:rsidRPr="00F10B1F" w:rsidR="00106E7D">
        <w:rPr>
          <w:rFonts w:ascii="宋体" w:eastAsia="宋体" w:hAnsi="宋体" w:hint="eastAsia"/>
          <w:sz w:val="24"/>
          <w:szCs w:val="24"/>
        </w:rPr>
        <w:t>本</w:t>
      </w:r>
      <w:r w:rsidRPr="00F10B1F">
        <w:rPr>
          <w:rFonts w:ascii="宋体" w:eastAsia="宋体" w:hAnsi="宋体" w:hint="eastAsia"/>
          <w:sz w:val="24"/>
          <w:szCs w:val="24"/>
        </w:rPr>
        <w:t>项目我们安排了现场</w:t>
      </w:r>
      <w:r w:rsidRPr="00F10B1F">
        <w:rPr>
          <w:rFonts w:ascii="宋体" w:eastAsia="宋体" w:hAnsi="宋体" w:hint="eastAsia"/>
          <w:sz w:val="24"/>
          <w:szCs w:val="24"/>
        </w:rPr>
        <w:t>监理。</w:t>
      </w:r>
      <w:r w:rsidRPr="00F10B1F">
        <w:rPr>
          <w:rFonts w:ascii="宋体" w:eastAsia="宋体" w:hAnsi="宋体" w:hint="eastAsia"/>
          <w:sz w:val="24"/>
          <w:szCs w:val="24"/>
        </w:rPr>
        <w:t>通过</w:t>
      </w:r>
      <w:r w:rsidRPr="00F10B1F" w:rsidR="00BC578F">
        <w:rPr>
          <w:rFonts w:ascii="宋体" w:eastAsia="宋体" w:hAnsi="宋体" w:hint="eastAsia"/>
          <w:sz w:val="24"/>
          <w:szCs w:val="24"/>
        </w:rPr>
        <w:t>方案</w:t>
      </w:r>
      <w:r w:rsidRPr="00F10B1F" w:rsidR="003809CE">
        <w:rPr>
          <w:rFonts w:ascii="宋体" w:eastAsia="宋体" w:hAnsi="宋体" w:hint="eastAsia"/>
          <w:sz w:val="24"/>
          <w:szCs w:val="24"/>
        </w:rPr>
        <w:t>评审</w:t>
      </w:r>
      <w:r w:rsidRPr="00F10B1F" w:rsidR="002A2710">
        <w:rPr>
          <w:rFonts w:ascii="宋体" w:eastAsia="宋体" w:hAnsi="宋体" w:hint="eastAsia"/>
          <w:sz w:val="24"/>
          <w:szCs w:val="24"/>
        </w:rPr>
        <w:t>、</w:t>
      </w:r>
      <w:r w:rsidRPr="00F10B1F" w:rsidR="00BC578F">
        <w:rPr>
          <w:rFonts w:ascii="宋体" w:eastAsia="宋体" w:hAnsi="宋体" w:hint="eastAsia"/>
          <w:sz w:val="24"/>
          <w:szCs w:val="24"/>
        </w:rPr>
        <w:t>软硬件</w:t>
      </w:r>
      <w:r w:rsidRPr="00F10B1F" w:rsidR="003809CE">
        <w:rPr>
          <w:rFonts w:ascii="宋体" w:eastAsia="宋体" w:hAnsi="宋体" w:hint="eastAsia"/>
          <w:sz w:val="24"/>
          <w:szCs w:val="24"/>
        </w:rPr>
        <w:t>测试</w:t>
      </w:r>
      <w:r w:rsidRPr="00F10B1F" w:rsidR="002A2710">
        <w:rPr>
          <w:rFonts w:ascii="宋体" w:eastAsia="宋体" w:hAnsi="宋体" w:hint="eastAsia"/>
          <w:sz w:val="24"/>
          <w:szCs w:val="24"/>
        </w:rPr>
        <w:t>、</w:t>
      </w:r>
      <w:r w:rsidRPr="00F10B1F" w:rsidR="00BC578F">
        <w:rPr>
          <w:rFonts w:ascii="宋体" w:eastAsia="宋体" w:hAnsi="宋体" w:hint="eastAsia"/>
          <w:sz w:val="24"/>
          <w:szCs w:val="24"/>
        </w:rPr>
        <w:t>监理</w:t>
      </w:r>
      <w:r w:rsidRPr="00F10B1F" w:rsidR="003809CE">
        <w:rPr>
          <w:rFonts w:ascii="宋体" w:eastAsia="宋体" w:hAnsi="宋体" w:hint="eastAsia"/>
          <w:sz w:val="24"/>
          <w:szCs w:val="24"/>
        </w:rPr>
        <w:t>旁站</w:t>
      </w:r>
      <w:r w:rsidRPr="00F10B1F" w:rsidR="002A2710">
        <w:rPr>
          <w:rFonts w:ascii="宋体" w:eastAsia="宋体" w:hAnsi="宋体" w:hint="eastAsia"/>
          <w:sz w:val="24"/>
          <w:szCs w:val="24"/>
        </w:rPr>
        <w:t>、</w:t>
      </w:r>
      <w:r w:rsidRPr="00F10B1F" w:rsidR="003809CE">
        <w:rPr>
          <w:rFonts w:ascii="宋体" w:eastAsia="宋体" w:hAnsi="宋体" w:hint="eastAsia"/>
          <w:sz w:val="24"/>
          <w:szCs w:val="24"/>
        </w:rPr>
        <w:t>抽查</w:t>
      </w:r>
      <w:r w:rsidRPr="00F10B1F" w:rsidR="00BC578F">
        <w:rPr>
          <w:rFonts w:ascii="宋体" w:eastAsia="宋体" w:hAnsi="宋体" w:hint="eastAsia"/>
          <w:sz w:val="24"/>
          <w:szCs w:val="24"/>
        </w:rPr>
        <w:t>检测</w:t>
      </w:r>
      <w:r w:rsidRPr="00F10B1F" w:rsidR="002A2710">
        <w:rPr>
          <w:rFonts w:ascii="宋体" w:eastAsia="宋体" w:hAnsi="宋体" w:hint="eastAsia"/>
          <w:sz w:val="24"/>
          <w:szCs w:val="24"/>
        </w:rPr>
        <w:t>的方式</w:t>
      </w:r>
      <w:r w:rsidRPr="00F10B1F" w:rsidR="003809CE">
        <w:rPr>
          <w:rFonts w:ascii="宋体" w:eastAsia="宋体" w:hAnsi="宋体" w:hint="eastAsia"/>
          <w:sz w:val="24"/>
          <w:szCs w:val="24"/>
        </w:rPr>
        <w:t>，</w:t>
      </w:r>
      <w:r w:rsidRPr="00F10B1F">
        <w:rPr>
          <w:rFonts w:ascii="宋体" w:eastAsia="宋体" w:hAnsi="宋体" w:hint="eastAsia"/>
          <w:sz w:val="24"/>
          <w:szCs w:val="24"/>
        </w:rPr>
        <w:t>硬件:设备到场、开箱验收、</w:t>
      </w:r>
      <w:r w:rsidRPr="00F10B1F" w:rsidR="008825A2">
        <w:rPr>
          <w:rFonts w:ascii="宋体" w:eastAsia="宋体" w:hAnsi="宋体" w:hint="eastAsia"/>
          <w:sz w:val="24"/>
          <w:szCs w:val="24"/>
        </w:rPr>
        <w:t>上电</w:t>
      </w:r>
      <w:r w:rsidRPr="00F10B1F" w:rsidR="00C21DEB">
        <w:rPr>
          <w:rFonts w:ascii="宋体" w:eastAsia="宋体" w:hAnsi="宋体" w:hint="eastAsia"/>
          <w:sz w:val="24"/>
          <w:szCs w:val="24"/>
        </w:rPr>
        <w:t>安装</w:t>
      </w:r>
      <w:r w:rsidRPr="00F10B1F">
        <w:rPr>
          <w:rFonts w:ascii="宋体" w:eastAsia="宋体" w:hAnsi="宋体" w:hint="eastAsia"/>
          <w:sz w:val="24"/>
          <w:szCs w:val="24"/>
        </w:rPr>
        <w:t>、</w:t>
      </w:r>
      <w:r w:rsidRPr="00F10B1F">
        <w:rPr>
          <w:rFonts w:ascii="宋体" w:eastAsia="宋体" w:hAnsi="宋体" w:hint="eastAsia"/>
          <w:sz w:val="24"/>
          <w:szCs w:val="24"/>
        </w:rPr>
        <w:t>系统联调</w:t>
      </w:r>
      <w:r w:rsidRPr="00F10B1F">
        <w:rPr>
          <w:rFonts w:ascii="宋体" w:eastAsia="宋体" w:hAnsi="宋体" w:hint="eastAsia"/>
          <w:sz w:val="24"/>
          <w:szCs w:val="24"/>
        </w:rPr>
        <w:t>。软件:需求分析、结构设计、详细设计、编码和测试、软件集成、合格性测试、系统集成</w:t>
      </w:r>
      <w:r w:rsidRPr="00F10B1F" w:rsidR="00AB5CE0">
        <w:rPr>
          <w:rFonts w:ascii="宋体" w:eastAsia="宋体" w:hAnsi="宋体" w:hint="eastAsia"/>
          <w:sz w:val="24"/>
          <w:szCs w:val="24"/>
        </w:rPr>
        <w:t>。</w:t>
      </w:r>
      <w:r w:rsidRPr="00F10B1F" w:rsidR="002A2710">
        <w:rPr>
          <w:rFonts w:ascii="宋体" w:eastAsia="宋体" w:hAnsi="宋体" w:hint="eastAsia"/>
          <w:sz w:val="24"/>
          <w:szCs w:val="24"/>
        </w:rPr>
        <w:t>等</w:t>
      </w:r>
      <w:r w:rsidRPr="00F10B1F" w:rsidR="00106E7D">
        <w:rPr>
          <w:rFonts w:ascii="宋体" w:eastAsia="宋体" w:hAnsi="宋体" w:hint="eastAsia"/>
          <w:sz w:val="24"/>
          <w:szCs w:val="24"/>
        </w:rPr>
        <w:t>能够</w:t>
      </w:r>
      <w:r w:rsidRPr="00F10B1F" w:rsidR="002A2710">
        <w:rPr>
          <w:rFonts w:ascii="宋体" w:eastAsia="宋体" w:hAnsi="宋体" w:hint="eastAsia"/>
          <w:sz w:val="24"/>
          <w:szCs w:val="24"/>
        </w:rPr>
        <w:t>突出重点，易于纠偏</w:t>
      </w:r>
      <w:r w:rsidRPr="00F10B1F" w:rsidR="00106E7D">
        <w:rPr>
          <w:rFonts w:ascii="宋体" w:eastAsia="宋体" w:hAnsi="宋体" w:hint="eastAsia"/>
          <w:sz w:val="24"/>
          <w:szCs w:val="24"/>
        </w:rPr>
        <w:t>的节点</w:t>
      </w:r>
      <w:r w:rsidRPr="00F10B1F" w:rsidR="006732A4">
        <w:rPr>
          <w:rFonts w:ascii="宋体" w:eastAsia="宋体" w:hAnsi="宋体" w:hint="eastAsia"/>
          <w:sz w:val="24"/>
          <w:szCs w:val="24"/>
        </w:rPr>
        <w:t>，通过合同方法、行政方法、投资控制的方法</w:t>
      </w:r>
      <w:r w:rsidRPr="00F10B1F" w:rsidR="002A2710">
        <w:rPr>
          <w:rFonts w:ascii="宋体" w:eastAsia="宋体" w:hAnsi="宋体" w:hint="eastAsia"/>
          <w:sz w:val="24"/>
          <w:szCs w:val="24"/>
        </w:rPr>
        <w:t>进行动态管理与主动预控</w:t>
      </w:r>
      <w:r w:rsidRPr="00F10B1F" w:rsidR="00AB5CE0">
        <w:rPr>
          <w:rFonts w:ascii="宋体" w:eastAsia="宋体" w:hAnsi="宋体" w:hint="eastAsia"/>
          <w:sz w:val="24"/>
          <w:szCs w:val="24"/>
        </w:rPr>
        <w:t>，减少可能出现的问题。</w:t>
      </w:r>
    </w:p>
    <w:p w:rsidR="002A2710" w:rsidRPr="00F10B1F" w:rsidP="00274662">
      <w:pPr>
        <w:spacing w:line="360" w:lineRule="auto"/>
        <w:rPr>
          <w:rFonts w:ascii="宋体" w:eastAsia="宋体" w:hAnsi="宋体"/>
          <w:b/>
          <w:sz w:val="24"/>
          <w:szCs w:val="24"/>
        </w:rPr>
        <w:sectPr>
          <w:headerReference w:type="default" r:id="rId5"/>
          <w:footerReference w:type="even" r:id="rId6"/>
          <w:pgSz w:w="11906" w:h="16838"/>
          <w:pgMar w:top="1440" w:right="1800" w:bottom="1440" w:left="1800" w:header="851" w:footer="992" w:gutter="0"/>
          <w:pgNumType w:start="1"/>
          <w:cols w:space="720"/>
          <w:docGrid w:type="lines" w:linePitch="312"/>
        </w:sectPr>
      </w:pPr>
      <w:r w:rsidRPr="00F10B1F">
        <w:rPr>
          <w:rFonts w:ascii="宋体" w:eastAsia="宋体" w:hAnsi="宋体" w:hint="eastAsia"/>
          <w:b/>
          <w:sz w:val="24"/>
          <w:szCs w:val="24"/>
        </w:rPr>
        <w:t>4.监理工作制度:</w:t>
      </w:r>
    </w:p>
    <w:p w:rsidR="001C5555" w:rsidRPr="00F10B1F" w:rsidP="00274662">
      <w:pPr>
        <w:spacing w:line="360" w:lineRule="auto"/>
        <w:rPr>
          <w:rFonts w:ascii="宋体" w:eastAsia="宋体" w:hAnsi="宋体"/>
          <w:sz w:val="24"/>
          <w:szCs w:val="24"/>
        </w:rPr>
      </w:pPr>
      <w:r w:rsidRPr="00F10B1F">
        <w:rPr>
          <w:rFonts w:ascii="宋体" w:eastAsia="宋体" w:hAnsi="宋体" w:hint="eastAsia"/>
          <w:sz w:val="24"/>
          <w:szCs w:val="24"/>
        </w:rPr>
        <w:t>1.周例会制度2.</w:t>
      </w:r>
      <w:r w:rsidRPr="00F10B1F" w:rsidR="00AB5CE0">
        <w:rPr>
          <w:rFonts w:ascii="宋体" w:eastAsia="宋体" w:hAnsi="宋体" w:hint="eastAsia"/>
          <w:sz w:val="24"/>
          <w:szCs w:val="24"/>
        </w:rPr>
        <w:t>定期或不定期</w:t>
      </w:r>
      <w:r w:rsidRPr="00F10B1F">
        <w:rPr>
          <w:rFonts w:ascii="宋体" w:eastAsia="宋体" w:hAnsi="宋体" w:hint="eastAsia"/>
          <w:sz w:val="24"/>
          <w:szCs w:val="24"/>
        </w:rPr>
        <w:t>口头或者书面</w:t>
      </w:r>
      <w:r w:rsidRPr="00F10B1F" w:rsidR="00AB5CE0">
        <w:rPr>
          <w:rFonts w:ascii="宋体" w:eastAsia="宋体" w:hAnsi="宋体" w:hint="eastAsia"/>
          <w:sz w:val="24"/>
          <w:szCs w:val="24"/>
        </w:rPr>
        <w:t>汇报。</w:t>
      </w:r>
    </w:p>
    <w:p w:rsidR="00497787" w:rsidRPr="00F10B1F" w:rsidP="00274662">
      <w:pPr>
        <w:spacing w:line="360" w:lineRule="auto"/>
        <w:rPr>
          <w:rFonts w:ascii="宋体" w:eastAsia="宋体" w:hAnsi="宋体"/>
          <w:b/>
          <w:sz w:val="24"/>
          <w:szCs w:val="24"/>
        </w:rPr>
      </w:pPr>
      <w:r w:rsidRPr="00F10B1F">
        <w:rPr>
          <w:rFonts w:ascii="宋体" w:eastAsia="宋体" w:hAnsi="宋体" w:hint="eastAsia"/>
          <w:b/>
          <w:sz w:val="24"/>
          <w:szCs w:val="24"/>
        </w:rPr>
        <w:t>5.下一步麻烦业主</w:t>
      </w:r>
      <w:r w:rsidRPr="00F10B1F" w:rsidR="00AB5CE0">
        <w:rPr>
          <w:rFonts w:ascii="宋体" w:eastAsia="宋体" w:hAnsi="宋体" w:hint="eastAsia"/>
          <w:b/>
          <w:sz w:val="24"/>
          <w:szCs w:val="24"/>
        </w:rPr>
        <w:t>组织，我们一起开个项目启动会（见面会）：</w:t>
      </w:r>
    </w:p>
    <w:p w:rsidR="00AB5CE0" w:rsidRPr="00F10B1F" w:rsidP="00AB5CE0">
      <w:pPr>
        <w:spacing w:line="360" w:lineRule="auto"/>
        <w:rPr>
          <w:rFonts w:ascii="宋体" w:eastAsia="宋体" w:hAnsi="宋体"/>
          <w:sz w:val="24"/>
          <w:szCs w:val="24"/>
        </w:rPr>
      </w:pPr>
      <w:r w:rsidRPr="00F10B1F">
        <w:rPr>
          <w:rFonts w:ascii="宋体" w:eastAsia="宋体" w:hAnsi="宋体" w:hint="eastAsia"/>
          <w:sz w:val="24"/>
          <w:szCs w:val="24"/>
        </w:rPr>
        <w:t>1.大家见个面</w:t>
      </w:r>
      <w:r w:rsidRPr="00F10B1F" w:rsidR="00921B10">
        <w:rPr>
          <w:rFonts w:ascii="宋体" w:eastAsia="宋体" w:hAnsi="宋体" w:hint="eastAsia"/>
          <w:sz w:val="24"/>
          <w:szCs w:val="24"/>
        </w:rPr>
        <w:t>，建立一个沟通机制</w:t>
      </w:r>
      <w:r w:rsidRPr="00F10B1F">
        <w:rPr>
          <w:rFonts w:ascii="宋体" w:eastAsia="宋体" w:hAnsi="宋体" w:hint="eastAsia"/>
          <w:sz w:val="24"/>
          <w:szCs w:val="24"/>
        </w:rPr>
        <w:t>；</w:t>
      </w:r>
    </w:p>
    <w:p w:rsidR="00AB5CE0" w:rsidRPr="00F10B1F" w:rsidP="00274662">
      <w:pPr>
        <w:spacing w:line="360" w:lineRule="auto"/>
        <w:rPr>
          <w:rFonts w:ascii="宋体" w:eastAsia="宋体" w:hAnsi="宋体"/>
          <w:sz w:val="24"/>
          <w:szCs w:val="24"/>
        </w:rPr>
      </w:pPr>
      <w:r w:rsidRPr="00F10B1F">
        <w:rPr>
          <w:rFonts w:ascii="宋体" w:eastAsia="宋体" w:hAnsi="宋体" w:hint="eastAsia"/>
          <w:sz w:val="24"/>
          <w:szCs w:val="24"/>
        </w:rPr>
        <w:t>2.业主强调一下项目的重要性，前期项目的过程，给予监理相应的项目管理权限，审核报送机制便于监理工作的开展；</w:t>
      </w:r>
    </w:p>
    <w:p w:rsidR="00AB5CE0" w:rsidRPr="00F10B1F" w:rsidP="00274662">
      <w:pPr>
        <w:spacing w:line="360" w:lineRule="auto"/>
        <w:rPr>
          <w:rFonts w:ascii="宋体" w:eastAsia="宋体" w:hAnsi="宋体"/>
          <w:sz w:val="24"/>
          <w:szCs w:val="24"/>
        </w:rPr>
      </w:pPr>
      <w:r w:rsidRPr="00F10B1F">
        <w:rPr>
          <w:rFonts w:ascii="宋体" w:eastAsia="宋体" w:hAnsi="宋体" w:hint="eastAsia"/>
          <w:sz w:val="24"/>
          <w:szCs w:val="24"/>
        </w:rPr>
        <w:t>3.</w:t>
      </w:r>
      <w:r w:rsidRPr="00F10B1F" w:rsidR="00837A30">
        <w:rPr>
          <w:rFonts w:ascii="宋体" w:eastAsia="宋体" w:hAnsi="宋体" w:hint="eastAsia"/>
          <w:sz w:val="24"/>
          <w:szCs w:val="24"/>
        </w:rPr>
        <w:t>承建单位进行一个技术交底，介绍一下项目进展的情况、人员组织情况、实施计划表。</w:t>
      </w:r>
    </w:p>
    <w:p w:rsidR="00921B10" w:rsidRPr="00F10B1F" w:rsidP="00274662">
      <w:pPr>
        <w:spacing w:line="360" w:lineRule="auto"/>
        <w:rPr>
          <w:rFonts w:ascii="宋体" w:eastAsia="宋体" w:hAnsi="宋体"/>
          <w:sz w:val="24"/>
          <w:szCs w:val="24"/>
        </w:rPr>
      </w:pPr>
      <w:r w:rsidRPr="00F10B1F">
        <w:rPr>
          <w:rFonts w:ascii="宋体" w:eastAsia="宋体" w:hAnsi="宋体" w:hint="eastAsia"/>
          <w:sz w:val="24"/>
          <w:szCs w:val="24"/>
        </w:rPr>
        <w:t>4.监理对监理人员、工作机制和监理制度进行汇报</w:t>
      </w:r>
      <w:r w:rsidRPr="00F10B1F" w:rsidR="00805330">
        <w:rPr>
          <w:rFonts w:ascii="宋体" w:eastAsia="宋体" w:hAnsi="宋体" w:hint="eastAsia"/>
          <w:sz w:val="24"/>
          <w:szCs w:val="24"/>
        </w:rPr>
        <w:t>（监理工作规划）</w:t>
      </w:r>
      <w:r w:rsidRPr="00F10B1F">
        <w:rPr>
          <w:rFonts w:ascii="宋体" w:eastAsia="宋体" w:hAnsi="宋体" w:hint="eastAsia"/>
          <w:sz w:val="24"/>
          <w:szCs w:val="24"/>
        </w:rPr>
        <w:t>。</w:t>
      </w:r>
    </w:p>
    <w:p w:rsidR="00921B10" w:rsidRPr="00F10B1F" w:rsidP="00274662">
      <w:pPr>
        <w:spacing w:line="360" w:lineRule="auto"/>
        <w:rPr>
          <w:rFonts w:ascii="宋体" w:eastAsia="宋体" w:hAnsi="宋体"/>
          <w:sz w:val="24"/>
          <w:szCs w:val="24"/>
        </w:rPr>
        <w:sectPr>
          <w:headerReference w:type="default" r:id="rId7"/>
          <w:footerReference w:type="even" r:id="rId8"/>
          <w:type w:val="nextPage"/>
          <w:pgSz w:w="11906" w:h="16838"/>
          <w:pgMar w:top="1440" w:right="1800" w:bottom="1440" w:left="1800" w:header="851" w:footer="992" w:gutter="0"/>
          <w:pgNumType w:start="2"/>
          <w:cols w:space="720"/>
          <w:titlePg w:val="0"/>
          <w:docGrid w:type="lines" w:linePitch="312"/>
        </w:sectPr>
      </w:pPr>
      <w:r w:rsidRPr="00F10B1F">
        <w:rPr>
          <w:rFonts w:ascii="宋体" w:eastAsia="宋体" w:hAnsi="宋体" w:hint="eastAsia"/>
          <w:sz w:val="24"/>
          <w:szCs w:val="24"/>
        </w:rPr>
        <w:t>5.其他项目问题的沟通。</w:t>
      </w:r>
    </w:p>
    <w:p w:rsidR="00B335B9" w:rsidRPr="00F10B1F" w:rsidP="00F10B1F">
      <w:pPr>
        <w:pStyle w:val="Heading1"/>
        <w:pageBreakBefore/>
        <w:spacing w:before="312" w:beforeLines="100" w:after="312" w:afterLines="100" w:line="240" w:lineRule="auto"/>
        <w:rPr>
          <w:rFonts w:ascii="宋体" w:eastAsia="宋体" w:hAnsi="宋体"/>
          <w:sz w:val="32"/>
          <w:szCs w:val="32"/>
        </w:rPr>
      </w:pPr>
      <w:r w:rsidRPr="00F10B1F">
        <w:rPr>
          <w:rFonts w:ascii="宋体" w:eastAsia="宋体" w:hAnsi="宋体" w:hint="eastAsia"/>
          <w:sz w:val="32"/>
          <w:szCs w:val="32"/>
        </w:rPr>
        <w:t>二、</w:t>
      </w:r>
      <w:r w:rsidRPr="00F10B1F">
        <w:rPr>
          <w:rFonts w:ascii="宋体" w:eastAsia="宋体" w:hAnsi="宋体" w:hint="eastAsia"/>
          <w:sz w:val="32"/>
          <w:szCs w:val="32"/>
        </w:rPr>
        <w:t>项目启动会</w:t>
      </w:r>
    </w:p>
    <w:p w:rsidR="0009672C" w:rsidRPr="00F10B1F" w:rsidP="00B30F67">
      <w:pPr>
        <w:spacing w:line="360" w:lineRule="auto"/>
        <w:ind w:firstLine="480" w:firstLineChars="200"/>
        <w:rPr>
          <w:rFonts w:ascii="宋体" w:eastAsia="宋体" w:hAnsi="宋体"/>
          <w:sz w:val="24"/>
          <w:szCs w:val="24"/>
        </w:rPr>
      </w:pPr>
      <w:r w:rsidRPr="00F10B1F">
        <w:rPr>
          <w:rFonts w:ascii="宋体" w:eastAsia="宋体" w:hAnsi="宋体" w:hint="eastAsia"/>
          <w:sz w:val="24"/>
          <w:szCs w:val="24"/>
        </w:rPr>
        <w:t>需要准备的材料：1.启动会会议流程（监理）；2.实施计划书（承建）3.主持人发言稿（监理）4.监理工作规划、PPT。</w:t>
      </w:r>
    </w:p>
    <w:p w:rsidR="00805330" w:rsidRPr="00F10B1F" w:rsidP="00B421E8">
      <w:pPr>
        <w:pStyle w:val="Heading2"/>
        <w:spacing w:before="156" w:beforeLines="50" w:after="156" w:afterLines="50" w:line="240" w:lineRule="auto"/>
        <w:rPr>
          <w:rFonts w:ascii="宋体" w:eastAsia="宋体" w:hAnsi="宋体"/>
          <w:sz w:val="30"/>
          <w:szCs w:val="30"/>
        </w:rPr>
      </w:pPr>
      <w:r w:rsidRPr="00F10B1F">
        <w:rPr>
          <w:rFonts w:ascii="宋体" w:eastAsia="宋体" w:hAnsi="宋体" w:hint="eastAsia"/>
          <w:sz w:val="30"/>
          <w:szCs w:val="30"/>
        </w:rPr>
        <w:t>附件1.启动会流程</w:t>
      </w:r>
    </w:p>
    <w:p w:rsidR="00805330" w:rsidRPr="00F10B1F" w:rsidP="00805330">
      <w:pPr>
        <w:spacing w:line="360" w:lineRule="auto"/>
        <w:ind w:firstLine="420" w:firstLineChars="200"/>
        <w:rPr>
          <w:rFonts w:ascii="宋体" w:eastAsia="宋体" w:hAnsi="宋体"/>
        </w:rPr>
      </w:pPr>
    </w:p>
    <w:p w:rsidR="00C22976" w:rsidRPr="00F10B1F" w:rsidP="00C22976">
      <w:pPr>
        <w:jc w:val="center"/>
        <w:rPr>
          <w:rFonts w:ascii="宋体" w:eastAsia="宋体" w:hAnsi="宋体"/>
          <w:sz w:val="36"/>
        </w:rPr>
      </w:pPr>
      <w:r w:rsidRPr="00F10B1F">
        <w:rPr>
          <w:rFonts w:ascii="宋体" w:eastAsia="宋体" w:hAnsi="宋体" w:hint="eastAsia"/>
          <w:b/>
          <w:bCs/>
          <w:color w:val="FF0000"/>
          <w:sz w:val="36"/>
        </w:rPr>
        <w:t>项目名称XX</w:t>
      </w:r>
      <w:r w:rsidRPr="00F10B1F" w:rsidR="00805330">
        <w:rPr>
          <w:rFonts w:ascii="宋体" w:eastAsia="宋体" w:hAnsi="宋体" w:hint="eastAsia"/>
          <w:b/>
          <w:bCs/>
          <w:sz w:val="36"/>
        </w:rPr>
        <w:t>信息系统（</w:t>
      </w:r>
      <w:r w:rsidRPr="00F10B1F" w:rsidR="00805330">
        <w:rPr>
          <w:rFonts w:ascii="宋体" w:eastAsia="宋体" w:hAnsi="宋体" w:hint="eastAsia"/>
          <w:b/>
          <w:bCs/>
          <w:color w:val="FF0000"/>
          <w:sz w:val="36"/>
        </w:rPr>
        <w:t>二期</w:t>
      </w:r>
      <w:r w:rsidRPr="00F10B1F" w:rsidR="00805330">
        <w:rPr>
          <w:rFonts w:ascii="宋体" w:eastAsia="宋体" w:hAnsi="宋体" w:hint="eastAsia"/>
          <w:b/>
          <w:bCs/>
          <w:sz w:val="36"/>
        </w:rPr>
        <w:t>）</w:t>
      </w:r>
    </w:p>
    <w:p w:rsidR="00805330" w:rsidRPr="00F10B1F" w:rsidP="00C22976">
      <w:pPr>
        <w:jc w:val="center"/>
        <w:rPr>
          <w:rFonts w:ascii="宋体" w:eastAsia="宋体" w:hAnsi="宋体"/>
          <w:b/>
          <w:sz w:val="36"/>
        </w:rPr>
      </w:pPr>
      <w:r w:rsidRPr="00F10B1F">
        <w:rPr>
          <w:rFonts w:ascii="宋体" w:eastAsia="宋体" w:hAnsi="宋体" w:hint="eastAsia"/>
          <w:b/>
          <w:bCs/>
          <w:sz w:val="36"/>
        </w:rPr>
        <w:t>启动</w:t>
      </w:r>
      <w:r w:rsidRPr="00F10B1F">
        <w:rPr>
          <w:rFonts w:ascii="宋体" w:eastAsia="宋体" w:hAnsi="宋体" w:hint="eastAsia"/>
          <w:b/>
          <w:sz w:val="36"/>
        </w:rPr>
        <w:t>会流程</w:t>
      </w:r>
    </w:p>
    <w:p w:rsidR="00805330" w:rsidRPr="00F10B1F" w:rsidP="00F10B1F">
      <w:pPr>
        <w:spacing w:line="360" w:lineRule="auto"/>
        <w:rPr>
          <w:rFonts w:ascii="宋体" w:eastAsia="宋体" w:hAnsi="宋体"/>
          <w:sz w:val="24"/>
          <w:szCs w:val="24"/>
        </w:rPr>
      </w:pPr>
      <w:r w:rsidRPr="00F10B1F">
        <w:rPr>
          <w:rFonts w:ascii="宋体" w:eastAsia="宋体" w:hAnsi="宋体" w:hint="eastAsia"/>
          <w:b/>
          <w:sz w:val="24"/>
          <w:szCs w:val="24"/>
        </w:rPr>
        <w:t>会议时间：</w:t>
      </w:r>
      <w:r w:rsidRPr="00F10B1F">
        <w:rPr>
          <w:rFonts w:ascii="宋体" w:eastAsia="宋体" w:hAnsi="宋体" w:hint="eastAsia"/>
          <w:color w:val="FF0000"/>
          <w:sz w:val="24"/>
          <w:szCs w:val="24"/>
        </w:rPr>
        <w:t>2016</w:t>
      </w:r>
      <w:r w:rsidRPr="00F10B1F">
        <w:rPr>
          <w:rFonts w:ascii="宋体" w:eastAsia="宋体" w:hAnsi="宋体" w:hint="eastAsia"/>
          <w:sz w:val="24"/>
          <w:szCs w:val="24"/>
        </w:rPr>
        <w:t>年</w:t>
      </w:r>
      <w:r w:rsidRPr="00F10B1F">
        <w:rPr>
          <w:rFonts w:ascii="宋体" w:eastAsia="宋体" w:hAnsi="宋体" w:hint="eastAsia"/>
          <w:color w:val="FF0000"/>
          <w:sz w:val="24"/>
          <w:szCs w:val="24"/>
        </w:rPr>
        <w:t>12</w:t>
      </w:r>
      <w:r w:rsidRPr="00F10B1F">
        <w:rPr>
          <w:rFonts w:ascii="宋体" w:eastAsia="宋体" w:hAnsi="宋体" w:hint="eastAsia"/>
          <w:sz w:val="24"/>
          <w:szCs w:val="24"/>
        </w:rPr>
        <w:t>月</w:t>
      </w:r>
      <w:r w:rsidRPr="00F10B1F">
        <w:rPr>
          <w:rFonts w:ascii="宋体" w:eastAsia="宋体" w:hAnsi="宋体" w:hint="eastAsia"/>
          <w:color w:val="FF0000"/>
          <w:sz w:val="24"/>
          <w:szCs w:val="24"/>
        </w:rPr>
        <w:t>7</w:t>
      </w:r>
      <w:r w:rsidRPr="00F10B1F">
        <w:rPr>
          <w:rFonts w:ascii="宋体" w:eastAsia="宋体" w:hAnsi="宋体" w:hint="eastAsia"/>
          <w:sz w:val="24"/>
          <w:szCs w:val="24"/>
        </w:rPr>
        <w:t>日(星期</w:t>
      </w:r>
      <w:r w:rsidRPr="00F10B1F">
        <w:rPr>
          <w:rFonts w:ascii="宋体" w:eastAsia="宋体" w:hAnsi="宋体" w:hint="eastAsia"/>
          <w:color w:val="FF0000"/>
          <w:sz w:val="24"/>
          <w:szCs w:val="24"/>
        </w:rPr>
        <w:t>三</w:t>
      </w:r>
      <w:r w:rsidRPr="00F10B1F">
        <w:rPr>
          <w:rFonts w:ascii="宋体" w:eastAsia="宋体" w:hAnsi="宋体" w:hint="eastAsia"/>
          <w:sz w:val="24"/>
          <w:szCs w:val="24"/>
        </w:rPr>
        <w:t>)上午</w:t>
      </w:r>
      <w:r w:rsidRPr="00F10B1F">
        <w:rPr>
          <w:rFonts w:ascii="宋体" w:eastAsia="宋体" w:hAnsi="宋体" w:hint="eastAsia"/>
          <w:color w:val="FF0000"/>
          <w:sz w:val="24"/>
          <w:szCs w:val="24"/>
        </w:rPr>
        <w:t>10</w:t>
      </w:r>
      <w:r w:rsidRPr="00F10B1F">
        <w:rPr>
          <w:rFonts w:ascii="宋体" w:eastAsia="宋体" w:hAnsi="宋体" w:hint="eastAsia"/>
          <w:sz w:val="24"/>
          <w:szCs w:val="24"/>
        </w:rPr>
        <w:t>点</w:t>
      </w:r>
      <w:r w:rsidRPr="00F10B1F">
        <w:rPr>
          <w:rFonts w:ascii="宋体" w:eastAsia="宋体" w:hAnsi="宋体" w:hint="eastAsia"/>
          <w:color w:val="FF0000"/>
          <w:sz w:val="24"/>
          <w:szCs w:val="24"/>
        </w:rPr>
        <w:t>30</w:t>
      </w:r>
      <w:r w:rsidRPr="00F10B1F">
        <w:rPr>
          <w:rFonts w:ascii="宋体" w:eastAsia="宋体" w:hAnsi="宋体" w:hint="eastAsia"/>
          <w:sz w:val="24"/>
          <w:szCs w:val="24"/>
        </w:rPr>
        <w:t>分</w:t>
      </w:r>
      <w:r w:rsidRPr="00F10B1F" w:rsidR="005B032F">
        <w:rPr>
          <w:rFonts w:ascii="宋体" w:eastAsia="宋体" w:hAnsi="宋体" w:hint="eastAsia"/>
          <w:color w:val="FF0000"/>
          <w:sz w:val="24"/>
          <w:szCs w:val="24"/>
        </w:rPr>
        <w:t>（暂定）</w:t>
      </w:r>
    </w:p>
    <w:p w:rsidR="00805330" w:rsidRPr="00F10B1F" w:rsidP="00F10B1F">
      <w:pPr>
        <w:spacing w:line="360" w:lineRule="auto"/>
        <w:rPr>
          <w:rFonts w:ascii="宋体" w:eastAsia="宋体" w:hAnsi="宋体"/>
          <w:sz w:val="24"/>
          <w:szCs w:val="24"/>
        </w:rPr>
      </w:pPr>
      <w:r w:rsidRPr="00F10B1F">
        <w:rPr>
          <w:rFonts w:ascii="宋体" w:eastAsia="宋体" w:hAnsi="宋体" w:hint="eastAsia"/>
          <w:b/>
          <w:sz w:val="24"/>
          <w:szCs w:val="24"/>
        </w:rPr>
        <w:t>会议名称：</w:t>
      </w:r>
      <w:r w:rsidRPr="00F10B1F" w:rsidR="005B032F">
        <w:rPr>
          <w:rFonts w:ascii="宋体" w:eastAsia="宋体" w:hAnsi="宋体" w:hint="eastAsia"/>
          <w:color w:val="FF0000"/>
          <w:sz w:val="24"/>
          <w:szCs w:val="24"/>
        </w:rPr>
        <w:t>合同项目名称XX</w:t>
      </w:r>
      <w:r w:rsidRPr="00F10B1F">
        <w:rPr>
          <w:rFonts w:ascii="宋体" w:eastAsia="宋体" w:hAnsi="宋体" w:hint="eastAsia"/>
          <w:sz w:val="24"/>
          <w:szCs w:val="24"/>
        </w:rPr>
        <w:t>信息系统（二期）</w:t>
      </w:r>
    </w:p>
    <w:p w:rsidR="00805330" w:rsidRPr="00F10B1F" w:rsidP="00F10B1F">
      <w:pPr>
        <w:spacing w:line="360" w:lineRule="auto"/>
        <w:rPr>
          <w:rFonts w:ascii="宋体" w:eastAsia="宋体" w:hAnsi="宋体"/>
          <w:b/>
          <w:sz w:val="24"/>
          <w:szCs w:val="24"/>
        </w:rPr>
      </w:pPr>
      <w:r w:rsidRPr="00F10B1F">
        <w:rPr>
          <w:rFonts w:ascii="宋体" w:eastAsia="宋体" w:hAnsi="宋体" w:hint="eastAsia"/>
          <w:sz w:val="24"/>
          <w:szCs w:val="24"/>
        </w:rPr>
        <w:t>启动会流程</w:t>
      </w:r>
    </w:p>
    <w:p w:rsidR="00805330" w:rsidRPr="00F10B1F" w:rsidP="00F10B1F">
      <w:pPr>
        <w:spacing w:line="360" w:lineRule="auto"/>
        <w:rPr>
          <w:rFonts w:ascii="宋体" w:eastAsia="宋体" w:hAnsi="宋体"/>
          <w:bCs/>
          <w:sz w:val="24"/>
          <w:szCs w:val="24"/>
        </w:rPr>
      </w:pPr>
      <w:r w:rsidRPr="00F10B1F">
        <w:rPr>
          <w:rFonts w:ascii="宋体" w:eastAsia="宋体" w:hAnsi="宋体" w:hint="eastAsia"/>
          <w:b/>
          <w:sz w:val="24"/>
          <w:szCs w:val="24"/>
        </w:rPr>
        <w:t>会议主持：</w:t>
      </w:r>
      <w:r w:rsidRPr="00F10B1F">
        <w:rPr>
          <w:rFonts w:ascii="宋体" w:eastAsia="宋体" w:hAnsi="宋体" w:hint="eastAsia"/>
          <w:bCs/>
          <w:color w:val="FF0000"/>
          <w:sz w:val="24"/>
          <w:szCs w:val="24"/>
        </w:rPr>
        <w:t>黄威宁</w:t>
      </w:r>
    </w:p>
    <w:p w:rsidR="00805330" w:rsidRPr="00F10B1F" w:rsidP="00F10B1F">
      <w:pPr>
        <w:spacing w:line="360" w:lineRule="auto"/>
        <w:rPr>
          <w:rFonts w:ascii="宋体" w:eastAsia="宋体" w:hAnsi="宋体"/>
          <w:b/>
          <w:sz w:val="24"/>
          <w:szCs w:val="24"/>
        </w:rPr>
      </w:pPr>
      <w:r w:rsidRPr="00F10B1F">
        <w:rPr>
          <w:rFonts w:ascii="宋体" w:eastAsia="宋体" w:hAnsi="宋体" w:hint="eastAsia"/>
          <w:b/>
          <w:sz w:val="24"/>
          <w:szCs w:val="24"/>
        </w:rPr>
        <w:t>参会单位：</w:t>
      </w:r>
      <w:r w:rsidRPr="00F10B1F">
        <w:rPr>
          <w:rFonts w:ascii="宋体" w:eastAsia="宋体" w:hAnsi="宋体" w:hint="eastAsia"/>
          <w:sz w:val="24"/>
          <w:szCs w:val="24"/>
        </w:rPr>
        <w:t>建设单位：</w:t>
      </w:r>
      <w:r w:rsidRPr="00F10B1F">
        <w:rPr>
          <w:rFonts w:ascii="宋体" w:eastAsia="宋体" w:hAnsi="宋体" w:hint="eastAsia"/>
          <w:color w:val="FF0000"/>
          <w:sz w:val="24"/>
          <w:szCs w:val="24"/>
        </w:rPr>
        <w:t>南宁市</w:t>
      </w:r>
      <w:r w:rsidRPr="00F10B1F" w:rsidR="005B032F">
        <w:rPr>
          <w:rFonts w:ascii="宋体" w:eastAsia="宋体" w:hAnsi="宋体" w:hint="eastAsia"/>
          <w:color w:val="FF0000"/>
          <w:sz w:val="24"/>
          <w:szCs w:val="24"/>
        </w:rPr>
        <w:t>XX</w:t>
      </w:r>
      <w:r w:rsidRPr="00F10B1F">
        <w:rPr>
          <w:rFonts w:ascii="宋体" w:eastAsia="宋体" w:hAnsi="宋体" w:hint="eastAsia"/>
          <w:color w:val="FF0000"/>
          <w:sz w:val="24"/>
          <w:szCs w:val="24"/>
        </w:rPr>
        <w:t>信息中心</w:t>
      </w:r>
    </w:p>
    <w:p w:rsidR="00805330" w:rsidRPr="00F10B1F" w:rsidP="00F10B1F">
      <w:pPr>
        <w:spacing w:line="360" w:lineRule="auto"/>
        <w:ind w:firstLine="1200" w:firstLineChars="500"/>
        <w:rPr>
          <w:rFonts w:ascii="宋体" w:eastAsia="宋体" w:hAnsi="宋体"/>
          <w:color w:val="FF0000"/>
          <w:sz w:val="24"/>
          <w:szCs w:val="24"/>
        </w:rPr>
      </w:pPr>
      <w:r w:rsidRPr="00F10B1F">
        <w:rPr>
          <w:rFonts w:ascii="宋体" w:eastAsia="宋体" w:hAnsi="宋体" w:hint="eastAsia"/>
          <w:sz w:val="24"/>
          <w:szCs w:val="24"/>
        </w:rPr>
        <w:t>设计单位：</w:t>
      </w:r>
      <w:bookmarkStart w:id="0" w:name="OLE_LINK1"/>
      <w:bookmarkStart w:id="1" w:name="OLE_LINK2"/>
      <w:r w:rsidRPr="00F10B1F">
        <w:rPr>
          <w:rFonts w:ascii="宋体" w:eastAsia="宋体" w:hAnsi="宋体" w:hint="eastAsia"/>
          <w:color w:val="FF0000"/>
          <w:sz w:val="24"/>
          <w:szCs w:val="24"/>
        </w:rPr>
        <w:t>中国</w:t>
      </w:r>
      <w:r w:rsidRPr="00F10B1F" w:rsidR="005B032F">
        <w:rPr>
          <w:rFonts w:ascii="宋体" w:eastAsia="宋体" w:hAnsi="宋体" w:hint="eastAsia"/>
          <w:color w:val="FF0000"/>
          <w:sz w:val="24"/>
          <w:szCs w:val="24"/>
        </w:rPr>
        <w:t>XX</w:t>
      </w:r>
      <w:r w:rsidRPr="00F10B1F">
        <w:rPr>
          <w:rFonts w:ascii="宋体" w:eastAsia="宋体" w:hAnsi="宋体" w:hint="eastAsia"/>
          <w:color w:val="FF0000"/>
          <w:sz w:val="24"/>
          <w:szCs w:val="24"/>
        </w:rPr>
        <w:t>工程总公司</w:t>
      </w:r>
      <w:bookmarkEnd w:id="0"/>
      <w:bookmarkEnd w:id="1"/>
    </w:p>
    <w:p w:rsidR="00805330" w:rsidRPr="00F10B1F" w:rsidP="00F10B1F">
      <w:pPr>
        <w:spacing w:line="360" w:lineRule="auto"/>
        <w:ind w:firstLine="1200" w:firstLineChars="500"/>
        <w:rPr>
          <w:rFonts w:ascii="宋体" w:eastAsia="宋体" w:hAnsi="宋体"/>
          <w:sz w:val="24"/>
          <w:szCs w:val="24"/>
        </w:rPr>
      </w:pPr>
      <w:r w:rsidRPr="00F10B1F">
        <w:rPr>
          <w:rFonts w:ascii="宋体" w:eastAsia="宋体" w:hAnsi="宋体" w:hint="eastAsia"/>
          <w:sz w:val="24"/>
          <w:szCs w:val="24"/>
        </w:rPr>
        <w:t>施工单位：</w:t>
      </w:r>
      <w:r w:rsidRPr="00F10B1F">
        <w:rPr>
          <w:rFonts w:ascii="宋体" w:eastAsia="宋体" w:hAnsi="宋体" w:hint="eastAsia"/>
          <w:color w:val="FF0000"/>
          <w:sz w:val="24"/>
          <w:szCs w:val="24"/>
        </w:rPr>
        <w:t>广西</w:t>
      </w:r>
      <w:r w:rsidRPr="00F10B1F" w:rsidR="005B032F">
        <w:rPr>
          <w:rFonts w:ascii="宋体" w:eastAsia="宋体" w:hAnsi="宋体" w:hint="eastAsia"/>
          <w:color w:val="FF0000"/>
          <w:sz w:val="24"/>
          <w:szCs w:val="24"/>
        </w:rPr>
        <w:t>XX</w:t>
      </w:r>
      <w:r w:rsidRPr="00F10B1F">
        <w:rPr>
          <w:rFonts w:ascii="宋体" w:eastAsia="宋体" w:hAnsi="宋体" w:hint="eastAsia"/>
          <w:color w:val="FF0000"/>
          <w:sz w:val="24"/>
          <w:szCs w:val="24"/>
        </w:rPr>
        <w:t>股份有限公司</w:t>
      </w:r>
    </w:p>
    <w:p w:rsidR="00805330" w:rsidRPr="00F10B1F" w:rsidP="00F10B1F">
      <w:pPr>
        <w:spacing w:line="360" w:lineRule="auto"/>
        <w:ind w:firstLine="1200" w:firstLineChars="500"/>
        <w:rPr>
          <w:rFonts w:ascii="宋体" w:eastAsia="宋体" w:hAnsi="宋体"/>
          <w:sz w:val="24"/>
          <w:szCs w:val="24"/>
        </w:rPr>
      </w:pPr>
      <w:r w:rsidRPr="00F10B1F">
        <w:rPr>
          <w:rFonts w:ascii="宋体" w:eastAsia="宋体" w:hAnsi="宋体" w:hint="eastAsia"/>
          <w:sz w:val="24"/>
          <w:szCs w:val="24"/>
        </w:rPr>
        <w:t>监理单位：</w:t>
      </w:r>
      <w:r w:rsidRPr="00F10B1F">
        <w:rPr>
          <w:rFonts w:ascii="宋体" w:eastAsia="宋体" w:hAnsi="宋体" w:hint="eastAsia"/>
          <w:color w:val="FF0000"/>
          <w:sz w:val="24"/>
          <w:szCs w:val="24"/>
        </w:rPr>
        <w:t>广西</w:t>
      </w:r>
      <w:r w:rsidRPr="00F10B1F" w:rsidR="005B032F">
        <w:rPr>
          <w:rFonts w:ascii="宋体" w:eastAsia="宋体" w:hAnsi="宋体" w:hint="eastAsia"/>
          <w:color w:val="FF0000"/>
          <w:sz w:val="24"/>
          <w:szCs w:val="24"/>
        </w:rPr>
        <w:t>XX</w:t>
      </w:r>
      <w:r w:rsidRPr="00F10B1F">
        <w:rPr>
          <w:rFonts w:ascii="宋体" w:eastAsia="宋体" w:hAnsi="宋体" w:hint="eastAsia"/>
          <w:color w:val="FF0000"/>
          <w:sz w:val="24"/>
          <w:szCs w:val="24"/>
        </w:rPr>
        <w:t>公司</w:t>
      </w:r>
    </w:p>
    <w:p w:rsidR="00805330" w:rsidRPr="00F10B1F" w:rsidP="00F10B1F">
      <w:pPr>
        <w:spacing w:line="360" w:lineRule="auto"/>
        <w:rPr>
          <w:rFonts w:ascii="宋体" w:eastAsia="宋体" w:hAnsi="宋体"/>
          <w:bCs/>
          <w:sz w:val="24"/>
          <w:szCs w:val="24"/>
        </w:rPr>
      </w:pPr>
      <w:r w:rsidRPr="00F10B1F">
        <w:rPr>
          <w:rFonts w:ascii="宋体" w:eastAsia="宋体" w:hAnsi="宋体" w:hint="eastAsia"/>
          <w:b/>
          <w:sz w:val="24"/>
          <w:szCs w:val="24"/>
        </w:rPr>
        <w:t>会议地点：</w:t>
      </w:r>
      <w:r w:rsidRPr="00F10B1F">
        <w:rPr>
          <w:rFonts w:ascii="宋体" w:eastAsia="宋体" w:hAnsi="宋体" w:hint="eastAsia"/>
          <w:bCs/>
          <w:color w:val="FF0000"/>
          <w:sz w:val="24"/>
          <w:szCs w:val="24"/>
        </w:rPr>
        <w:t>南宁市</w:t>
      </w:r>
      <w:r w:rsidRPr="00F10B1F" w:rsidR="005B032F">
        <w:rPr>
          <w:rFonts w:ascii="宋体" w:eastAsia="宋体" w:hAnsi="宋体" w:hint="eastAsia"/>
          <w:bCs/>
          <w:color w:val="FF0000"/>
          <w:sz w:val="24"/>
          <w:szCs w:val="24"/>
        </w:rPr>
        <w:t>XX</w:t>
      </w:r>
      <w:r w:rsidRPr="00F10B1F">
        <w:rPr>
          <w:rFonts w:ascii="宋体" w:eastAsia="宋体" w:hAnsi="宋体" w:hint="eastAsia"/>
          <w:bCs/>
          <w:color w:val="FF0000"/>
          <w:sz w:val="24"/>
          <w:szCs w:val="24"/>
        </w:rPr>
        <w:t>路南一里1号1008会议室</w:t>
      </w:r>
    </w:p>
    <w:p w:rsidR="00805330" w:rsidRPr="00F10B1F" w:rsidP="00F10B1F">
      <w:pPr>
        <w:spacing w:line="360" w:lineRule="auto"/>
        <w:rPr>
          <w:rFonts w:ascii="宋体" w:eastAsia="宋体" w:hAnsi="宋体"/>
          <w:sz w:val="24"/>
          <w:szCs w:val="24"/>
        </w:rPr>
      </w:pPr>
      <w:r w:rsidRPr="00F10B1F">
        <w:rPr>
          <w:rFonts w:ascii="宋体" w:eastAsia="宋体" w:hAnsi="宋体" w:hint="eastAsia"/>
          <w:b/>
          <w:sz w:val="24"/>
          <w:szCs w:val="24"/>
        </w:rPr>
        <w:t>会议内容：</w:t>
      </w:r>
      <w:r w:rsidRPr="00F10B1F" w:rsidR="005B032F">
        <w:rPr>
          <w:rFonts w:ascii="宋体" w:eastAsia="宋体" w:hAnsi="宋体" w:hint="eastAsia"/>
          <w:color w:val="FF0000"/>
          <w:sz w:val="24"/>
          <w:szCs w:val="24"/>
        </w:rPr>
        <w:t>XX</w:t>
      </w:r>
      <w:r w:rsidRPr="00F10B1F">
        <w:rPr>
          <w:rFonts w:ascii="宋体" w:eastAsia="宋体" w:hAnsi="宋体" w:hint="eastAsia"/>
          <w:color w:val="FF0000"/>
          <w:sz w:val="24"/>
          <w:szCs w:val="24"/>
        </w:rPr>
        <w:t>系统（二期）项目启动仪式</w:t>
      </w:r>
      <w:r w:rsidRPr="00F10B1F">
        <w:rPr>
          <w:rFonts w:ascii="宋体" w:eastAsia="宋体" w:hAnsi="宋体" w:hint="eastAsia"/>
          <w:sz w:val="24"/>
          <w:szCs w:val="24"/>
        </w:rPr>
        <w:t>（</w:t>
      </w:r>
      <w:r w:rsidRPr="00F10B1F" w:rsidR="005B032F">
        <w:rPr>
          <w:rFonts w:ascii="宋体" w:eastAsia="宋体" w:hAnsi="宋体" w:hint="eastAsia"/>
          <w:sz w:val="24"/>
          <w:szCs w:val="24"/>
        </w:rPr>
        <w:t>项目</w:t>
      </w:r>
      <w:r w:rsidRPr="00F10B1F">
        <w:rPr>
          <w:rFonts w:ascii="宋体" w:eastAsia="宋体" w:hAnsi="宋体" w:hint="eastAsia"/>
          <w:sz w:val="24"/>
          <w:szCs w:val="24"/>
        </w:rPr>
        <w:t>编号：</w:t>
      </w:r>
      <w:r w:rsidRPr="00F10B1F">
        <w:rPr>
          <w:rFonts w:ascii="宋体" w:eastAsia="宋体" w:hAnsi="宋体"/>
          <w:color w:val="FF0000"/>
          <w:sz w:val="24"/>
          <w:szCs w:val="24"/>
        </w:rPr>
        <w:t>NNZC2016-30366A</w:t>
      </w:r>
      <w:r w:rsidRPr="00F10B1F">
        <w:rPr>
          <w:rFonts w:ascii="宋体" w:eastAsia="宋体" w:hAnsi="宋体" w:hint="eastAsia"/>
          <w:sz w:val="24"/>
          <w:szCs w:val="24"/>
        </w:rPr>
        <w:t>）</w:t>
      </w:r>
    </w:p>
    <w:p w:rsidR="00805330" w:rsidRPr="00F10B1F" w:rsidP="00F10B1F">
      <w:pPr>
        <w:spacing w:line="360" w:lineRule="auto"/>
        <w:rPr>
          <w:rFonts w:ascii="宋体" w:eastAsia="宋体" w:hAnsi="宋体"/>
          <w:b/>
          <w:sz w:val="24"/>
          <w:szCs w:val="24"/>
        </w:rPr>
      </w:pPr>
      <w:r w:rsidRPr="00F10B1F">
        <w:rPr>
          <w:rFonts w:ascii="宋体" w:eastAsia="宋体" w:hAnsi="宋体" w:hint="eastAsia"/>
          <w:b/>
          <w:sz w:val="24"/>
          <w:szCs w:val="24"/>
        </w:rPr>
        <w:t>会议议程：</w:t>
      </w:r>
      <w:r w:rsidRPr="00F10B1F">
        <w:rPr>
          <w:rFonts w:ascii="宋体" w:eastAsia="宋体" w:hAnsi="宋体"/>
          <w:b/>
          <w:sz w:val="24"/>
          <w:szCs w:val="24"/>
        </w:rPr>
        <w:t xml:space="preserve"> </w:t>
      </w:r>
    </w:p>
    <w:p w:rsidR="00805330" w:rsidRPr="00F10B1F" w:rsidP="00F10B1F">
      <w:pPr>
        <w:spacing w:line="360" w:lineRule="auto"/>
        <w:rPr>
          <w:rFonts w:ascii="宋体" w:eastAsia="宋体" w:hAnsi="宋体"/>
          <w:b/>
          <w:color w:val="FF0000"/>
          <w:sz w:val="24"/>
          <w:szCs w:val="24"/>
        </w:rPr>
      </w:pPr>
      <w:r w:rsidRPr="00F10B1F">
        <w:rPr>
          <w:rFonts w:ascii="宋体" w:eastAsia="宋体" w:hAnsi="宋体" w:hint="eastAsia"/>
          <w:b/>
          <w:color w:val="FF0000"/>
          <w:sz w:val="24"/>
          <w:szCs w:val="24"/>
        </w:rPr>
        <w:t>第一部分：实地勘察开发现场。（自行解决交通工具）</w:t>
      </w:r>
    </w:p>
    <w:p w:rsidR="00805330" w:rsidRPr="00F10B1F" w:rsidP="00F10B1F">
      <w:pPr>
        <w:spacing w:line="360" w:lineRule="auto"/>
        <w:rPr>
          <w:rFonts w:ascii="宋体" w:eastAsia="宋体" w:hAnsi="宋体"/>
          <w:bCs/>
          <w:color w:val="FF0000"/>
          <w:sz w:val="24"/>
          <w:szCs w:val="24"/>
        </w:rPr>
      </w:pPr>
      <w:r w:rsidRPr="00F10B1F">
        <w:rPr>
          <w:rFonts w:ascii="宋体" w:eastAsia="宋体" w:hAnsi="宋体" w:hint="eastAsia"/>
          <w:bCs/>
          <w:color w:val="FF0000"/>
          <w:sz w:val="24"/>
          <w:szCs w:val="24"/>
        </w:rPr>
        <w:t>1、9点整在</w:t>
      </w:r>
      <w:r w:rsidRPr="00F10B1F" w:rsidR="005B032F">
        <w:rPr>
          <w:rFonts w:ascii="宋体" w:eastAsia="宋体" w:hAnsi="宋体" w:hint="eastAsia"/>
          <w:bCs/>
          <w:color w:val="FF0000"/>
          <w:sz w:val="24"/>
          <w:szCs w:val="24"/>
        </w:rPr>
        <w:t>XX</w:t>
      </w:r>
      <w:r w:rsidRPr="00F10B1F">
        <w:rPr>
          <w:rFonts w:ascii="宋体" w:eastAsia="宋体" w:hAnsi="宋体" w:hint="eastAsia"/>
          <w:bCs/>
          <w:color w:val="FF0000"/>
          <w:sz w:val="24"/>
          <w:szCs w:val="24"/>
        </w:rPr>
        <w:t>大楼集合出发，去往</w:t>
      </w:r>
      <w:r w:rsidRPr="00F10B1F" w:rsidR="005B032F">
        <w:rPr>
          <w:rFonts w:ascii="宋体" w:eastAsia="宋体" w:hAnsi="宋体" w:hint="eastAsia"/>
          <w:bCs/>
          <w:color w:val="FF0000"/>
          <w:sz w:val="24"/>
          <w:szCs w:val="24"/>
        </w:rPr>
        <w:t>XX</w:t>
      </w:r>
      <w:r w:rsidRPr="00F10B1F">
        <w:rPr>
          <w:rFonts w:ascii="宋体" w:eastAsia="宋体" w:hAnsi="宋体" w:hint="eastAsia"/>
          <w:bCs/>
          <w:color w:val="FF0000"/>
          <w:sz w:val="24"/>
          <w:szCs w:val="24"/>
        </w:rPr>
        <w:t>路</w:t>
      </w:r>
      <w:r w:rsidRPr="00F10B1F" w:rsidR="005B032F">
        <w:rPr>
          <w:rFonts w:ascii="宋体" w:eastAsia="宋体" w:hAnsi="宋体" w:hint="eastAsia"/>
          <w:bCs/>
          <w:color w:val="FF0000"/>
          <w:sz w:val="24"/>
          <w:szCs w:val="24"/>
        </w:rPr>
        <w:t>XX</w:t>
      </w:r>
      <w:r w:rsidRPr="00F10B1F">
        <w:rPr>
          <w:rFonts w:ascii="宋体" w:eastAsia="宋体" w:hAnsi="宋体" w:hint="eastAsia"/>
          <w:bCs/>
          <w:color w:val="FF0000"/>
          <w:sz w:val="24"/>
          <w:szCs w:val="24"/>
        </w:rPr>
        <w:t>研发基地。</w:t>
      </w:r>
    </w:p>
    <w:p w:rsidR="00805330" w:rsidRPr="00F10B1F" w:rsidP="00F10B1F">
      <w:pPr>
        <w:spacing w:line="360" w:lineRule="auto"/>
        <w:rPr>
          <w:rFonts w:ascii="宋体" w:eastAsia="宋体" w:hAnsi="宋体"/>
          <w:bCs/>
          <w:color w:val="FF0000"/>
          <w:sz w:val="24"/>
          <w:szCs w:val="24"/>
        </w:rPr>
      </w:pPr>
      <w:r w:rsidRPr="00F10B1F">
        <w:rPr>
          <w:rFonts w:ascii="宋体" w:eastAsia="宋体" w:hAnsi="宋体" w:hint="eastAsia"/>
          <w:bCs/>
          <w:color w:val="FF0000"/>
          <w:sz w:val="24"/>
          <w:szCs w:val="24"/>
        </w:rPr>
        <w:t>2、从</w:t>
      </w:r>
      <w:r w:rsidRPr="00F10B1F" w:rsidR="005B032F">
        <w:rPr>
          <w:rFonts w:ascii="宋体" w:eastAsia="宋体" w:hAnsi="宋体" w:hint="eastAsia"/>
          <w:bCs/>
          <w:color w:val="FF0000"/>
          <w:sz w:val="24"/>
          <w:szCs w:val="24"/>
        </w:rPr>
        <w:t>XX</w:t>
      </w:r>
      <w:r w:rsidRPr="00F10B1F">
        <w:rPr>
          <w:rFonts w:ascii="宋体" w:eastAsia="宋体" w:hAnsi="宋体" w:hint="eastAsia"/>
          <w:bCs/>
          <w:color w:val="FF0000"/>
          <w:sz w:val="24"/>
          <w:szCs w:val="24"/>
        </w:rPr>
        <w:t>研发基地前往</w:t>
      </w:r>
      <w:r w:rsidRPr="00F10B1F" w:rsidR="005B032F">
        <w:rPr>
          <w:rFonts w:ascii="宋体" w:eastAsia="宋体" w:hAnsi="宋体" w:hint="eastAsia"/>
          <w:bCs/>
          <w:color w:val="FF0000"/>
          <w:sz w:val="24"/>
          <w:szCs w:val="24"/>
        </w:rPr>
        <w:t>XX</w:t>
      </w:r>
      <w:r w:rsidRPr="00F10B1F">
        <w:rPr>
          <w:rFonts w:ascii="宋体" w:eastAsia="宋体" w:hAnsi="宋体" w:hint="eastAsia"/>
          <w:bCs/>
          <w:color w:val="FF0000"/>
          <w:sz w:val="24"/>
          <w:szCs w:val="24"/>
        </w:rPr>
        <w:t>路售后运</w:t>
      </w:r>
      <w:r w:rsidRPr="00F10B1F">
        <w:rPr>
          <w:rFonts w:ascii="宋体" w:eastAsia="宋体" w:hAnsi="宋体" w:hint="eastAsia"/>
          <w:bCs/>
          <w:color w:val="FF0000"/>
          <w:sz w:val="24"/>
          <w:szCs w:val="24"/>
        </w:rPr>
        <w:t>维部门</w:t>
      </w:r>
      <w:r w:rsidRPr="00F10B1F">
        <w:rPr>
          <w:rFonts w:ascii="宋体" w:eastAsia="宋体" w:hAnsi="宋体" w:hint="eastAsia"/>
          <w:bCs/>
          <w:color w:val="FF0000"/>
          <w:sz w:val="24"/>
          <w:szCs w:val="24"/>
        </w:rPr>
        <w:t>勘察。</w:t>
      </w:r>
    </w:p>
    <w:p w:rsidR="00805330" w:rsidRPr="00F10B1F" w:rsidP="00F10B1F">
      <w:pPr>
        <w:spacing w:line="360" w:lineRule="auto"/>
        <w:rPr>
          <w:rFonts w:ascii="宋体" w:eastAsia="宋体" w:hAnsi="宋体"/>
          <w:bCs/>
          <w:color w:val="FF0000"/>
          <w:sz w:val="24"/>
          <w:szCs w:val="24"/>
        </w:rPr>
      </w:pPr>
      <w:r w:rsidRPr="00F10B1F">
        <w:rPr>
          <w:rFonts w:ascii="宋体" w:eastAsia="宋体" w:hAnsi="宋体" w:hint="eastAsia"/>
          <w:bCs/>
          <w:color w:val="FF0000"/>
          <w:sz w:val="24"/>
          <w:szCs w:val="24"/>
        </w:rPr>
        <w:t>3、回</w:t>
      </w:r>
      <w:r w:rsidRPr="00F10B1F" w:rsidR="005B032F">
        <w:rPr>
          <w:rFonts w:ascii="宋体" w:eastAsia="宋体" w:hAnsi="宋体" w:hint="eastAsia"/>
          <w:bCs/>
          <w:color w:val="FF0000"/>
          <w:sz w:val="24"/>
          <w:szCs w:val="24"/>
        </w:rPr>
        <w:t>XX</w:t>
      </w:r>
      <w:r w:rsidRPr="00F10B1F">
        <w:rPr>
          <w:rFonts w:ascii="宋体" w:eastAsia="宋体" w:hAnsi="宋体" w:hint="eastAsia"/>
          <w:bCs/>
          <w:color w:val="FF0000"/>
          <w:sz w:val="24"/>
          <w:szCs w:val="24"/>
        </w:rPr>
        <w:t>大楼召开项目启动会。</w:t>
      </w:r>
    </w:p>
    <w:p w:rsidR="00805330" w:rsidRPr="00F10B1F" w:rsidP="00F10B1F">
      <w:pPr>
        <w:spacing w:line="360" w:lineRule="auto"/>
        <w:rPr>
          <w:rFonts w:ascii="宋体" w:eastAsia="宋体" w:hAnsi="宋体"/>
          <w:b/>
          <w:color w:val="FF0000"/>
          <w:sz w:val="24"/>
          <w:szCs w:val="24"/>
        </w:rPr>
      </w:pPr>
      <w:r w:rsidRPr="00F10B1F">
        <w:rPr>
          <w:rFonts w:ascii="宋体" w:eastAsia="宋体" w:hAnsi="宋体" w:hint="eastAsia"/>
          <w:b/>
          <w:color w:val="FF0000"/>
          <w:sz w:val="24"/>
          <w:szCs w:val="24"/>
        </w:rPr>
        <w:t>第二部分：召开启动会议。</w:t>
      </w:r>
    </w:p>
    <w:p w:rsidR="00805330" w:rsidRPr="00F10B1F" w:rsidP="00F10B1F">
      <w:pPr>
        <w:spacing w:line="360" w:lineRule="auto"/>
        <w:rPr>
          <w:rFonts w:ascii="宋体" w:eastAsia="宋体" w:hAnsi="宋体"/>
          <w:sz w:val="24"/>
          <w:szCs w:val="24"/>
        </w:rPr>
      </w:pPr>
      <w:r w:rsidRPr="00F10B1F">
        <w:rPr>
          <w:rFonts w:ascii="宋体" w:eastAsia="宋体" w:hAnsi="宋体" w:hint="eastAsia"/>
          <w:sz w:val="24"/>
          <w:szCs w:val="24"/>
        </w:rPr>
        <w:t>一、</w:t>
      </w:r>
      <w:r w:rsidRPr="00F10B1F">
        <w:rPr>
          <w:rFonts w:ascii="宋体" w:eastAsia="宋体" w:hAnsi="宋体" w:hint="eastAsia"/>
          <w:sz w:val="24"/>
          <w:szCs w:val="24"/>
        </w:rPr>
        <w:t>与会人员签到。</w:t>
      </w:r>
    </w:p>
    <w:p w:rsidR="00805330" w:rsidRPr="00F10B1F" w:rsidP="00F10B1F">
      <w:pPr>
        <w:spacing w:line="360" w:lineRule="auto"/>
        <w:rPr>
          <w:rFonts w:ascii="宋体" w:eastAsia="宋体" w:hAnsi="宋体"/>
          <w:sz w:val="24"/>
          <w:szCs w:val="24"/>
        </w:rPr>
        <w:sectPr>
          <w:headerReference w:type="default" r:id="rId9"/>
          <w:footerReference w:type="even" r:id="rId10"/>
          <w:type w:val="nextPage"/>
          <w:pgSz w:w="11906" w:h="16838"/>
          <w:pgMar w:top="1440" w:right="1800" w:bottom="1440" w:left="1800" w:header="851" w:footer="992" w:gutter="0"/>
          <w:pgNumType w:start="3"/>
          <w:cols w:space="720"/>
          <w:titlePg w:val="0"/>
          <w:docGrid w:type="lines" w:linePitch="312"/>
        </w:sectPr>
      </w:pPr>
      <w:r w:rsidRPr="00F10B1F">
        <w:rPr>
          <w:rFonts w:ascii="宋体" w:eastAsia="宋体" w:hAnsi="宋体" w:hint="eastAsia"/>
          <w:sz w:val="24"/>
          <w:szCs w:val="24"/>
        </w:rPr>
        <w:t>二、主持人致辞，介绍与会的建设单位领导、承建单位领导、各单位代表，介绍会议流程。</w:t>
      </w:r>
    </w:p>
    <w:p w:rsidR="00805330" w:rsidRPr="00F10B1F" w:rsidP="00F10B1F">
      <w:pPr>
        <w:spacing w:line="360" w:lineRule="auto"/>
        <w:rPr>
          <w:rFonts w:ascii="宋体" w:eastAsia="宋体" w:hAnsi="宋体"/>
          <w:sz w:val="24"/>
          <w:szCs w:val="24"/>
        </w:rPr>
      </w:pPr>
      <w:r w:rsidRPr="00F10B1F">
        <w:rPr>
          <w:rFonts w:ascii="宋体" w:eastAsia="宋体" w:hAnsi="宋体" w:hint="eastAsia"/>
          <w:sz w:val="24"/>
          <w:szCs w:val="24"/>
        </w:rPr>
        <w:t>三、建设单位代表介绍项目建设概况；</w:t>
      </w:r>
      <w:r w:rsidRPr="00F10B1F">
        <w:rPr>
          <w:rFonts w:ascii="宋体" w:eastAsia="宋体" w:hAnsi="宋体"/>
          <w:sz w:val="24"/>
          <w:szCs w:val="24"/>
        </w:rPr>
        <w:t xml:space="preserve"> </w:t>
      </w:r>
    </w:p>
    <w:p w:rsidR="00805330" w:rsidRPr="00F10B1F" w:rsidP="00F10B1F">
      <w:pPr>
        <w:spacing w:line="360" w:lineRule="auto"/>
        <w:rPr>
          <w:rFonts w:ascii="宋体" w:eastAsia="宋体" w:hAnsi="宋体"/>
          <w:sz w:val="24"/>
          <w:szCs w:val="24"/>
        </w:rPr>
      </w:pPr>
      <w:r w:rsidRPr="00F10B1F">
        <w:rPr>
          <w:rFonts w:ascii="宋体" w:eastAsia="宋体" w:hAnsi="宋体" w:hint="eastAsia"/>
          <w:color w:val="000000"/>
          <w:sz w:val="24"/>
          <w:szCs w:val="24"/>
        </w:rPr>
        <w:t>四</w:t>
      </w:r>
      <w:r w:rsidRPr="00F10B1F">
        <w:rPr>
          <w:rFonts w:ascii="宋体" w:eastAsia="宋体" w:hAnsi="宋体" w:hint="eastAsia"/>
          <w:sz w:val="24"/>
          <w:szCs w:val="24"/>
        </w:rPr>
        <w:t>、设计单位代表介绍项目建设目标；</w:t>
      </w:r>
    </w:p>
    <w:p w:rsidR="00805330" w:rsidRPr="00F10B1F" w:rsidP="00F10B1F">
      <w:pPr>
        <w:spacing w:line="360" w:lineRule="auto"/>
        <w:rPr>
          <w:rFonts w:ascii="宋体" w:eastAsia="宋体" w:hAnsi="宋体"/>
          <w:color w:val="000000"/>
          <w:sz w:val="24"/>
          <w:szCs w:val="24"/>
        </w:rPr>
      </w:pPr>
      <w:r w:rsidRPr="00F10B1F">
        <w:rPr>
          <w:rFonts w:ascii="宋体" w:eastAsia="宋体" w:hAnsi="宋体" w:hint="eastAsia"/>
          <w:color w:val="000000"/>
          <w:sz w:val="24"/>
          <w:szCs w:val="24"/>
        </w:rPr>
        <w:t>五、承建单位作施工规划报告</w:t>
      </w:r>
      <w:r w:rsidRPr="00F10B1F" w:rsidR="005B032F">
        <w:rPr>
          <w:rFonts w:ascii="宋体" w:eastAsia="宋体" w:hAnsi="宋体" w:hint="eastAsia"/>
          <w:color w:val="000000"/>
          <w:sz w:val="24"/>
          <w:szCs w:val="24"/>
        </w:rPr>
        <w:t>，</w:t>
      </w:r>
      <w:r w:rsidRPr="00F10B1F">
        <w:rPr>
          <w:rFonts w:ascii="宋体" w:eastAsia="宋体" w:hAnsi="宋体" w:hint="eastAsia"/>
          <w:color w:val="000000"/>
          <w:sz w:val="24"/>
          <w:szCs w:val="24"/>
        </w:rPr>
        <w:t>汇报当前工作进展情况；</w:t>
      </w:r>
    </w:p>
    <w:p w:rsidR="00805330" w:rsidRPr="00F10B1F" w:rsidP="00F10B1F">
      <w:pPr>
        <w:spacing w:line="360" w:lineRule="auto"/>
        <w:rPr>
          <w:rFonts w:ascii="宋体" w:eastAsia="宋体" w:hAnsi="宋体"/>
          <w:sz w:val="24"/>
          <w:szCs w:val="24"/>
        </w:rPr>
      </w:pPr>
      <w:r w:rsidRPr="00F10B1F">
        <w:rPr>
          <w:rFonts w:ascii="宋体" w:eastAsia="宋体" w:hAnsi="宋体" w:hint="eastAsia"/>
          <w:sz w:val="24"/>
          <w:szCs w:val="24"/>
        </w:rPr>
        <w:t>六、监理单位</w:t>
      </w:r>
      <w:r w:rsidRPr="00F10B1F" w:rsidR="005B032F">
        <w:rPr>
          <w:rFonts w:ascii="宋体" w:eastAsia="宋体" w:hAnsi="宋体" w:hint="eastAsia"/>
          <w:sz w:val="24"/>
          <w:szCs w:val="24"/>
        </w:rPr>
        <w:t>作</w:t>
      </w:r>
      <w:r w:rsidRPr="00F10B1F">
        <w:rPr>
          <w:rFonts w:ascii="宋体" w:eastAsia="宋体" w:hAnsi="宋体" w:hint="eastAsia"/>
          <w:sz w:val="24"/>
          <w:szCs w:val="24"/>
        </w:rPr>
        <w:t>项目监理工作规划</w:t>
      </w:r>
      <w:r w:rsidRPr="00F10B1F" w:rsidR="005B032F">
        <w:rPr>
          <w:rFonts w:ascii="宋体" w:eastAsia="宋体" w:hAnsi="宋体" w:hint="eastAsia"/>
          <w:sz w:val="24"/>
          <w:szCs w:val="24"/>
        </w:rPr>
        <w:t>的汇报</w:t>
      </w:r>
      <w:r w:rsidRPr="00F10B1F">
        <w:rPr>
          <w:rFonts w:ascii="宋体" w:eastAsia="宋体" w:hAnsi="宋体" w:hint="eastAsia"/>
          <w:sz w:val="24"/>
          <w:szCs w:val="24"/>
        </w:rPr>
        <w:t>。</w:t>
      </w:r>
      <w:r w:rsidRPr="00F10B1F">
        <w:rPr>
          <w:rFonts w:ascii="宋体" w:eastAsia="宋体" w:hAnsi="宋体"/>
          <w:sz w:val="24"/>
          <w:szCs w:val="24"/>
        </w:rPr>
        <w:t xml:space="preserve"> </w:t>
      </w:r>
    </w:p>
    <w:p w:rsidR="00805330" w:rsidRPr="00F10B1F" w:rsidP="00F10B1F">
      <w:pPr>
        <w:spacing w:line="360" w:lineRule="auto"/>
        <w:rPr>
          <w:rFonts w:ascii="宋体" w:eastAsia="宋体" w:hAnsi="宋体"/>
          <w:sz w:val="24"/>
          <w:szCs w:val="24"/>
        </w:rPr>
      </w:pPr>
      <w:r w:rsidRPr="00F10B1F">
        <w:rPr>
          <w:rFonts w:ascii="宋体" w:eastAsia="宋体" w:hAnsi="宋体" w:hint="eastAsia"/>
          <w:sz w:val="24"/>
          <w:szCs w:val="24"/>
        </w:rPr>
        <w:t>七、建设单位项目负责人总结发言。</w:t>
      </w:r>
    </w:p>
    <w:p w:rsidR="00805330" w:rsidRPr="00F10B1F" w:rsidP="00F10B1F">
      <w:pPr>
        <w:spacing w:line="360" w:lineRule="auto"/>
        <w:rPr>
          <w:rFonts w:ascii="宋体" w:eastAsia="宋体" w:hAnsi="宋体"/>
          <w:sz w:val="24"/>
          <w:szCs w:val="24"/>
        </w:rPr>
      </w:pPr>
      <w:r w:rsidRPr="00F10B1F">
        <w:rPr>
          <w:rFonts w:ascii="宋体" w:eastAsia="宋体" w:hAnsi="宋体" w:hint="eastAsia"/>
          <w:sz w:val="24"/>
          <w:szCs w:val="24"/>
        </w:rPr>
        <w:t>八、主持人结束语</w:t>
      </w:r>
      <w:r w:rsidRPr="00F10B1F" w:rsidR="005B032F">
        <w:rPr>
          <w:rFonts w:ascii="宋体" w:eastAsia="宋体" w:hAnsi="宋体" w:hint="eastAsia"/>
          <w:sz w:val="24"/>
          <w:szCs w:val="24"/>
        </w:rPr>
        <w:t>，宣布会议结束</w:t>
      </w:r>
      <w:r w:rsidRPr="00F10B1F">
        <w:rPr>
          <w:rFonts w:ascii="宋体" w:eastAsia="宋体" w:hAnsi="宋体" w:hint="eastAsia"/>
          <w:sz w:val="24"/>
          <w:szCs w:val="24"/>
        </w:rPr>
        <w:t>。</w:t>
      </w:r>
    </w:p>
    <w:p w:rsidR="0009672C" w:rsidRPr="00F10B1F" w:rsidP="00C22976">
      <w:pPr>
        <w:rPr>
          <w:rFonts w:ascii="宋体" w:eastAsia="宋体" w:hAnsi="宋体"/>
          <w:sz w:val="28"/>
          <w:szCs w:val="28"/>
        </w:rPr>
      </w:pPr>
    </w:p>
    <w:p w:rsidR="005B032F" w:rsidRPr="00F10B1F" w:rsidP="00C22976">
      <w:pPr>
        <w:rPr>
          <w:rFonts w:ascii="宋体" w:eastAsia="宋体" w:hAnsi="宋体"/>
          <w:sz w:val="28"/>
          <w:szCs w:val="28"/>
        </w:rPr>
      </w:pPr>
    </w:p>
    <w:p w:rsidR="005B032F" w:rsidRPr="00F10B1F" w:rsidP="00C22976">
      <w:pPr>
        <w:rPr>
          <w:rFonts w:ascii="宋体" w:eastAsia="宋体" w:hAnsi="宋体"/>
        </w:rPr>
      </w:pPr>
    </w:p>
    <w:p w:rsidR="00C22976" w:rsidRPr="00F10B1F" w:rsidP="00C22976">
      <w:pPr>
        <w:rPr>
          <w:rFonts w:ascii="宋体" w:eastAsia="宋体" w:hAnsi="宋体"/>
        </w:rPr>
      </w:pPr>
    </w:p>
    <w:p w:rsidR="00C22976" w:rsidRPr="00F10B1F" w:rsidP="00C22976">
      <w:pPr>
        <w:rPr>
          <w:rFonts w:ascii="宋体" w:eastAsia="宋体" w:hAnsi="宋体"/>
        </w:rPr>
      </w:pPr>
    </w:p>
    <w:p w:rsidR="00C22976" w:rsidRPr="00F10B1F" w:rsidP="00C22976">
      <w:pPr>
        <w:rPr>
          <w:rFonts w:ascii="宋体" w:eastAsia="宋体" w:hAnsi="宋体"/>
        </w:rPr>
      </w:pPr>
    </w:p>
    <w:p w:rsidR="00C22976" w:rsidRPr="00F10B1F" w:rsidP="00C22976">
      <w:pPr>
        <w:rPr>
          <w:rFonts w:ascii="宋体" w:eastAsia="宋体" w:hAnsi="宋体"/>
        </w:rPr>
      </w:pPr>
    </w:p>
    <w:p w:rsidR="00C22976" w:rsidRPr="00F10B1F" w:rsidP="00C22976">
      <w:pPr>
        <w:rPr>
          <w:rFonts w:ascii="宋体" w:eastAsia="宋体" w:hAnsi="宋体"/>
        </w:rPr>
      </w:pPr>
    </w:p>
    <w:p w:rsidR="00C22976" w:rsidRPr="00F10B1F" w:rsidP="00C22976">
      <w:pPr>
        <w:rPr>
          <w:rFonts w:ascii="宋体" w:eastAsia="宋体" w:hAnsi="宋体"/>
        </w:rPr>
      </w:pPr>
    </w:p>
    <w:p w:rsidR="00C22976" w:rsidRPr="00F10B1F" w:rsidP="00C22976">
      <w:pPr>
        <w:rPr>
          <w:rFonts w:ascii="宋体" w:eastAsia="宋体" w:hAnsi="宋体"/>
        </w:rPr>
      </w:pPr>
    </w:p>
    <w:p w:rsidR="00C22976" w:rsidRPr="00F10B1F" w:rsidP="00B421E8">
      <w:pPr>
        <w:pStyle w:val="Heading2"/>
        <w:spacing w:before="156" w:beforeLines="50" w:after="156" w:afterLines="50" w:line="240" w:lineRule="auto"/>
        <w:rPr>
          <w:rFonts w:ascii="宋体" w:eastAsia="宋体" w:hAnsi="宋体"/>
          <w:sz w:val="30"/>
          <w:szCs w:val="30"/>
        </w:rPr>
      </w:pPr>
      <w:r w:rsidRPr="00F10B1F">
        <w:rPr>
          <w:rFonts w:ascii="宋体" w:eastAsia="宋体" w:hAnsi="宋体" w:hint="eastAsia"/>
          <w:sz w:val="30"/>
          <w:szCs w:val="30"/>
        </w:rPr>
        <w:t>附件2.项目实施计划书</w:t>
      </w:r>
    </w:p>
    <w:p w:rsidR="00C22976" w:rsidRPr="00F10B1F" w:rsidP="00C22976">
      <w:pPr>
        <w:rPr>
          <w:rFonts w:ascii="宋体" w:eastAsia="宋体" w:hAnsi="宋体"/>
        </w:rPr>
      </w:pPr>
    </w:p>
    <w:p w:rsidR="00C22976" w:rsidRPr="00F10B1F" w:rsidP="00C22976">
      <w:pPr>
        <w:rPr>
          <w:rFonts w:ascii="宋体" w:eastAsia="宋体" w:hAnsi="宋体"/>
        </w:rPr>
      </w:pPr>
    </w:p>
    <w:p w:rsidR="00C22976" w:rsidRPr="00F10B1F" w:rsidP="00C22976">
      <w:pPr>
        <w:rPr>
          <w:rFonts w:ascii="宋体" w:eastAsia="宋体" w:hAnsi="宋体"/>
        </w:rPr>
      </w:pPr>
    </w:p>
    <w:p w:rsidR="00C22976" w:rsidRPr="00F10B1F" w:rsidP="00C22976">
      <w:pPr>
        <w:rPr>
          <w:rFonts w:ascii="宋体" w:eastAsia="宋体" w:hAnsi="宋体"/>
        </w:rPr>
      </w:pPr>
    </w:p>
    <w:p w:rsidR="00C22976" w:rsidRPr="00F10B1F" w:rsidP="005B032F">
      <w:pPr>
        <w:jc w:val="center"/>
        <w:rPr>
          <w:rFonts w:ascii="宋体" w:eastAsia="宋体" w:hAnsi="宋体"/>
          <w:b/>
          <w:kern w:val="0"/>
          <w:sz w:val="36"/>
          <w:szCs w:val="36"/>
        </w:rPr>
      </w:pPr>
      <w:r w:rsidRPr="00F10B1F">
        <w:rPr>
          <w:rFonts w:ascii="宋体" w:eastAsia="宋体" w:hAnsi="宋体" w:hint="eastAsia"/>
          <w:b/>
          <w:color w:val="FF0000"/>
          <w:kern w:val="0"/>
          <w:sz w:val="36"/>
          <w:szCs w:val="36"/>
        </w:rPr>
        <w:t>XX</w:t>
      </w:r>
      <w:r w:rsidRPr="00F10B1F">
        <w:rPr>
          <w:rFonts w:ascii="宋体" w:eastAsia="宋体" w:hAnsi="宋体" w:hint="eastAsia"/>
          <w:b/>
          <w:color w:val="FF0000"/>
          <w:kern w:val="0"/>
          <w:sz w:val="36"/>
          <w:szCs w:val="36"/>
        </w:rPr>
        <w:t>项目工程建设服务采购</w:t>
      </w:r>
      <w:r w:rsidRPr="00F10B1F">
        <w:rPr>
          <w:rFonts w:ascii="宋体" w:eastAsia="宋体" w:hAnsi="宋体" w:hint="eastAsia"/>
          <w:b/>
          <w:color w:val="FF0000"/>
          <w:kern w:val="0"/>
          <w:sz w:val="24"/>
          <w:szCs w:val="36"/>
        </w:rPr>
        <w:t>（合同名称）</w:t>
      </w:r>
      <w:r w:rsidRPr="00F10B1F">
        <w:rPr>
          <w:rFonts w:ascii="宋体" w:eastAsia="宋体" w:hAnsi="宋体" w:hint="eastAsia"/>
          <w:b/>
          <w:sz w:val="36"/>
          <w:szCs w:val="36"/>
        </w:rPr>
        <w:t>项目</w:t>
      </w:r>
      <w:r w:rsidRPr="00F10B1F">
        <w:rPr>
          <w:rFonts w:ascii="宋体" w:eastAsia="宋体" w:hAnsi="宋体" w:hint="eastAsia"/>
          <w:b/>
          <w:sz w:val="36"/>
          <w:szCs w:val="36"/>
        </w:rPr>
        <w:t>实施计划书</w:t>
      </w:r>
    </w:p>
    <w:p w:rsidR="00C22976" w:rsidRPr="00F10B1F" w:rsidP="00C22976">
      <w:pPr>
        <w:pStyle w:val="Heading1"/>
        <w:spacing w:before="120" w:after="120" w:line="360" w:lineRule="auto"/>
        <w:ind w:left="425" w:hanging="425"/>
        <w:rPr>
          <w:rFonts w:ascii="宋体" w:eastAsia="宋体" w:hAnsi="宋体"/>
          <w:sz w:val="32"/>
          <w:szCs w:val="28"/>
        </w:rPr>
        <w:sectPr>
          <w:headerReference w:type="default" r:id="rId11"/>
          <w:footerReference w:type="even" r:id="rId12"/>
          <w:type w:val="nextPage"/>
          <w:pgSz w:w="11906" w:h="16838"/>
          <w:pgMar w:top="1440" w:right="1800" w:bottom="1440" w:left="1800" w:header="851" w:footer="992" w:gutter="0"/>
          <w:pgNumType w:start="4"/>
          <w:cols w:space="720"/>
          <w:titlePg w:val="0"/>
          <w:docGrid w:type="lines" w:linePitch="312"/>
        </w:sectPr>
      </w:pPr>
    </w:p>
    <w:p w:rsidR="00C22976" w:rsidRPr="00F10B1F" w:rsidP="00C22976">
      <w:pPr>
        <w:jc w:val="center"/>
        <w:rPr>
          <w:rFonts w:ascii="宋体" w:eastAsia="宋体" w:hAnsi="宋体"/>
          <w:sz w:val="32"/>
          <w:szCs w:val="28"/>
        </w:rPr>
      </w:pPr>
      <w:bookmarkStart w:id="2" w:name="_Toc18259"/>
      <w:r w:rsidRPr="00F10B1F">
        <w:rPr>
          <w:rFonts w:ascii="宋体" w:eastAsia="宋体" w:hAnsi="宋体" w:hint="eastAsia"/>
          <w:sz w:val="32"/>
          <w:szCs w:val="28"/>
        </w:rPr>
        <w:t>目录</w:t>
      </w:r>
    </w:p>
    <w:p w:rsidR="00C22976" w:rsidRPr="00F10B1F" w:rsidP="00EA367A">
      <w:pPr>
        <w:spacing w:line="360" w:lineRule="auto"/>
        <w:jc w:val="left"/>
        <w:rPr>
          <w:rFonts w:ascii="宋体" w:eastAsia="宋体" w:hAnsi="宋体"/>
          <w:sz w:val="24"/>
          <w:szCs w:val="24"/>
        </w:rPr>
      </w:pPr>
      <w:r w:rsidRPr="00F10B1F">
        <w:rPr>
          <w:rFonts w:ascii="宋体" w:eastAsia="宋体" w:hAnsi="宋体" w:hint="eastAsia"/>
          <w:sz w:val="24"/>
          <w:szCs w:val="24"/>
        </w:rPr>
        <w:t>一、项目实施流程</w:t>
      </w:r>
      <w:r w:rsidRPr="00F10B1F">
        <w:rPr>
          <w:rFonts w:ascii="宋体" w:eastAsia="宋体" w:hAnsi="宋体" w:hint="eastAsia"/>
          <w:sz w:val="24"/>
          <w:szCs w:val="24"/>
        </w:rPr>
        <w:tab/>
        <w:t xml:space="preserve">                                               1</w:t>
      </w:r>
    </w:p>
    <w:p w:rsidR="00C22976" w:rsidRPr="00F10B1F" w:rsidP="00EA367A">
      <w:pPr>
        <w:spacing w:line="360" w:lineRule="auto"/>
        <w:ind w:firstLine="480" w:firstLineChars="200"/>
        <w:jc w:val="left"/>
        <w:rPr>
          <w:rFonts w:ascii="宋体" w:eastAsia="宋体" w:hAnsi="宋体"/>
          <w:sz w:val="24"/>
          <w:szCs w:val="24"/>
        </w:rPr>
      </w:pPr>
      <w:r w:rsidRPr="00F10B1F">
        <w:rPr>
          <w:rFonts w:ascii="宋体" w:eastAsia="宋体" w:hAnsi="宋体" w:hint="eastAsia"/>
          <w:sz w:val="24"/>
          <w:szCs w:val="24"/>
        </w:rPr>
        <w:t>1.1</w:t>
      </w:r>
      <w:r w:rsidRPr="00F10B1F" w:rsidR="00B421E8">
        <w:rPr>
          <w:rFonts w:ascii="宋体" w:eastAsia="宋体" w:hAnsi="宋体" w:hint="eastAsia"/>
          <w:sz w:val="24"/>
          <w:szCs w:val="24"/>
        </w:rPr>
        <w:t xml:space="preserve"> </w:t>
      </w:r>
      <w:r w:rsidRPr="00F10B1F">
        <w:rPr>
          <w:rFonts w:ascii="宋体" w:eastAsia="宋体" w:hAnsi="宋体" w:hint="eastAsia"/>
          <w:sz w:val="24"/>
          <w:szCs w:val="24"/>
        </w:rPr>
        <w:t>项目总体规划</w:t>
      </w:r>
      <w:r w:rsidRPr="00F10B1F">
        <w:rPr>
          <w:rFonts w:ascii="宋体" w:eastAsia="宋体" w:hAnsi="宋体" w:hint="eastAsia"/>
          <w:sz w:val="24"/>
          <w:szCs w:val="24"/>
        </w:rPr>
        <w:tab/>
      </w:r>
      <w:r w:rsidRPr="00F10B1F" w:rsidR="00B421E8">
        <w:rPr>
          <w:rFonts w:ascii="宋体" w:eastAsia="宋体" w:hAnsi="宋体" w:hint="eastAsia"/>
          <w:sz w:val="24"/>
          <w:szCs w:val="24"/>
        </w:rPr>
        <w:t xml:space="preserve">                                            </w:t>
      </w:r>
      <w:r w:rsidRPr="00F10B1F">
        <w:rPr>
          <w:rFonts w:ascii="宋体" w:eastAsia="宋体" w:hAnsi="宋体" w:hint="eastAsia"/>
          <w:sz w:val="24"/>
          <w:szCs w:val="24"/>
        </w:rPr>
        <w:t>2</w:t>
      </w:r>
    </w:p>
    <w:p w:rsidR="00C22976" w:rsidRPr="00F10B1F" w:rsidP="00EA367A">
      <w:pPr>
        <w:spacing w:line="360" w:lineRule="auto"/>
        <w:ind w:firstLine="480" w:firstLineChars="200"/>
        <w:jc w:val="left"/>
        <w:rPr>
          <w:rFonts w:ascii="宋体" w:eastAsia="宋体" w:hAnsi="宋体"/>
          <w:sz w:val="24"/>
          <w:szCs w:val="24"/>
        </w:rPr>
      </w:pPr>
      <w:r w:rsidRPr="00F10B1F">
        <w:rPr>
          <w:rFonts w:ascii="宋体" w:eastAsia="宋体" w:hAnsi="宋体" w:hint="eastAsia"/>
          <w:sz w:val="24"/>
          <w:szCs w:val="24"/>
        </w:rPr>
        <w:t>1.2 准备工作</w:t>
      </w:r>
      <w:r w:rsidRPr="00F10B1F">
        <w:rPr>
          <w:rFonts w:ascii="宋体" w:eastAsia="宋体" w:hAnsi="宋体" w:hint="eastAsia"/>
          <w:sz w:val="24"/>
          <w:szCs w:val="24"/>
        </w:rPr>
        <w:tab/>
      </w:r>
      <w:r w:rsidRPr="00F10B1F" w:rsidR="00B421E8">
        <w:rPr>
          <w:rFonts w:ascii="宋体" w:eastAsia="宋体" w:hAnsi="宋体" w:hint="eastAsia"/>
          <w:sz w:val="24"/>
          <w:szCs w:val="24"/>
        </w:rPr>
        <w:t xml:space="preserve">                                               </w:t>
      </w:r>
      <w:r w:rsidRPr="00F10B1F">
        <w:rPr>
          <w:rFonts w:ascii="宋体" w:eastAsia="宋体" w:hAnsi="宋体" w:hint="eastAsia"/>
          <w:sz w:val="24"/>
          <w:szCs w:val="24"/>
        </w:rPr>
        <w:t>2</w:t>
      </w:r>
    </w:p>
    <w:p w:rsidR="00C22976" w:rsidRPr="00F10B1F" w:rsidP="00EA367A">
      <w:pPr>
        <w:spacing w:line="360" w:lineRule="auto"/>
        <w:ind w:firstLine="480" w:firstLineChars="200"/>
        <w:jc w:val="left"/>
        <w:rPr>
          <w:rFonts w:ascii="宋体" w:eastAsia="宋体" w:hAnsi="宋体"/>
          <w:sz w:val="24"/>
          <w:szCs w:val="24"/>
        </w:rPr>
      </w:pPr>
      <w:r w:rsidRPr="00F10B1F">
        <w:rPr>
          <w:rFonts w:ascii="宋体" w:eastAsia="宋体" w:hAnsi="宋体" w:hint="eastAsia"/>
          <w:sz w:val="24"/>
          <w:szCs w:val="24"/>
        </w:rPr>
        <w:t>1.3 项目实施</w:t>
      </w:r>
      <w:r w:rsidRPr="00F10B1F">
        <w:rPr>
          <w:rFonts w:ascii="宋体" w:eastAsia="宋体" w:hAnsi="宋体" w:hint="eastAsia"/>
          <w:sz w:val="24"/>
          <w:szCs w:val="24"/>
        </w:rPr>
        <w:tab/>
      </w:r>
      <w:r w:rsidRPr="00F10B1F" w:rsidR="00B421E8">
        <w:rPr>
          <w:rFonts w:ascii="宋体" w:eastAsia="宋体" w:hAnsi="宋体" w:hint="eastAsia"/>
          <w:sz w:val="24"/>
          <w:szCs w:val="24"/>
        </w:rPr>
        <w:t xml:space="preserve">                                               </w:t>
      </w:r>
      <w:r w:rsidRPr="00F10B1F">
        <w:rPr>
          <w:rFonts w:ascii="宋体" w:eastAsia="宋体" w:hAnsi="宋体" w:hint="eastAsia"/>
          <w:sz w:val="24"/>
          <w:szCs w:val="24"/>
        </w:rPr>
        <w:t>8</w:t>
      </w:r>
    </w:p>
    <w:p w:rsidR="00C22976" w:rsidRPr="00F10B1F" w:rsidP="00EA367A">
      <w:pPr>
        <w:spacing w:line="360" w:lineRule="auto"/>
        <w:ind w:firstLine="480" w:firstLineChars="200"/>
        <w:jc w:val="left"/>
        <w:rPr>
          <w:rFonts w:ascii="宋体" w:eastAsia="宋体" w:hAnsi="宋体"/>
          <w:sz w:val="24"/>
          <w:szCs w:val="24"/>
        </w:rPr>
      </w:pPr>
      <w:r w:rsidRPr="00F10B1F">
        <w:rPr>
          <w:rFonts w:ascii="宋体" w:eastAsia="宋体" w:hAnsi="宋体" w:hint="eastAsia"/>
          <w:sz w:val="24"/>
          <w:szCs w:val="24"/>
        </w:rPr>
        <w:t>1.4 项目移交</w:t>
      </w:r>
      <w:r w:rsidRPr="00F10B1F">
        <w:rPr>
          <w:rFonts w:ascii="宋体" w:eastAsia="宋体" w:hAnsi="宋体" w:hint="eastAsia"/>
          <w:sz w:val="24"/>
          <w:szCs w:val="24"/>
        </w:rPr>
        <w:tab/>
      </w:r>
      <w:r w:rsidRPr="00F10B1F" w:rsidR="00B421E8">
        <w:rPr>
          <w:rFonts w:ascii="宋体" w:eastAsia="宋体" w:hAnsi="宋体" w:hint="eastAsia"/>
          <w:sz w:val="24"/>
          <w:szCs w:val="24"/>
        </w:rPr>
        <w:t xml:space="preserve">                                               </w:t>
      </w:r>
      <w:r w:rsidRPr="00F10B1F">
        <w:rPr>
          <w:rFonts w:ascii="宋体" w:eastAsia="宋体" w:hAnsi="宋体" w:hint="eastAsia"/>
          <w:sz w:val="24"/>
          <w:szCs w:val="24"/>
        </w:rPr>
        <w:t>11</w:t>
      </w:r>
    </w:p>
    <w:p w:rsidR="00C22976" w:rsidRPr="00F10B1F" w:rsidP="00EA367A">
      <w:pPr>
        <w:spacing w:line="360" w:lineRule="auto"/>
        <w:ind w:firstLine="480" w:firstLineChars="200"/>
        <w:jc w:val="left"/>
        <w:rPr>
          <w:rFonts w:ascii="宋体" w:eastAsia="宋体" w:hAnsi="宋体"/>
          <w:sz w:val="24"/>
          <w:szCs w:val="24"/>
        </w:rPr>
      </w:pPr>
      <w:r w:rsidRPr="00F10B1F">
        <w:rPr>
          <w:rFonts w:ascii="宋体" w:eastAsia="宋体" w:hAnsi="宋体" w:hint="eastAsia"/>
          <w:sz w:val="24"/>
          <w:szCs w:val="24"/>
        </w:rPr>
        <w:t>1.5 售后服务</w:t>
      </w:r>
      <w:r w:rsidRPr="00F10B1F">
        <w:rPr>
          <w:rFonts w:ascii="宋体" w:eastAsia="宋体" w:hAnsi="宋体" w:hint="eastAsia"/>
          <w:sz w:val="24"/>
          <w:szCs w:val="24"/>
        </w:rPr>
        <w:tab/>
      </w:r>
      <w:r w:rsidRPr="00F10B1F" w:rsidR="00B421E8">
        <w:rPr>
          <w:rFonts w:ascii="宋体" w:eastAsia="宋体" w:hAnsi="宋体" w:hint="eastAsia"/>
          <w:sz w:val="24"/>
          <w:szCs w:val="24"/>
        </w:rPr>
        <w:t xml:space="preserve">                                               </w:t>
      </w:r>
      <w:r w:rsidRPr="00F10B1F">
        <w:rPr>
          <w:rFonts w:ascii="宋体" w:eastAsia="宋体" w:hAnsi="宋体" w:hint="eastAsia"/>
          <w:sz w:val="24"/>
          <w:szCs w:val="24"/>
        </w:rPr>
        <w:t>11</w:t>
      </w:r>
    </w:p>
    <w:p w:rsidR="00C22976" w:rsidRPr="00F10B1F" w:rsidP="00EA367A">
      <w:pPr>
        <w:spacing w:line="360" w:lineRule="auto"/>
        <w:jc w:val="left"/>
        <w:rPr>
          <w:rFonts w:ascii="宋体" w:eastAsia="宋体" w:hAnsi="宋体"/>
          <w:sz w:val="24"/>
          <w:szCs w:val="24"/>
        </w:rPr>
      </w:pPr>
      <w:r w:rsidRPr="00F10B1F">
        <w:rPr>
          <w:rFonts w:ascii="宋体" w:eastAsia="宋体" w:hAnsi="宋体" w:hint="eastAsia"/>
          <w:sz w:val="24"/>
          <w:szCs w:val="24"/>
        </w:rPr>
        <w:t>二、项目实施计划</w:t>
      </w:r>
      <w:r w:rsidRPr="00F10B1F">
        <w:rPr>
          <w:rFonts w:ascii="宋体" w:eastAsia="宋体" w:hAnsi="宋体" w:hint="eastAsia"/>
          <w:sz w:val="24"/>
          <w:szCs w:val="24"/>
        </w:rPr>
        <w:tab/>
      </w:r>
      <w:r w:rsidRPr="00F10B1F" w:rsidR="00B421E8">
        <w:rPr>
          <w:rFonts w:ascii="宋体" w:eastAsia="宋体" w:hAnsi="宋体" w:hint="eastAsia"/>
          <w:sz w:val="24"/>
          <w:szCs w:val="24"/>
        </w:rPr>
        <w:t xml:space="preserve">                                               </w:t>
      </w:r>
      <w:r w:rsidRPr="00F10B1F">
        <w:rPr>
          <w:rFonts w:ascii="宋体" w:eastAsia="宋体" w:hAnsi="宋体" w:hint="eastAsia"/>
          <w:sz w:val="24"/>
          <w:szCs w:val="24"/>
        </w:rPr>
        <w:t>15</w:t>
      </w:r>
    </w:p>
    <w:p w:rsidR="00C22976" w:rsidRPr="00F10B1F" w:rsidP="00EA367A">
      <w:pPr>
        <w:spacing w:line="360" w:lineRule="auto"/>
        <w:jc w:val="left"/>
        <w:rPr>
          <w:rFonts w:ascii="宋体" w:eastAsia="宋体" w:hAnsi="宋体"/>
          <w:sz w:val="24"/>
          <w:szCs w:val="24"/>
        </w:rPr>
        <w:sectPr w:rsidSect="004F170D">
          <w:headerReference w:type="default" r:id="rId13"/>
          <w:footerReference w:type="even" r:id="rId14"/>
          <w:pgSz w:w="11906" w:h="16838"/>
          <w:pgMar w:top="1440" w:right="1474" w:bottom="1440" w:left="1474" w:header="851" w:footer="992" w:gutter="0"/>
          <w:pgNumType w:start="5"/>
          <w:cols w:space="425"/>
          <w:docGrid w:linePitch="326"/>
        </w:sectPr>
      </w:pPr>
      <w:r w:rsidRPr="00F10B1F">
        <w:rPr>
          <w:rFonts w:ascii="宋体" w:eastAsia="宋体" w:hAnsi="宋体" w:hint="eastAsia"/>
          <w:sz w:val="24"/>
          <w:szCs w:val="24"/>
        </w:rPr>
        <w:t>三、培训课程安排</w:t>
      </w:r>
      <w:r w:rsidRPr="00F10B1F">
        <w:rPr>
          <w:rFonts w:ascii="宋体" w:eastAsia="宋体" w:hAnsi="宋体" w:hint="eastAsia"/>
          <w:sz w:val="24"/>
          <w:szCs w:val="24"/>
        </w:rPr>
        <w:tab/>
      </w:r>
      <w:r w:rsidRPr="00F10B1F" w:rsidR="00B421E8">
        <w:rPr>
          <w:rFonts w:ascii="宋体" w:eastAsia="宋体" w:hAnsi="宋体" w:hint="eastAsia"/>
          <w:sz w:val="24"/>
          <w:szCs w:val="24"/>
        </w:rPr>
        <w:t xml:space="preserve">                                               </w:t>
      </w:r>
      <w:r w:rsidRPr="00F10B1F">
        <w:rPr>
          <w:rFonts w:ascii="宋体" w:eastAsia="宋体" w:hAnsi="宋体" w:hint="eastAsia"/>
          <w:sz w:val="24"/>
          <w:szCs w:val="24"/>
        </w:rPr>
        <w:t>16</w:t>
      </w:r>
    </w:p>
    <w:p w:rsidR="00C22976" w:rsidRPr="00F10B1F" w:rsidP="00C22976">
      <w:pPr>
        <w:rPr>
          <w:rFonts w:ascii="宋体" w:eastAsia="宋体" w:hAnsi="宋体"/>
          <w:sz w:val="32"/>
          <w:szCs w:val="28"/>
        </w:rPr>
      </w:pPr>
    </w:p>
    <w:p w:rsidR="00C22976" w:rsidRPr="00F10B1F" w:rsidP="00B421E8">
      <w:pPr>
        <w:spacing w:before="240" w:beforeLines="100" w:after="240" w:afterLines="100"/>
        <w:rPr>
          <w:rFonts w:ascii="宋体" w:eastAsia="宋体" w:hAnsi="宋体"/>
          <w:sz w:val="32"/>
          <w:szCs w:val="28"/>
        </w:rPr>
      </w:pPr>
      <w:r w:rsidRPr="00F10B1F">
        <w:rPr>
          <w:rFonts w:ascii="宋体" w:eastAsia="宋体" w:hAnsi="宋体" w:hint="eastAsia"/>
          <w:sz w:val="32"/>
          <w:szCs w:val="28"/>
        </w:rPr>
        <w:t>一、项目实施流程</w:t>
      </w:r>
      <w:bookmarkEnd w:id="2"/>
    </w:p>
    <w:p w:rsidR="00C22976" w:rsidRPr="00F10B1F" w:rsidP="00EA367A">
      <w:pPr>
        <w:spacing w:line="360" w:lineRule="auto"/>
        <w:ind w:firstLine="480" w:firstLineChars="200"/>
        <w:rPr>
          <w:rFonts w:ascii="宋体" w:eastAsia="宋体" w:hAnsi="宋体" w:cs="仿宋"/>
          <w:sz w:val="24"/>
        </w:rPr>
      </w:pPr>
      <w:r w:rsidRPr="00F10B1F">
        <w:rPr>
          <w:rFonts w:ascii="宋体" w:eastAsia="宋体" w:hAnsi="宋体" w:cs="仿宋" w:hint="eastAsia"/>
          <w:sz w:val="24"/>
        </w:rPr>
        <w:t>由于本项目建设涉及</w:t>
      </w:r>
      <w:r w:rsidRPr="00F10B1F" w:rsidR="005B032F">
        <w:rPr>
          <w:rFonts w:ascii="宋体" w:eastAsia="宋体" w:hAnsi="宋体" w:cs="仿宋" w:hint="eastAsia"/>
          <w:sz w:val="24"/>
        </w:rPr>
        <w:t>多个用户</w:t>
      </w:r>
      <w:r w:rsidRPr="00F10B1F">
        <w:rPr>
          <w:rFonts w:ascii="宋体" w:eastAsia="宋体" w:hAnsi="宋体" w:cs="仿宋" w:hint="eastAsia"/>
          <w:sz w:val="24"/>
        </w:rPr>
        <w:t>管理部门，不仅要充分理解现有工作流程，对各部门现有的信息系统进行改造整合，更要结合信息电子化后的新特征，对现有流程进行改造和优化，这就可能触动各个部门现有的利益格局，需要得到各方面的全力支持。为确保工作能够有机地协调和配合，将开展综合性和全局性的项目管理工作，以项目各专项 (时间、成本、质量等)管理的协调与统一为主要内容，开展综合性管理过程。我们把整个过程分成：总体规划、准备工作、项目开发、项目实施、反馈修改、售后服务这几个部分。 具体实施流程如下图所示：</w:t>
      </w:r>
    </w:p>
    <w:p w:rsidR="00C22976" w:rsidRPr="00F10B1F" w:rsidP="00C22976">
      <w:pPr>
        <w:rPr>
          <w:rFonts w:ascii="宋体" w:eastAsia="宋体" w:hAnsi="宋体"/>
          <w:color w:val="000000"/>
          <w:sz w:val="24"/>
        </w:rPr>
      </w:pPr>
      <w:r w:rsidRPr="00F10B1F">
        <w:rPr>
          <w:rFonts w:ascii="宋体" w:eastAsia="宋体" w:hAnsi="宋体"/>
          <w:noProof/>
          <w:color w:val="000000"/>
          <w:sz w:val="24"/>
        </w:rPr>
        <mc:AlternateContent>
          <mc:Choice Requires="wps">
            <w:drawing>
              <wp:anchor distT="0" distB="0" distL="114300" distR="114300" simplePos="0" relativeHeight="251659264" behindDoc="0" locked="0" layoutInCell="1" allowOverlap="1">
                <wp:simplePos x="0" y="0"/>
                <wp:positionH relativeFrom="column">
                  <wp:posOffset>1947545</wp:posOffset>
                </wp:positionH>
                <wp:positionV relativeFrom="paragraph">
                  <wp:posOffset>10160</wp:posOffset>
                </wp:positionV>
                <wp:extent cx="1047750" cy="422275"/>
                <wp:effectExtent l="13970" t="12065" r="5080" b="13335"/>
                <wp:wrapNone/>
                <wp:docPr id="35" name="流程图: 可选过程 3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047750" cy="422275"/>
                        </a:xfrm>
                        <a:prstGeom prst="flowChartAlternateProcess">
                          <a:avLst/>
                        </a:prstGeom>
                        <a:solidFill>
                          <a:srgbClr val="FFFFFF"/>
                        </a:solidFill>
                        <a:ln w="9525">
                          <a:solidFill>
                            <a:srgbClr val="000000"/>
                          </a:solidFill>
                          <a:miter lim="800000"/>
                          <a:headEnd/>
                          <a:tailEnd/>
                        </a:ln>
                      </wps:spPr>
                      <wps:txbx>
                        <w:txbxContent>
                          <w:p w:rsidR="00C22976" w:rsidP="00C22976">
                            <w:pPr>
                              <w:jc w:val="center"/>
                              <w:rPr>
                                <w:rFonts w:eastAsia="仿宋_GB2312"/>
                              </w:rPr>
                            </w:pPr>
                            <w:r>
                              <w:rPr>
                                <w:rFonts w:eastAsia="仿宋_GB2312" w:hint="eastAsia"/>
                              </w:rPr>
                              <w:t>项目启动</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35" o:spid="_x0000_s1026" type="#_x0000_t176" style="width:82.5pt;height:33.25pt;margin-top:0.8pt;margin-left:153.35pt;mso-height-percent:0;mso-height-relative:page;mso-width-percent:0;mso-width-relative:page;mso-wrap-distance-bottom:0;mso-wrap-distance-left:9pt;mso-wrap-distance-right:9pt;mso-wrap-distance-top:0;position:absolute;v-text-anchor:top;z-index:251658240" fillcolor="white" stroked="t" strokecolor="black" strokeweight="0.75pt">
                <v:textbox>
                  <w:txbxContent>
                    <w:p w:rsidR="00C22976" w:rsidP="00C22976">
                      <w:pPr>
                        <w:jc w:val="center"/>
                        <w:rPr>
                          <w:rFonts w:eastAsia="仿宋_GB2312"/>
                        </w:rPr>
                      </w:pPr>
                      <w:r>
                        <w:rPr>
                          <w:rFonts w:eastAsia="仿宋_GB2312" w:hint="eastAsia"/>
                        </w:rPr>
                        <w:t>项目启动</w:t>
                      </w:r>
                    </w:p>
                  </w:txbxContent>
                </v:textbox>
              </v:shape>
            </w:pict>
          </mc:Fallback>
        </mc:AlternateContent>
      </w:r>
    </w:p>
    <w:p w:rsidR="00C22976" w:rsidRPr="00F10B1F" w:rsidP="00C22976">
      <w:pPr>
        <w:rPr>
          <w:rFonts w:ascii="宋体" w:eastAsia="宋体" w:hAnsi="宋体"/>
          <w:color w:val="000000"/>
          <w:sz w:val="24"/>
        </w:rPr>
      </w:pPr>
      <w:r w:rsidRPr="00F10B1F">
        <w:rPr>
          <w:rFonts w:ascii="宋体" w:eastAsia="宋体" w:hAnsi="宋体"/>
          <w:noProof/>
          <w:color w:val="000000"/>
          <w:sz w:val="20"/>
        </w:rPr>
        <mc:AlternateContent>
          <mc:Choice Requires="wps">
            <w:drawing>
              <wp:anchor distT="0" distB="0" distL="114300" distR="114300" simplePos="0" relativeHeight="251716608" behindDoc="0" locked="0" layoutInCell="1" allowOverlap="1">
                <wp:simplePos x="0" y="0"/>
                <wp:positionH relativeFrom="column">
                  <wp:posOffset>2458720</wp:posOffset>
                </wp:positionH>
                <wp:positionV relativeFrom="paragraph">
                  <wp:posOffset>150495</wp:posOffset>
                </wp:positionV>
                <wp:extent cx="0" cy="198120"/>
                <wp:effectExtent l="58420" t="7620" r="55880" b="22860"/>
                <wp:wrapNone/>
                <wp:docPr id="34" name="直接连接符 3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198120"/>
                        </a:xfrm>
                        <a:prstGeom prst="line">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4" o:spid="_x0000_s1027" style="mso-height-percent:0;mso-height-relative:page;mso-width-percent:0;mso-width-relative:page;mso-wrap-distance-bottom:0;mso-wrap-distance-left:9pt;mso-wrap-distance-right:9pt;mso-wrap-distance-top:0;position:absolute;v-text-anchor:top;z-index:251715584" from="193.6pt,11.85pt" to="193.6pt,27.45pt" fillcolor="this" stroked="t" strokecolor="black" strokeweight="0.75pt">
                <v:stroke joinstyle="round" endarrow="block"/>
              </v:lin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687936" behindDoc="0" locked="0" layoutInCell="1" allowOverlap="1">
                <wp:simplePos x="0" y="0"/>
                <wp:positionH relativeFrom="column">
                  <wp:posOffset>1257300</wp:posOffset>
                </wp:positionH>
                <wp:positionV relativeFrom="paragraph">
                  <wp:posOffset>2249805</wp:posOffset>
                </wp:positionV>
                <wp:extent cx="2286000" cy="0"/>
                <wp:effectExtent l="9525" t="11430" r="9525" b="7620"/>
                <wp:wrapNone/>
                <wp:docPr id="33" name="直接连接符 3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228600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3" o:spid="_x0000_s1028" style="mso-height-percent:0;mso-height-relative:page;mso-width-percent:0;mso-width-relative:page;mso-wrap-distance-bottom:0;mso-wrap-distance-left:9pt;mso-wrap-distance-right:9pt;mso-wrap-distance-top:0;position:absolute;v-text-anchor:top;z-index:251686912" from="99pt,177.15pt" to="279pt,177.15pt" fillcolor="this" stroked="t" strokecolor="black" strokeweight="0.75pt">
                <v:stroke joinstyle="round"/>
              </v:lin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700224" behindDoc="0" locked="0" layoutInCell="1" allowOverlap="1">
                <wp:simplePos x="0" y="0"/>
                <wp:positionH relativeFrom="column">
                  <wp:posOffset>3552825</wp:posOffset>
                </wp:positionH>
                <wp:positionV relativeFrom="paragraph">
                  <wp:posOffset>2762250</wp:posOffset>
                </wp:positionV>
                <wp:extent cx="0" cy="198120"/>
                <wp:effectExtent l="9525" t="9525" r="9525" b="11430"/>
                <wp:wrapNone/>
                <wp:docPr id="32" name="直接连接符 3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19812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2" o:spid="_x0000_s1029" style="mso-height-percent:0;mso-height-relative:page;mso-width-percent:0;mso-width-relative:page;mso-wrap-distance-bottom:0;mso-wrap-distance-left:9pt;mso-wrap-distance-right:9pt;mso-wrap-distance-top:0;position:absolute;v-text-anchor:top;z-index:251699200" from="279.75pt,217.5pt" to="279.75pt,233.1pt" fillcolor="this" stroked="t" strokecolor="black" strokeweight="0.75pt">
                <v:stroke joinstyle="round"/>
              </v:lin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696128" behindDoc="0" locked="0" layoutInCell="1" allowOverlap="1">
                <wp:simplePos x="0" y="0"/>
                <wp:positionH relativeFrom="column">
                  <wp:posOffset>2457450</wp:posOffset>
                </wp:positionH>
                <wp:positionV relativeFrom="paragraph">
                  <wp:posOffset>2758440</wp:posOffset>
                </wp:positionV>
                <wp:extent cx="0" cy="339090"/>
                <wp:effectExtent l="57150" t="5715" r="57150" b="17145"/>
                <wp:wrapNone/>
                <wp:docPr id="31" name="直接连接符 31"/>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0" cy="339090"/>
                        </a:xfrm>
                        <a:prstGeom prst="line">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1" o:spid="_x0000_s1030" style="flip:x;mso-height-percent:0;mso-height-relative:page;mso-width-percent:0;mso-width-relative:page;mso-wrap-distance-bottom:0;mso-wrap-distance-left:9pt;mso-wrap-distance-right:9pt;mso-wrap-distance-top:0;position:absolute;v-text-anchor:top;z-index:251695104" from="193.5pt,217.2pt" to="193.5pt,243.9pt" fillcolor="this" stroked="t" strokecolor="black" strokeweight="0.75pt">
                <v:stroke joinstyle="round" endarrow="block"/>
              </v:lin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702272" behindDoc="0" locked="0" layoutInCell="1" allowOverlap="1">
                <wp:simplePos x="0" y="0"/>
                <wp:positionH relativeFrom="column">
                  <wp:posOffset>2809875</wp:posOffset>
                </wp:positionH>
                <wp:positionV relativeFrom="paragraph">
                  <wp:posOffset>3230880</wp:posOffset>
                </wp:positionV>
                <wp:extent cx="1714500" cy="0"/>
                <wp:effectExtent l="9525" t="11430" r="9525" b="7620"/>
                <wp:wrapNone/>
                <wp:docPr id="30" name="直接连接符 3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171450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0" o:spid="_x0000_s1031" style="mso-height-percent:0;mso-height-relative:page;mso-width-percent:0;mso-width-relative:page;mso-wrap-distance-bottom:0;mso-wrap-distance-left:9pt;mso-wrap-distance-right:9pt;mso-wrap-distance-top:0;position:absolute;v-text-anchor:top;z-index:251701248" from="221.25pt,254.4pt" to="356.25pt,254.4pt" fillcolor="this" stroked="t" strokecolor="black" strokeweight="0.75pt">
                <v:stroke joinstyle="round"/>
              </v:lin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704320" behindDoc="0" locked="0" layoutInCell="1" allowOverlap="1">
                <wp:simplePos x="0" y="0"/>
                <wp:positionH relativeFrom="column">
                  <wp:posOffset>4533900</wp:posOffset>
                </wp:positionH>
                <wp:positionV relativeFrom="paragraph">
                  <wp:posOffset>2135505</wp:posOffset>
                </wp:positionV>
                <wp:extent cx="0" cy="1089660"/>
                <wp:effectExtent l="57150" t="20955" r="57150" b="13335"/>
                <wp:wrapNone/>
                <wp:docPr id="29" name="直接连接符 29"/>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0" cy="1089660"/>
                        </a:xfrm>
                        <a:prstGeom prst="line">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9" o:spid="_x0000_s1032" style="flip:y;mso-height-percent:0;mso-height-relative:page;mso-width-percent:0;mso-width-relative:page;mso-wrap-distance-bottom:0;mso-wrap-distance-left:9pt;mso-wrap-distance-right:9pt;mso-wrap-distance-top:0;position:absolute;v-text-anchor:top;z-index:251703296" from="357pt,168.15pt" to="357pt,253.95pt" fillcolor="this" stroked="t" strokecolor="black" strokeweight="0.75pt">
                <v:stroke joinstyle="round" endarrow="block"/>
              </v:lin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698176" behindDoc="0" locked="0" layoutInCell="1" allowOverlap="1">
                <wp:simplePos x="0" y="0"/>
                <wp:positionH relativeFrom="column">
                  <wp:posOffset>1257300</wp:posOffset>
                </wp:positionH>
                <wp:positionV relativeFrom="paragraph">
                  <wp:posOffset>2762250</wp:posOffset>
                </wp:positionV>
                <wp:extent cx="0" cy="198120"/>
                <wp:effectExtent l="9525" t="9525" r="9525" b="11430"/>
                <wp:wrapNone/>
                <wp:docPr id="28" name="直接连接符 28"/>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19812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8" o:spid="_x0000_s1033" style="mso-height-percent:0;mso-height-relative:page;mso-width-percent:0;mso-width-relative:page;mso-wrap-distance-bottom:0;mso-wrap-distance-left:9pt;mso-wrap-distance-right:9pt;mso-wrap-distance-top:0;position:absolute;v-text-anchor:top;z-index:251697152" from="99pt,217.5pt" to="99pt,233.1pt" fillcolor="this" stroked="t" strokecolor="black" strokeweight="0.75pt">
                <v:stroke joinstyle="round"/>
              </v:lin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694080" behindDoc="0" locked="0" layoutInCell="1" allowOverlap="1">
                <wp:simplePos x="0" y="0"/>
                <wp:positionH relativeFrom="column">
                  <wp:posOffset>1257300</wp:posOffset>
                </wp:positionH>
                <wp:positionV relativeFrom="paragraph">
                  <wp:posOffset>2962910</wp:posOffset>
                </wp:positionV>
                <wp:extent cx="2286000" cy="0"/>
                <wp:effectExtent l="9525" t="10160" r="9525" b="8890"/>
                <wp:wrapNone/>
                <wp:docPr id="27" name="直接连接符 27"/>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228600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7" o:spid="_x0000_s1034" style="mso-height-percent:0;mso-height-relative:page;mso-width-percent:0;mso-width-relative:page;mso-wrap-distance-bottom:0;mso-wrap-distance-left:9pt;mso-wrap-distance-right:9pt;mso-wrap-distance-top:0;position:absolute;v-text-anchor:top;z-index:251693056" from="99pt,233.3pt" to="279pt,233.3pt" fillcolor="this" stroked="t" strokecolor="black" strokeweight="0.75pt">
                <v:stroke joinstyle="round"/>
              </v:lin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708416" behindDoc="0" locked="0" layoutInCell="1" allowOverlap="1">
                <wp:simplePos x="0" y="0"/>
                <wp:positionH relativeFrom="column">
                  <wp:posOffset>2457450</wp:posOffset>
                </wp:positionH>
                <wp:positionV relativeFrom="paragraph">
                  <wp:posOffset>3390900</wp:posOffset>
                </wp:positionV>
                <wp:extent cx="0" cy="297180"/>
                <wp:effectExtent l="57150" t="9525" r="57150" b="17145"/>
                <wp:wrapNone/>
                <wp:docPr id="26" name="直接连接符 2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297180"/>
                        </a:xfrm>
                        <a:prstGeom prst="line">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6" o:spid="_x0000_s1035" style="mso-height-percent:0;mso-height-relative:page;mso-width-percent:0;mso-width-relative:page;mso-wrap-distance-bottom:0;mso-wrap-distance-left:9pt;mso-wrap-distance-right:9pt;mso-wrap-distance-top:0;position:absolute;v-text-anchor:top;z-index:251707392" from="193.5pt,267pt" to="193.5pt,290.4pt" fillcolor="this" stroked="t" strokecolor="black" strokeweight="0.75pt">
                <v:stroke joinstyle="round" endarrow="block"/>
              </v:lin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683840" behindDoc="0" locked="0" layoutInCell="1" allowOverlap="1">
                <wp:simplePos x="0" y="0"/>
                <wp:positionH relativeFrom="column">
                  <wp:posOffset>2447925</wp:posOffset>
                </wp:positionH>
                <wp:positionV relativeFrom="paragraph">
                  <wp:posOffset>716280</wp:posOffset>
                </wp:positionV>
                <wp:extent cx="0" cy="198120"/>
                <wp:effectExtent l="57150" t="11430" r="57150" b="19050"/>
                <wp:wrapNone/>
                <wp:docPr id="25" name="直接连接符 2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198120"/>
                        </a:xfrm>
                        <a:prstGeom prst="line">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5" o:spid="_x0000_s1036" style="mso-height-percent:0;mso-height-relative:page;mso-width-percent:0;mso-width-relative:page;mso-wrap-distance-bottom:0;mso-wrap-distance-left:9pt;mso-wrap-distance-right:9pt;mso-wrap-distance-top:0;position:absolute;v-text-anchor:top;z-index:251682816" from="192.75pt,56.4pt" to="192.75pt,1in" fillcolor="this" stroked="t" strokecolor="black" strokeweight="0.75pt">
                <v:stroke joinstyle="round" endarrow="block"/>
              </v:lin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685888" behindDoc="0" locked="0" layoutInCell="1" allowOverlap="1">
                <wp:simplePos x="0" y="0"/>
                <wp:positionH relativeFrom="column">
                  <wp:posOffset>2447925</wp:posOffset>
                </wp:positionH>
                <wp:positionV relativeFrom="paragraph">
                  <wp:posOffset>1310640</wp:posOffset>
                </wp:positionV>
                <wp:extent cx="0" cy="297180"/>
                <wp:effectExtent l="57150" t="5715" r="57150" b="20955"/>
                <wp:wrapNone/>
                <wp:docPr id="24" name="直接连接符 2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297180"/>
                        </a:xfrm>
                        <a:prstGeom prst="line">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4" o:spid="_x0000_s1037" style="mso-height-percent:0;mso-height-relative:page;mso-width-percent:0;mso-width-relative:page;mso-wrap-distance-bottom:0;mso-wrap-distance-left:9pt;mso-wrap-distance-right:9pt;mso-wrap-distance-top:0;position:absolute;v-text-anchor:top;z-index:251684864" from="192.75pt,103.2pt" to="192.75pt,126.6pt" fillcolor="this" stroked="t" strokecolor="black" strokeweight="0.75pt">
                <v:stroke joinstyle="round" endarrow="block"/>
              </v:lin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692032" behindDoc="0" locked="0" layoutInCell="1" allowOverlap="1">
                <wp:simplePos x="0" y="0"/>
                <wp:positionH relativeFrom="column">
                  <wp:posOffset>1257300</wp:posOffset>
                </wp:positionH>
                <wp:positionV relativeFrom="paragraph">
                  <wp:posOffset>2244090</wp:posOffset>
                </wp:positionV>
                <wp:extent cx="0" cy="198120"/>
                <wp:effectExtent l="57150" t="5715" r="57150" b="15240"/>
                <wp:wrapNone/>
                <wp:docPr id="23" name="直接连接符 2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198120"/>
                        </a:xfrm>
                        <a:prstGeom prst="line">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3" o:spid="_x0000_s1038" style="mso-height-percent:0;mso-height-relative:page;mso-width-percent:0;mso-width-relative:page;mso-wrap-distance-bottom:0;mso-wrap-distance-left:9pt;mso-wrap-distance-right:9pt;mso-wrap-distance-top:0;position:absolute;v-text-anchor:top;z-index:251691008" from="99pt,176.7pt" to="99pt,192.3pt" fillcolor="this" stroked="t" strokecolor="black" strokeweight="0.75pt">
                <v:stroke joinstyle="round" endarrow="block"/>
              </v:lin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689984" behindDoc="0" locked="0" layoutInCell="1" allowOverlap="1">
                <wp:simplePos x="0" y="0"/>
                <wp:positionH relativeFrom="column">
                  <wp:posOffset>3543300</wp:posOffset>
                </wp:positionH>
                <wp:positionV relativeFrom="paragraph">
                  <wp:posOffset>2249805</wp:posOffset>
                </wp:positionV>
                <wp:extent cx="0" cy="198120"/>
                <wp:effectExtent l="57150" t="11430" r="57150" b="19050"/>
                <wp:wrapNone/>
                <wp:docPr id="22" name="直接连接符 2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198120"/>
                        </a:xfrm>
                        <a:prstGeom prst="line">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2" o:spid="_x0000_s1039" style="mso-height-percent:0;mso-height-relative:page;mso-width-percent:0;mso-width-relative:page;mso-wrap-distance-bottom:0;mso-wrap-distance-left:9pt;mso-wrap-distance-right:9pt;mso-wrap-distance-top:0;position:absolute;v-text-anchor:top;z-index:251688960" from="279pt,177.15pt" to="279pt,192.75pt" fillcolor="this" stroked="t" strokecolor="black" strokeweight="0.75pt">
                <v:stroke joinstyle="round" endarrow="block"/>
              </v:line>
            </w:pict>
          </mc:Fallback>
        </mc:AlternateContent>
      </w:r>
      <w:r w:rsidRPr="00F10B1F">
        <w:rPr>
          <w:rFonts w:ascii="宋体" w:eastAsia="宋体" w:hAnsi="宋体" w:hint="eastAsia"/>
          <w:color w:val="000000"/>
          <w:sz w:val="24"/>
        </w:rPr>
        <w:t xml:space="preserve">    </w:t>
      </w:r>
    </w:p>
    <w:p w:rsidR="00C22976" w:rsidRPr="00F10B1F" w:rsidP="00C22976">
      <w:pPr>
        <w:rPr>
          <w:rFonts w:ascii="宋体" w:eastAsia="宋体" w:hAnsi="宋体"/>
          <w:color w:val="000000"/>
          <w:sz w:val="24"/>
        </w:rPr>
      </w:pPr>
      <w:r w:rsidRPr="00F10B1F">
        <w:rPr>
          <w:rFonts w:ascii="宋体" w:eastAsia="宋体" w:hAnsi="宋体"/>
          <w:noProof/>
          <w:color w:val="000000"/>
          <w:sz w:val="20"/>
        </w:rPr>
        <mc:AlternateContent>
          <mc:Choice Requires="wps">
            <w:drawing>
              <wp:anchor distT="0" distB="0" distL="114300" distR="114300" simplePos="0" relativeHeight="251718656" behindDoc="0" locked="0" layoutInCell="1" allowOverlap="1">
                <wp:simplePos x="0" y="0"/>
                <wp:positionH relativeFrom="column">
                  <wp:posOffset>1457960</wp:posOffset>
                </wp:positionH>
                <wp:positionV relativeFrom="paragraph">
                  <wp:posOffset>150495</wp:posOffset>
                </wp:positionV>
                <wp:extent cx="2057400" cy="414020"/>
                <wp:effectExtent l="10160" t="5715" r="8890" b="8890"/>
                <wp:wrapNone/>
                <wp:docPr id="21" name="流程图: 可选过程 2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057400" cy="414020"/>
                        </a:xfrm>
                        <a:prstGeom prst="flowChartAlternateProcess">
                          <a:avLst/>
                        </a:prstGeom>
                        <a:solidFill>
                          <a:srgbClr val="FFFFFF"/>
                        </a:solidFill>
                        <a:ln w="9525">
                          <a:solidFill>
                            <a:srgbClr val="000000"/>
                          </a:solidFill>
                          <a:miter lim="800000"/>
                          <a:headEnd/>
                          <a:tailEnd/>
                        </a:ln>
                      </wps:spPr>
                      <wps:txbx>
                        <w:txbxContent>
                          <w:p w:rsidR="00C22976" w:rsidP="00C22976">
                            <w:pPr>
                              <w:jc w:val="center"/>
                              <w:rPr>
                                <w:rFonts w:eastAsia="仿宋_GB2312"/>
                              </w:rPr>
                            </w:pPr>
                            <w:r>
                              <w:rPr>
                                <w:rFonts w:eastAsia="仿宋_GB2312" w:hint="eastAsia"/>
                              </w:rPr>
                              <w:t>总体规划</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流程图: 可选过程 21" o:spid="_x0000_s1040" type="#_x0000_t176" style="width:162pt;height:32.6pt;margin-top:11.85pt;margin-left:114.8pt;mso-height-percent:0;mso-height-relative:page;mso-width-percent:0;mso-width-relative:page;mso-wrap-distance-bottom:0;mso-wrap-distance-left:9pt;mso-wrap-distance-right:9pt;mso-wrap-distance-top:0;position:absolute;v-text-anchor:top;z-index:251717632" fillcolor="white" stroked="t" strokecolor="black" strokeweight="0.75pt">
                <v:textbox>
                  <w:txbxContent>
                    <w:p w:rsidR="00C22976" w:rsidP="00C22976">
                      <w:pPr>
                        <w:jc w:val="center"/>
                        <w:rPr>
                          <w:rFonts w:eastAsia="仿宋_GB2312"/>
                        </w:rPr>
                      </w:pPr>
                      <w:r>
                        <w:rPr>
                          <w:rFonts w:eastAsia="仿宋_GB2312" w:hint="eastAsia"/>
                        </w:rPr>
                        <w:t>总体规划</w:t>
                      </w:r>
                    </w:p>
                  </w:txbxContent>
                </v:textbox>
              </v:shape>
            </w:pict>
          </mc:Fallback>
        </mc:AlternateContent>
      </w:r>
    </w:p>
    <w:p w:rsidR="00C22976" w:rsidRPr="00F10B1F" w:rsidP="00C22976">
      <w:pPr>
        <w:rPr>
          <w:rFonts w:ascii="宋体" w:eastAsia="宋体" w:hAnsi="宋体"/>
          <w:color w:val="000000"/>
          <w:sz w:val="24"/>
        </w:rPr>
      </w:pPr>
    </w:p>
    <w:p w:rsidR="00C22976" w:rsidRPr="00F10B1F" w:rsidP="00C22976">
      <w:pPr>
        <w:rPr>
          <w:rFonts w:ascii="宋体" w:eastAsia="宋体" w:hAnsi="宋体"/>
          <w:color w:val="000000"/>
          <w:sz w:val="24"/>
        </w:rPr>
      </w:pPr>
    </w:p>
    <w:p w:rsidR="00C22976" w:rsidRPr="00F10B1F" w:rsidP="00C22976">
      <w:pPr>
        <w:rPr>
          <w:rFonts w:ascii="宋体" w:eastAsia="宋体" w:hAnsi="宋体"/>
          <w:color w:val="000000"/>
          <w:sz w:val="24"/>
        </w:rPr>
      </w:pPr>
      <w:r w:rsidRPr="00F10B1F">
        <w:rPr>
          <w:rFonts w:ascii="宋体" w:eastAsia="宋体" w:hAnsi="宋体"/>
          <w:noProof/>
          <w:color w:val="000000"/>
          <w:sz w:val="24"/>
        </w:rPr>
        <mc:AlternateContent>
          <mc:Choice Requires="wps">
            <w:drawing>
              <wp:anchor distT="0" distB="0" distL="114300" distR="114300" simplePos="0" relativeHeight="251677696" behindDoc="0" locked="0" layoutInCell="1" allowOverlap="1">
                <wp:simplePos x="0" y="0"/>
                <wp:positionH relativeFrom="column">
                  <wp:posOffset>1188720</wp:posOffset>
                </wp:positionH>
                <wp:positionV relativeFrom="paragraph">
                  <wp:posOffset>102870</wp:posOffset>
                </wp:positionV>
                <wp:extent cx="2514600" cy="396240"/>
                <wp:effectExtent l="26670" t="9525" r="20955" b="13335"/>
                <wp:wrapNone/>
                <wp:docPr id="20" name="流程图: 准备 2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514600" cy="396240"/>
                        </a:xfrm>
                        <a:prstGeom prst="flowChartPreparation">
                          <a:avLst/>
                        </a:prstGeom>
                        <a:solidFill>
                          <a:srgbClr val="FFFFFF"/>
                        </a:solidFill>
                        <a:ln w="9525">
                          <a:solidFill>
                            <a:srgbClr val="000000"/>
                          </a:solidFill>
                          <a:miter lim="800000"/>
                          <a:headEnd/>
                          <a:tailEnd/>
                        </a:ln>
                      </wps:spPr>
                      <wps:txbx>
                        <w:txbxContent>
                          <w:p w:rsidR="00C22976" w:rsidP="00C22976">
                            <w:pPr>
                              <w:jc w:val="center"/>
                              <w:rPr>
                                <w:rFonts w:eastAsia="仿宋_GB2312"/>
                              </w:rPr>
                            </w:pPr>
                            <w:r>
                              <w:rPr>
                                <w:rFonts w:eastAsia="仿宋_GB2312" w:hint="eastAsia"/>
                              </w:rPr>
                              <w:t>项目开发</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117" coordsize="21600,21600" o:spt="117" path="m4353,l17214,r4386,10800l17214,21600r-12861,l,10800xe">
                <v:stroke joinstyle="miter"/>
                <v:path gradientshapeok="t" o:connecttype="rect" textboxrect="4353,0,17214,21600"/>
              </v:shapetype>
              <v:shape id="流程图: 准备 20" o:spid="_x0000_s1041" type="#_x0000_t117" style="width:198pt;height:31.2pt;margin-top:8.1pt;margin-left:93.6pt;mso-height-percent:0;mso-height-relative:page;mso-width-percent:0;mso-width-relative:page;mso-wrap-distance-bottom:0;mso-wrap-distance-left:9pt;mso-wrap-distance-right:9pt;mso-wrap-distance-top:0;position:absolute;v-text-anchor:top;z-index:251676672" fillcolor="white" stroked="t" strokecolor="black" strokeweight="0.75pt">
                <v:textbox>
                  <w:txbxContent>
                    <w:p w:rsidR="00C22976" w:rsidP="00C22976">
                      <w:pPr>
                        <w:jc w:val="center"/>
                        <w:rPr>
                          <w:rFonts w:eastAsia="仿宋_GB2312"/>
                        </w:rPr>
                      </w:pPr>
                      <w:r>
                        <w:rPr>
                          <w:rFonts w:eastAsia="仿宋_GB2312" w:hint="eastAsia"/>
                        </w:rPr>
                        <w:t>项目开发</w:t>
                      </w:r>
                    </w:p>
                  </w:txbxContent>
                </v:textbox>
              </v:shape>
            </w:pict>
          </mc:Fallback>
        </mc:AlternateContent>
      </w:r>
    </w:p>
    <w:p w:rsidR="00C22976" w:rsidRPr="00F10B1F" w:rsidP="00C22976">
      <w:pPr>
        <w:rPr>
          <w:rFonts w:ascii="宋体" w:eastAsia="宋体" w:hAnsi="宋体"/>
          <w:color w:val="000000"/>
          <w:sz w:val="24"/>
        </w:rPr>
      </w:pPr>
    </w:p>
    <w:p w:rsidR="00C22976" w:rsidRPr="00F10B1F" w:rsidP="00C22976">
      <w:pPr>
        <w:rPr>
          <w:rFonts w:ascii="宋体" w:eastAsia="宋体" w:hAnsi="宋体"/>
          <w:color w:val="000000"/>
          <w:sz w:val="24"/>
        </w:rPr>
      </w:pPr>
    </w:p>
    <w:p w:rsidR="00C22976" w:rsidRPr="00F10B1F" w:rsidP="00C22976">
      <w:pPr>
        <w:rPr>
          <w:rFonts w:ascii="宋体" w:eastAsia="宋体" w:hAnsi="宋体"/>
          <w:color w:val="000000"/>
          <w:sz w:val="24"/>
        </w:rPr>
      </w:pPr>
      <w:r w:rsidRPr="00F10B1F">
        <w:rPr>
          <w:rFonts w:ascii="宋体" w:eastAsia="宋体" w:hAnsi="宋体"/>
          <w:noProof/>
          <w:color w:val="000000"/>
          <w:sz w:val="20"/>
        </w:rPr>
        <mc:AlternateContent>
          <mc:Choice Requires="wps">
            <w:drawing>
              <wp:anchor distT="0" distB="0" distL="114300" distR="114300" simplePos="0" relativeHeight="251720704" behindDoc="0" locked="0" layoutInCell="1" allowOverlap="1">
                <wp:simplePos x="0" y="0"/>
                <wp:positionH relativeFrom="column">
                  <wp:posOffset>4527550</wp:posOffset>
                </wp:positionH>
                <wp:positionV relativeFrom="paragraph">
                  <wp:posOffset>22860</wp:posOffset>
                </wp:positionV>
                <wp:extent cx="0" cy="396240"/>
                <wp:effectExtent l="12700" t="9525" r="6350" b="13335"/>
                <wp:wrapNone/>
                <wp:docPr id="19" name="直接连接符 19"/>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39624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9" o:spid="_x0000_s1042" style="mso-height-percent:0;mso-height-relative:page;mso-width-percent:0;mso-width-relative:page;mso-wrap-distance-bottom:0;mso-wrap-distance-left:9pt;mso-wrap-distance-right:9pt;mso-wrap-distance-top:0;position:absolute;v-text-anchor:top;z-index:251719680" from="356.5pt,1.8pt" to="356.5pt,33pt" fillcolor="this" stroked="t" strokecolor="black" strokeweight="0.75pt">
                <v:stroke joinstyle="round"/>
              </v:lin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706368" behindDoc="0" locked="0" layoutInCell="1" allowOverlap="1">
                <wp:simplePos x="0" y="0"/>
                <wp:positionH relativeFrom="column">
                  <wp:posOffset>2443480</wp:posOffset>
                </wp:positionH>
                <wp:positionV relativeFrom="paragraph">
                  <wp:posOffset>22860</wp:posOffset>
                </wp:positionV>
                <wp:extent cx="2057400" cy="0"/>
                <wp:effectExtent l="14605" t="57150" r="13970" b="57150"/>
                <wp:wrapNone/>
                <wp:docPr id="18" name="直接连接符 18"/>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2057400" cy="0"/>
                        </a:xfrm>
                        <a:prstGeom prst="line">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8" o:spid="_x0000_s1043" style="flip:x;mso-height-percent:0;mso-height-relative:page;mso-width-percent:0;mso-width-relative:page;mso-wrap-distance-bottom:0;mso-wrap-distance-left:9pt;mso-wrap-distance-right:9pt;mso-wrap-distance-top:0;position:absolute;v-text-anchor:top;z-index:251705344" from="192.4pt,1.8pt" to="354.4pt,1.8pt" fillcolor="this" stroked="t" strokecolor="black" strokeweight="0.75pt">
                <v:stroke joinstyle="round" endarrow="block"/>
              </v:line>
            </w:pict>
          </mc:Fallback>
        </mc:AlternateContent>
      </w:r>
    </w:p>
    <w:p w:rsidR="00C22976" w:rsidRPr="00F10B1F" w:rsidP="00C22976">
      <w:pPr>
        <w:rPr>
          <w:rFonts w:ascii="宋体" w:eastAsia="宋体" w:hAnsi="宋体"/>
          <w:color w:val="000000"/>
          <w:sz w:val="24"/>
        </w:rPr>
      </w:pPr>
      <w:r w:rsidRPr="00F10B1F">
        <w:rPr>
          <w:rFonts w:ascii="宋体" w:eastAsia="宋体" w:hAnsi="宋体"/>
          <w:noProof/>
          <w:color w:val="000000"/>
          <w:sz w:val="24"/>
        </w:rPr>
        <mc:AlternateContent>
          <mc:Choice Requires="wps">
            <w:drawing>
              <wp:anchor distT="0" distB="0" distL="114300" distR="114300" simplePos="0" relativeHeight="251661312" behindDoc="0" locked="0" layoutInCell="1" allowOverlap="1">
                <wp:simplePos x="0" y="0"/>
                <wp:positionH relativeFrom="column">
                  <wp:posOffset>1971675</wp:posOffset>
                </wp:positionH>
                <wp:positionV relativeFrom="paragraph">
                  <wp:posOffset>-5080</wp:posOffset>
                </wp:positionV>
                <wp:extent cx="983615" cy="371475"/>
                <wp:effectExtent l="9525" t="8255" r="6985" b="10795"/>
                <wp:wrapNone/>
                <wp:docPr id="17" name="流程图: 可选过程 1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83615" cy="371475"/>
                        </a:xfrm>
                        <a:prstGeom prst="flowChartAlternateProcess">
                          <a:avLst/>
                        </a:prstGeom>
                        <a:solidFill>
                          <a:srgbClr val="FFFFFF"/>
                        </a:solidFill>
                        <a:ln w="9525">
                          <a:solidFill>
                            <a:srgbClr val="000000"/>
                          </a:solidFill>
                          <a:miter lim="800000"/>
                          <a:headEnd/>
                          <a:tailEnd/>
                        </a:ln>
                      </wps:spPr>
                      <wps:txbx>
                        <w:txbxContent>
                          <w:p w:rsidR="00C22976" w:rsidP="00C22976">
                            <w:pPr>
                              <w:tabs>
                                <w:tab w:val="left" w:pos="360"/>
                              </w:tabs>
                              <w:jc w:val="center"/>
                              <w:rPr>
                                <w:rFonts w:eastAsia="仿宋_GB2312"/>
                              </w:rPr>
                            </w:pPr>
                            <w:r>
                              <w:rPr>
                                <w:rFonts w:eastAsia="仿宋_GB2312" w:hint="eastAsia"/>
                              </w:rPr>
                              <w:t>安装调试</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流程图: 可选过程 17" o:spid="_x0000_s1044" type="#_x0000_t176" style="width:77.45pt;height:29.25pt;margin-top:-0.4pt;margin-left:155.25pt;mso-height-percent:0;mso-height-relative:page;mso-width-percent:0;mso-width-relative:page;mso-wrap-distance-bottom:0;mso-wrap-distance-left:9pt;mso-wrap-distance-right:9pt;mso-wrap-distance-top:0;position:absolute;v-text-anchor:top;z-index:251660288" fillcolor="white" stroked="t" strokecolor="black" strokeweight="0.75pt">
                <v:textbox>
                  <w:txbxContent>
                    <w:p w:rsidR="00C22976" w:rsidP="00C22976">
                      <w:pPr>
                        <w:tabs>
                          <w:tab w:val="left" w:pos="360"/>
                        </w:tabs>
                        <w:jc w:val="center"/>
                        <w:rPr>
                          <w:rFonts w:eastAsia="仿宋_GB2312"/>
                        </w:rPr>
                      </w:pPr>
                      <w:r>
                        <w:rPr>
                          <w:rFonts w:eastAsia="仿宋_GB2312" w:hint="eastAsia"/>
                        </w:rPr>
                        <w:t>安装调试</w:t>
                      </w:r>
                    </w:p>
                  </w:txbxContent>
                </v:textbox>
              </v:shape>
            </w:pict>
          </mc:Fallback>
        </mc:AlternateContent>
      </w:r>
    </w:p>
    <w:p w:rsidR="00C22976" w:rsidRPr="00F10B1F" w:rsidP="00C22976">
      <w:pPr>
        <w:rPr>
          <w:rFonts w:ascii="宋体" w:eastAsia="宋体" w:hAnsi="宋体"/>
          <w:color w:val="000000"/>
          <w:sz w:val="24"/>
        </w:rPr>
      </w:pPr>
      <w:r w:rsidRPr="00F10B1F">
        <w:rPr>
          <w:rFonts w:ascii="宋体" w:eastAsia="宋体" w:hAnsi="宋体"/>
          <w:noProof/>
          <w:color w:val="000000"/>
          <w:sz w:val="20"/>
        </w:rPr>
        <mc:AlternateContent>
          <mc:Choice Requires="wps">
            <w:drawing>
              <wp:anchor distT="0" distB="0" distL="114300" distR="114300" simplePos="0" relativeHeight="251722752" behindDoc="0" locked="0" layoutInCell="1" allowOverlap="1">
                <wp:simplePos x="0" y="0"/>
                <wp:positionH relativeFrom="column">
                  <wp:posOffset>2444750</wp:posOffset>
                </wp:positionH>
                <wp:positionV relativeFrom="paragraph">
                  <wp:posOffset>104140</wp:posOffset>
                </wp:positionV>
                <wp:extent cx="0" cy="562610"/>
                <wp:effectExtent l="53975" t="10795" r="60325" b="17145"/>
                <wp:wrapNone/>
                <wp:docPr id="16" name="直接连接符 1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562610"/>
                        </a:xfrm>
                        <a:prstGeom prst="line">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6" o:spid="_x0000_s1045" style="mso-height-percent:0;mso-height-relative:page;mso-width-percent:0;mso-width-relative:page;mso-wrap-distance-bottom:0;mso-wrap-distance-left:9pt;mso-wrap-distance-right:9pt;mso-wrap-distance-top:0;position:absolute;v-text-anchor:top;z-index:251721728" from="192.5pt,8.2pt" to="192.5pt,52.5pt" fillcolor="this" stroked="t" strokecolor="black" strokeweight="0.75pt">
                <v:stroke joinstyle="round" endarrow="block"/>
              </v:lin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663360" behindDoc="0" locked="0" layoutInCell="1" allowOverlap="1">
                <wp:simplePos x="0" y="0"/>
                <wp:positionH relativeFrom="column">
                  <wp:posOffset>4126865</wp:posOffset>
                </wp:positionH>
                <wp:positionV relativeFrom="paragraph">
                  <wp:posOffset>-1270</wp:posOffset>
                </wp:positionV>
                <wp:extent cx="852805" cy="467995"/>
                <wp:effectExtent l="12065" t="10160" r="11430" b="7620"/>
                <wp:wrapNone/>
                <wp:docPr id="15" name="流程图: 文档 1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852805" cy="467995"/>
                        </a:xfrm>
                        <a:prstGeom prst="flowChartDocument">
                          <a:avLst/>
                        </a:prstGeom>
                        <a:solidFill>
                          <a:srgbClr val="FFFFFF"/>
                        </a:solidFill>
                        <a:ln w="9525">
                          <a:solidFill>
                            <a:srgbClr val="000000"/>
                          </a:solidFill>
                          <a:miter lim="800000"/>
                          <a:headEnd/>
                          <a:tailEnd/>
                        </a:ln>
                      </wps:spPr>
                      <wps:txbx>
                        <w:txbxContent>
                          <w:p w:rsidR="00C22976" w:rsidP="00C22976">
                            <w:pPr>
                              <w:jc w:val="center"/>
                              <w:rPr>
                                <w:rFonts w:eastAsia="仿宋_GB2312"/>
                              </w:rPr>
                            </w:pPr>
                            <w:r>
                              <w:rPr>
                                <w:rFonts w:eastAsia="仿宋_GB2312" w:hint="eastAsia"/>
                              </w:rPr>
                              <w:t>反馈修改</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流程图: 文档 15" o:spid="_x0000_s1046" type="#_x0000_t114" style="width:67.15pt;height:36.85pt;margin-top:-0.1pt;margin-left:324.95pt;mso-height-percent:0;mso-height-relative:page;mso-width-percent:0;mso-width-relative:page;mso-wrap-distance-bottom:0;mso-wrap-distance-left:9pt;mso-wrap-distance-right:9pt;mso-wrap-distance-top:0;position:absolute;v-text-anchor:top;z-index:251662336" fillcolor="white" stroked="t" strokecolor="black" strokeweight="0.75pt">
                <v:textbox>
                  <w:txbxContent>
                    <w:p w:rsidR="00C22976" w:rsidP="00C22976">
                      <w:pPr>
                        <w:jc w:val="center"/>
                        <w:rPr>
                          <w:rFonts w:eastAsia="仿宋_GB2312"/>
                        </w:rPr>
                      </w:pPr>
                      <w:r>
                        <w:rPr>
                          <w:rFonts w:eastAsia="仿宋_GB2312" w:hint="eastAsia"/>
                        </w:rPr>
                        <w:t>反馈修改</w:t>
                      </w:r>
                    </w:p>
                  </w:txbxContent>
                </v:textbox>
              </v:shape>
            </w:pict>
          </mc:Fallback>
        </mc:AlternateContent>
      </w:r>
    </w:p>
    <w:p w:rsidR="00C22976" w:rsidRPr="00F10B1F" w:rsidP="00C22976">
      <w:pPr>
        <w:rPr>
          <w:rFonts w:ascii="宋体" w:eastAsia="宋体" w:hAnsi="宋体"/>
          <w:color w:val="000000"/>
          <w:sz w:val="24"/>
        </w:rPr>
      </w:pPr>
    </w:p>
    <w:p w:rsidR="00C22976" w:rsidRPr="00F10B1F" w:rsidP="00C22976">
      <w:pPr>
        <w:rPr>
          <w:rFonts w:ascii="宋体" w:eastAsia="宋体" w:hAnsi="宋体"/>
          <w:color w:val="000000"/>
          <w:sz w:val="24"/>
        </w:rPr>
      </w:pPr>
      <w:r w:rsidRPr="00F10B1F">
        <w:rPr>
          <w:rFonts w:ascii="宋体" w:eastAsia="宋体" w:hAnsi="宋体"/>
          <w:noProof/>
          <w:color w:val="000000"/>
          <w:sz w:val="24"/>
        </w:rPr>
        <mc:AlternateContent>
          <mc:Choice Requires="wps">
            <w:drawing>
              <wp:anchor distT="0" distB="0" distL="114300" distR="114300" simplePos="0" relativeHeight="251667456" behindDoc="0" locked="0" layoutInCell="1" allowOverlap="1">
                <wp:simplePos x="0" y="0"/>
                <wp:positionH relativeFrom="column">
                  <wp:posOffset>588010</wp:posOffset>
                </wp:positionH>
                <wp:positionV relativeFrom="paragraph">
                  <wp:posOffset>175260</wp:posOffset>
                </wp:positionV>
                <wp:extent cx="1285875" cy="490220"/>
                <wp:effectExtent l="6985" t="11430" r="12065" b="12700"/>
                <wp:wrapNone/>
                <wp:docPr id="14" name="流程图: 终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285875" cy="490220"/>
                        </a:xfrm>
                        <a:prstGeom prst="flowChartTerminator">
                          <a:avLst/>
                        </a:prstGeom>
                        <a:solidFill>
                          <a:srgbClr val="FFFFFF"/>
                        </a:solidFill>
                        <a:ln w="9525">
                          <a:solidFill>
                            <a:srgbClr val="000000"/>
                          </a:solidFill>
                          <a:miter lim="800000"/>
                          <a:headEnd/>
                          <a:tailEnd/>
                        </a:ln>
                      </wps:spPr>
                      <wps:txbx>
                        <w:txbxContent>
                          <w:p w:rsidR="00C22976" w:rsidP="00C22976">
                            <w:pPr>
                              <w:jc w:val="center"/>
                              <w:rPr>
                                <w:rFonts w:eastAsia="仿宋_GB2312"/>
                              </w:rPr>
                            </w:pPr>
                            <w:r>
                              <w:rPr>
                                <w:rFonts w:eastAsia="仿宋_GB2312" w:hint="eastAsia"/>
                              </w:rPr>
                              <w:t>领导培训</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116" coordsize="21600,21600" o:spt="116" path="m3475,qx,10800,3475,21600l18125,21600qx21600,10800,18125,xe">
                <v:stroke joinstyle="miter"/>
                <v:path gradientshapeok="t" o:connecttype="rect" textboxrect="1018,3163,20582,18437"/>
              </v:shapetype>
              <v:shape id="流程图: 终止 14" o:spid="_x0000_s1047" type="#_x0000_t116" style="width:101.25pt;height:38.6pt;margin-top:13.8pt;margin-left:46.3pt;mso-height-percent:0;mso-height-relative:page;mso-width-percent:0;mso-width-relative:page;mso-wrap-distance-bottom:0;mso-wrap-distance-left:9pt;mso-wrap-distance-right:9pt;mso-wrap-distance-top:0;position:absolute;v-text-anchor:top;z-index:251666432" fillcolor="white" stroked="t" strokecolor="black" strokeweight="0.75pt">
                <v:textbox>
                  <w:txbxContent>
                    <w:p w:rsidR="00C22976" w:rsidP="00C22976">
                      <w:pPr>
                        <w:jc w:val="center"/>
                        <w:rPr>
                          <w:rFonts w:eastAsia="仿宋_GB2312"/>
                        </w:rPr>
                      </w:pPr>
                      <w:r>
                        <w:rPr>
                          <w:rFonts w:eastAsia="仿宋_GB2312" w:hint="eastAsia"/>
                        </w:rPr>
                        <w:t>领导培训</w:t>
                      </w:r>
                    </w:p>
                  </w:txbxContent>
                </v:textbox>
              </v:shap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669504" behindDoc="0" locked="0" layoutInCell="1" allowOverlap="1">
                <wp:simplePos x="0" y="0"/>
                <wp:positionH relativeFrom="column">
                  <wp:posOffset>3089275</wp:posOffset>
                </wp:positionH>
                <wp:positionV relativeFrom="paragraph">
                  <wp:posOffset>175260</wp:posOffset>
                </wp:positionV>
                <wp:extent cx="1037590" cy="490220"/>
                <wp:effectExtent l="12700" t="11430" r="6985" b="12700"/>
                <wp:wrapNone/>
                <wp:docPr id="13" name="流程图: 终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037590" cy="490220"/>
                        </a:xfrm>
                        <a:prstGeom prst="flowChartTerminator">
                          <a:avLst/>
                        </a:prstGeom>
                        <a:solidFill>
                          <a:srgbClr val="FFFFFF"/>
                        </a:solidFill>
                        <a:ln w="9525">
                          <a:solidFill>
                            <a:srgbClr val="000000"/>
                          </a:solidFill>
                          <a:miter lim="800000"/>
                          <a:headEnd/>
                          <a:tailEnd/>
                        </a:ln>
                      </wps:spPr>
                      <wps:txbx>
                        <w:txbxContent>
                          <w:p w:rsidR="00C22976" w:rsidP="00C22976">
                            <w:pPr>
                              <w:jc w:val="center"/>
                              <w:rPr>
                                <w:rFonts w:eastAsia="仿宋_GB2312"/>
                              </w:rPr>
                            </w:pPr>
                            <w:r>
                              <w:rPr>
                                <w:rFonts w:eastAsia="仿宋_GB2312" w:hint="eastAsia"/>
                              </w:rPr>
                              <w:t>部门培训</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流程图: 终止 13" o:spid="_x0000_s1048" type="#_x0000_t116" style="width:81.7pt;height:38.6pt;margin-top:13.8pt;margin-left:243.25pt;mso-height-percent:0;mso-height-relative:page;mso-width-percent:0;mso-width-relative:page;mso-wrap-distance-bottom:0;mso-wrap-distance-left:9pt;mso-wrap-distance-right:9pt;mso-wrap-distance-top:0;position:absolute;v-text-anchor:top;z-index:251668480" fillcolor="white" stroked="t" strokecolor="black" strokeweight="0.75pt">
                <v:textbox>
                  <w:txbxContent>
                    <w:p w:rsidR="00C22976" w:rsidP="00C22976">
                      <w:pPr>
                        <w:jc w:val="center"/>
                        <w:rPr>
                          <w:rFonts w:eastAsia="仿宋_GB2312"/>
                        </w:rPr>
                      </w:pPr>
                      <w:r>
                        <w:rPr>
                          <w:rFonts w:eastAsia="仿宋_GB2312" w:hint="eastAsia"/>
                        </w:rPr>
                        <w:t>部门培训</w:t>
                      </w:r>
                    </w:p>
                  </w:txbxContent>
                </v:textbox>
              </v:shape>
            </w:pict>
          </mc:Fallback>
        </mc:AlternateContent>
      </w:r>
    </w:p>
    <w:p w:rsidR="00C22976" w:rsidRPr="00F10B1F" w:rsidP="00C22976">
      <w:pPr>
        <w:rPr>
          <w:rFonts w:ascii="宋体" w:eastAsia="宋体" w:hAnsi="宋体"/>
          <w:color w:val="000000"/>
          <w:sz w:val="24"/>
        </w:rPr>
      </w:pPr>
      <w:r w:rsidRPr="00F10B1F">
        <w:rPr>
          <w:rFonts w:ascii="宋体" w:eastAsia="宋体" w:hAnsi="宋体"/>
          <w:noProof/>
          <w:color w:val="000000"/>
          <w:sz w:val="24"/>
        </w:rPr>
        <mc:AlternateContent>
          <mc:Choice Requires="wps">
            <w:drawing>
              <wp:anchor distT="0" distB="0" distL="114300" distR="114300" simplePos="0" relativeHeight="251665408" behindDoc="0" locked="0" layoutInCell="1" allowOverlap="1">
                <wp:simplePos x="0" y="0"/>
                <wp:positionH relativeFrom="column">
                  <wp:posOffset>1947545</wp:posOffset>
                </wp:positionH>
                <wp:positionV relativeFrom="paragraph">
                  <wp:posOffset>45720</wp:posOffset>
                </wp:positionV>
                <wp:extent cx="983615" cy="421640"/>
                <wp:effectExtent l="13970" t="13335" r="12065" b="12700"/>
                <wp:wrapNone/>
                <wp:docPr id="12" name="流程图: 可选过程 1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83615" cy="421640"/>
                        </a:xfrm>
                        <a:prstGeom prst="flowChartAlternateProcess">
                          <a:avLst/>
                        </a:prstGeom>
                        <a:solidFill>
                          <a:srgbClr val="FFFFFF"/>
                        </a:solidFill>
                        <a:ln w="9525">
                          <a:solidFill>
                            <a:srgbClr val="000000"/>
                          </a:solidFill>
                          <a:miter lim="800000"/>
                          <a:headEnd/>
                          <a:tailEnd/>
                        </a:ln>
                      </wps:spPr>
                      <wps:txbx>
                        <w:txbxContent>
                          <w:p w:rsidR="00C22976" w:rsidP="00C22976">
                            <w:pPr>
                              <w:jc w:val="center"/>
                              <w:rPr>
                                <w:rFonts w:eastAsia="仿宋_GB2312"/>
                              </w:rPr>
                            </w:pPr>
                            <w:r>
                              <w:rPr>
                                <w:rFonts w:eastAsia="仿宋_GB2312" w:hint="eastAsia"/>
                              </w:rPr>
                              <w:t>整体培训</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流程图: 可选过程 12" o:spid="_x0000_s1049" type="#_x0000_t176" style="width:77.45pt;height:33.2pt;margin-top:3.6pt;margin-left:153.35pt;mso-height-percent:0;mso-height-relative:page;mso-width-percent:0;mso-width-relative:page;mso-wrap-distance-bottom:0;mso-wrap-distance-left:9pt;mso-wrap-distance-right:9pt;mso-wrap-distance-top:0;position:absolute;v-text-anchor:top;z-index:251664384" fillcolor="white" stroked="t" strokecolor="black" strokeweight="0.75pt">
                <v:textbox>
                  <w:txbxContent>
                    <w:p w:rsidR="00C22976" w:rsidP="00C22976">
                      <w:pPr>
                        <w:jc w:val="center"/>
                        <w:rPr>
                          <w:rFonts w:eastAsia="仿宋_GB2312"/>
                        </w:rPr>
                      </w:pPr>
                      <w:r>
                        <w:rPr>
                          <w:rFonts w:eastAsia="仿宋_GB2312" w:hint="eastAsia"/>
                        </w:rPr>
                        <w:t>整体培训</w:t>
                      </w:r>
                    </w:p>
                  </w:txbxContent>
                </v:textbox>
              </v:shape>
            </w:pict>
          </mc:Fallback>
        </mc:AlternateContent>
      </w:r>
    </w:p>
    <w:p w:rsidR="00C22976" w:rsidRPr="00F10B1F" w:rsidP="00C22976">
      <w:pPr>
        <w:rPr>
          <w:rFonts w:ascii="宋体" w:eastAsia="宋体" w:hAnsi="宋体"/>
          <w:color w:val="000000"/>
          <w:sz w:val="24"/>
        </w:rPr>
      </w:pPr>
    </w:p>
    <w:p w:rsidR="00C22976" w:rsidRPr="00F10B1F" w:rsidP="00C22976">
      <w:pPr>
        <w:rPr>
          <w:rFonts w:ascii="宋体" w:eastAsia="宋体" w:hAnsi="宋体"/>
          <w:color w:val="000000"/>
          <w:sz w:val="24"/>
        </w:rPr>
      </w:pPr>
    </w:p>
    <w:p w:rsidR="00C22976" w:rsidRPr="00F10B1F" w:rsidP="00C22976">
      <w:pPr>
        <w:rPr>
          <w:rFonts w:ascii="宋体" w:eastAsia="宋体" w:hAnsi="宋体"/>
          <w:color w:val="000000"/>
          <w:sz w:val="24"/>
        </w:rPr>
      </w:pPr>
      <w:r w:rsidRPr="00F10B1F">
        <w:rPr>
          <w:rFonts w:ascii="宋体" w:eastAsia="宋体" w:hAnsi="宋体"/>
          <w:noProof/>
          <w:color w:val="000000"/>
          <w:sz w:val="24"/>
        </w:rPr>
        <mc:AlternateContent>
          <mc:Choice Requires="wps">
            <w:drawing>
              <wp:anchor distT="0" distB="0" distL="114300" distR="114300" simplePos="0" relativeHeight="251671552" behindDoc="0" locked="0" layoutInCell="1" allowOverlap="1">
                <wp:simplePos x="0" y="0"/>
                <wp:positionH relativeFrom="column">
                  <wp:posOffset>2095500</wp:posOffset>
                </wp:positionH>
                <wp:positionV relativeFrom="paragraph">
                  <wp:posOffset>67945</wp:posOffset>
                </wp:positionV>
                <wp:extent cx="714375" cy="447040"/>
                <wp:effectExtent l="19050" t="10795" r="19050" b="8890"/>
                <wp:wrapNone/>
                <wp:docPr id="11" name="流程图: 准备 1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14375" cy="447040"/>
                        </a:xfrm>
                        <a:prstGeom prst="flowChartPreparation">
                          <a:avLst/>
                        </a:prstGeom>
                        <a:solidFill>
                          <a:srgbClr val="FFFFFF"/>
                        </a:solidFill>
                        <a:ln w="9525">
                          <a:solidFill>
                            <a:srgbClr val="000000"/>
                          </a:solidFill>
                          <a:miter lim="800000"/>
                          <a:headEnd/>
                          <a:tailEnd/>
                        </a:ln>
                      </wps:spPr>
                      <wps:txbx>
                        <w:txbxContent>
                          <w:p w:rsidR="00C22976" w:rsidP="00C22976">
                            <w:pPr>
                              <w:jc w:val="center"/>
                              <w:rPr>
                                <w:rFonts w:eastAsia="仿宋_GB2312"/>
                              </w:rPr>
                            </w:pPr>
                            <w:r>
                              <w:rPr>
                                <w:rFonts w:eastAsia="仿宋_GB2312" w:hint="eastAsia"/>
                              </w:rPr>
                              <w:t>试用</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流程图: 准备 11" o:spid="_x0000_s1050" type="#_x0000_t117" style="width:56.25pt;height:35.2pt;margin-top:5.35pt;margin-left:165pt;mso-height-percent:0;mso-height-relative:page;mso-width-percent:0;mso-width-relative:page;mso-wrap-distance-bottom:0;mso-wrap-distance-left:9pt;mso-wrap-distance-right:9pt;mso-wrap-distance-top:0;position:absolute;v-text-anchor:top;z-index:251670528" fillcolor="white" stroked="t" strokecolor="black" strokeweight="0.75pt">
                <v:textbox>
                  <w:txbxContent>
                    <w:p w:rsidR="00C22976" w:rsidP="00C22976">
                      <w:pPr>
                        <w:jc w:val="center"/>
                        <w:rPr>
                          <w:rFonts w:eastAsia="仿宋_GB2312"/>
                        </w:rPr>
                      </w:pPr>
                      <w:r>
                        <w:rPr>
                          <w:rFonts w:eastAsia="仿宋_GB2312" w:hint="eastAsia"/>
                        </w:rPr>
                        <w:t>试用</w:t>
                      </w:r>
                    </w:p>
                  </w:txbxContent>
                </v:textbox>
              </v:shape>
            </w:pict>
          </mc:Fallback>
        </mc:AlternateContent>
      </w:r>
    </w:p>
    <w:p w:rsidR="00C22976" w:rsidRPr="00F10B1F" w:rsidP="00C22976">
      <w:pPr>
        <w:rPr>
          <w:rFonts w:ascii="宋体" w:eastAsia="宋体" w:hAnsi="宋体"/>
          <w:color w:val="000000"/>
          <w:sz w:val="24"/>
        </w:rPr>
      </w:pPr>
    </w:p>
    <w:p w:rsidR="00C22976" w:rsidRPr="00F10B1F" w:rsidP="00C22976">
      <w:pPr>
        <w:rPr>
          <w:rFonts w:ascii="宋体" w:eastAsia="宋体" w:hAnsi="宋体"/>
          <w:color w:val="000000"/>
          <w:sz w:val="24"/>
        </w:rPr>
      </w:pPr>
    </w:p>
    <w:p w:rsidR="00C22976" w:rsidRPr="00F10B1F" w:rsidP="00C22976">
      <w:pPr>
        <w:rPr>
          <w:rFonts w:ascii="宋体" w:eastAsia="宋体" w:hAnsi="宋体"/>
          <w:color w:val="000000"/>
          <w:sz w:val="24"/>
        </w:rPr>
      </w:pPr>
      <w:r w:rsidRPr="00F10B1F">
        <w:rPr>
          <w:rFonts w:ascii="宋体" w:eastAsia="宋体" w:hAnsi="宋体"/>
          <w:noProof/>
          <w:color w:val="000000"/>
          <w:sz w:val="20"/>
        </w:rPr>
        <mc:AlternateContent>
          <mc:Choice Requires="wps">
            <w:drawing>
              <wp:anchor distT="0" distB="0" distL="114300" distR="114300" simplePos="0" relativeHeight="251726848" behindDoc="0" locked="0" layoutInCell="1" allowOverlap="1">
                <wp:simplePos x="0" y="0"/>
                <wp:positionH relativeFrom="column">
                  <wp:posOffset>2442845</wp:posOffset>
                </wp:positionH>
                <wp:positionV relativeFrom="paragraph">
                  <wp:posOffset>389255</wp:posOffset>
                </wp:positionV>
                <wp:extent cx="0" cy="297180"/>
                <wp:effectExtent l="61595" t="12065" r="52705" b="14605"/>
                <wp:wrapNone/>
                <wp:docPr id="10" name="直接连接符 1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297180"/>
                        </a:xfrm>
                        <a:prstGeom prst="line">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0" o:spid="_x0000_s1051" style="mso-height-percent:0;mso-height-relative:page;mso-width-percent:0;mso-width-relative:page;mso-wrap-distance-bottom:0;mso-wrap-distance-left:9pt;mso-wrap-distance-right:9pt;mso-wrap-distance-top:0;position:absolute;v-text-anchor:top;z-index:251725824" from="192.35pt,30.65pt" to="192.35pt,54.05pt" fillcolor="this" stroked="t" strokecolor="black" strokeweight="0.75pt">
                <v:stroke joinstyle="round" endarrow="block"/>
              </v:line>
            </w:pict>
          </mc:Fallback>
        </mc:AlternateContent>
      </w:r>
      <w:r w:rsidRPr="00F10B1F">
        <w:rPr>
          <w:rFonts w:ascii="宋体" w:eastAsia="宋体" w:hAnsi="宋体"/>
          <w:noProof/>
          <w:color w:val="000000"/>
          <w:sz w:val="20"/>
        </w:rPr>
        <mc:AlternateContent>
          <mc:Choice Requires="wps">
            <w:drawing>
              <wp:anchor distT="0" distB="0" distL="114300" distR="114300" simplePos="0" relativeHeight="251724800" behindDoc="0" locked="0" layoutInCell="1" allowOverlap="1">
                <wp:simplePos x="0" y="0"/>
                <wp:positionH relativeFrom="column">
                  <wp:posOffset>2080895</wp:posOffset>
                </wp:positionH>
                <wp:positionV relativeFrom="paragraph">
                  <wp:posOffset>38100</wp:posOffset>
                </wp:positionV>
                <wp:extent cx="714375" cy="447040"/>
                <wp:effectExtent l="13970" t="13335" r="14605" b="6350"/>
                <wp:wrapNone/>
                <wp:docPr id="9" name="流程图: 准备 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14375" cy="447040"/>
                        </a:xfrm>
                        <a:prstGeom prst="flowChartPreparation">
                          <a:avLst/>
                        </a:prstGeom>
                        <a:solidFill>
                          <a:srgbClr val="FFFFFF"/>
                        </a:solidFill>
                        <a:ln w="9525">
                          <a:solidFill>
                            <a:srgbClr val="000000"/>
                          </a:solidFill>
                          <a:miter lim="800000"/>
                          <a:headEnd/>
                          <a:tailEnd/>
                        </a:ln>
                      </wps:spPr>
                      <wps:txbx>
                        <w:txbxContent>
                          <w:p w:rsidR="00C22976" w:rsidP="00C22976">
                            <w:pPr>
                              <w:jc w:val="center"/>
                              <w:rPr>
                                <w:rFonts w:eastAsia="仿宋_GB2312"/>
                              </w:rPr>
                            </w:pPr>
                            <w:r>
                              <w:rPr>
                                <w:rFonts w:eastAsia="仿宋_GB2312" w:hint="eastAsia"/>
                              </w:rPr>
                              <w:t>验收</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流程图: 准备 9" o:spid="_x0000_s1052" type="#_x0000_t117" style="width:56.25pt;height:35.2pt;margin-top:3pt;margin-left:163.85pt;mso-height-percent:0;mso-height-relative:page;mso-width-percent:0;mso-width-relative:page;mso-wrap-distance-bottom:0;mso-wrap-distance-left:9pt;mso-wrap-distance-right:9pt;mso-wrap-distance-top:0;position:absolute;v-text-anchor:top;z-index:251723776" fillcolor="white" stroked="t" strokecolor="black" strokeweight="0.75pt">
                <v:textbox>
                  <w:txbxContent>
                    <w:p w:rsidR="00C22976" w:rsidP="00C22976">
                      <w:pPr>
                        <w:jc w:val="center"/>
                        <w:rPr>
                          <w:rFonts w:eastAsia="仿宋_GB2312"/>
                        </w:rPr>
                      </w:pPr>
                      <w:r>
                        <w:rPr>
                          <w:rFonts w:eastAsia="仿宋_GB2312" w:hint="eastAsia"/>
                        </w:rPr>
                        <w:t>验收</w:t>
                      </w:r>
                    </w:p>
                  </w:txbxContent>
                </v:textbox>
              </v:shape>
            </w:pict>
          </mc:Fallback>
        </mc:AlternateContent>
      </w:r>
    </w:p>
    <w:p w:rsidR="00C22976" w:rsidRPr="00F10B1F" w:rsidP="00C22976">
      <w:pPr>
        <w:rPr>
          <w:rFonts w:ascii="宋体" w:eastAsia="宋体" w:hAnsi="宋体"/>
          <w:color w:val="000000"/>
          <w:sz w:val="24"/>
        </w:rPr>
      </w:pPr>
    </w:p>
    <w:p w:rsidR="00C22976" w:rsidRPr="00F10B1F" w:rsidP="00C22976">
      <w:pPr>
        <w:rPr>
          <w:rFonts w:ascii="宋体" w:eastAsia="宋体" w:hAnsi="宋体"/>
          <w:color w:val="000000"/>
          <w:sz w:val="24"/>
        </w:rPr>
      </w:pPr>
    </w:p>
    <w:p w:rsidR="00C22976" w:rsidRPr="00F10B1F" w:rsidP="00C22976">
      <w:pPr>
        <w:rPr>
          <w:rFonts w:ascii="宋体" w:eastAsia="宋体" w:hAnsi="宋体"/>
          <w:color w:val="000000"/>
          <w:sz w:val="24"/>
        </w:rPr>
      </w:pPr>
      <w:r w:rsidRPr="00F10B1F">
        <w:rPr>
          <w:rFonts w:ascii="宋体" w:eastAsia="宋体" w:hAnsi="宋体"/>
          <w:noProof/>
          <w:color w:val="000000"/>
          <w:sz w:val="24"/>
        </w:rPr>
        <mc:AlternateContent>
          <mc:Choice Requires="wps">
            <w:drawing>
              <wp:anchor distT="0" distB="0" distL="114300" distR="114300" simplePos="0" relativeHeight="251681792" behindDoc="0" locked="0" layoutInCell="1" allowOverlap="1">
                <wp:simplePos x="0" y="0"/>
                <wp:positionH relativeFrom="column">
                  <wp:posOffset>507365</wp:posOffset>
                </wp:positionH>
                <wp:positionV relativeFrom="paragraph">
                  <wp:posOffset>20320</wp:posOffset>
                </wp:positionV>
                <wp:extent cx="1038225" cy="486410"/>
                <wp:effectExtent l="12065" t="8890" r="6985" b="9525"/>
                <wp:wrapNone/>
                <wp:docPr id="8" name="流程图: 文档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038225" cy="486410"/>
                        </a:xfrm>
                        <a:prstGeom prst="flowChartDocument">
                          <a:avLst/>
                        </a:prstGeom>
                        <a:solidFill>
                          <a:srgbClr val="FFFFFF"/>
                        </a:solidFill>
                        <a:ln w="9525">
                          <a:solidFill>
                            <a:srgbClr val="000000"/>
                          </a:solidFill>
                          <a:miter lim="800000"/>
                          <a:headEnd/>
                          <a:tailEnd/>
                        </a:ln>
                      </wps:spPr>
                      <wps:txbx>
                        <w:txbxContent>
                          <w:p w:rsidR="00C22976" w:rsidP="00C22976">
                            <w:pPr>
                              <w:jc w:val="center"/>
                              <w:rPr>
                                <w:rFonts w:eastAsia="仿宋_GB2312"/>
                              </w:rPr>
                            </w:pPr>
                            <w:r>
                              <w:rPr>
                                <w:rFonts w:eastAsia="仿宋_GB2312" w:hint="eastAsia"/>
                              </w:rPr>
                              <w:t>维护计划</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流程图: 文档 8" o:spid="_x0000_s1053" type="#_x0000_t114" style="width:81.75pt;height:38.3pt;margin-top:1.6pt;margin-left:39.95pt;mso-height-percent:0;mso-height-relative:page;mso-width-percent:0;mso-width-relative:page;mso-wrap-distance-bottom:0;mso-wrap-distance-left:9pt;mso-wrap-distance-right:9pt;mso-wrap-distance-top:0;position:absolute;v-text-anchor:top;z-index:251680768" fillcolor="white" stroked="t" strokecolor="black" strokeweight="0.75pt">
                <v:textbox>
                  <w:txbxContent>
                    <w:p w:rsidR="00C22976" w:rsidP="00C22976">
                      <w:pPr>
                        <w:jc w:val="center"/>
                        <w:rPr>
                          <w:rFonts w:eastAsia="仿宋_GB2312"/>
                        </w:rPr>
                      </w:pPr>
                      <w:r>
                        <w:rPr>
                          <w:rFonts w:eastAsia="仿宋_GB2312" w:hint="eastAsia"/>
                        </w:rPr>
                        <w:t>维护计划</w:t>
                      </w:r>
                    </w:p>
                  </w:txbxContent>
                </v:textbox>
              </v:shap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673600" behindDoc="0" locked="0" layoutInCell="1" allowOverlap="1">
                <wp:simplePos x="0" y="0"/>
                <wp:positionH relativeFrom="column">
                  <wp:posOffset>1935480</wp:posOffset>
                </wp:positionH>
                <wp:positionV relativeFrom="paragraph">
                  <wp:posOffset>20320</wp:posOffset>
                </wp:positionV>
                <wp:extent cx="1115695" cy="543560"/>
                <wp:effectExtent l="11430" t="8890" r="6350" b="9525"/>
                <wp:wrapNone/>
                <wp:docPr id="7" name="流程图: 联系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543560"/>
                        </a:xfrm>
                        <a:prstGeom prst="flowChartConnector">
                          <a:avLst/>
                        </a:prstGeom>
                        <a:solidFill>
                          <a:srgbClr val="FFFFFF"/>
                        </a:solidFill>
                        <a:ln w="9525">
                          <a:solidFill>
                            <a:srgbClr val="000000"/>
                          </a:solidFill>
                          <a:round/>
                          <a:headEnd/>
                          <a:tailEnd/>
                        </a:ln>
                      </wps:spPr>
                      <wps:txbx>
                        <w:txbxContent>
                          <w:p w:rsidR="00C22976" w:rsidP="00C22976">
                            <w:pPr>
                              <w:pStyle w:val="BodyText3"/>
                              <w:jc w:val="both"/>
                            </w:pPr>
                            <w:r>
                              <w:rPr>
                                <w:rFonts w:hint="eastAsia"/>
                              </w:rPr>
                              <w:t>售后维护</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120" coordsize="21600,21600" o:spt="120" path="m10800,qx,10800,10800,21600,21600,10800,10800,xe">
                <v:path gradientshapeok="t" o:connecttype="custom" o:connectlocs="10800,0;3163,3163;0,10800;3163,18437;10800,21600;18437,18437;21600,10800;18437,3163" textboxrect="3163,3163,18437,18437"/>
              </v:shapetype>
              <v:shape id="流程图: 联系 7" o:spid="_x0000_s1054" type="#_x0000_t120" style="width:87.85pt;height:42.8pt;margin-top:1.6pt;margin-left:152.4pt;mso-height-percent:0;mso-height-relative:page;mso-width-percent:0;mso-width-relative:page;mso-wrap-distance-bottom:0;mso-wrap-distance-left:9pt;mso-wrap-distance-right:9pt;mso-wrap-distance-top:0;position:absolute;v-text-anchor:top;z-index:251672576" fillcolor="white" stroked="t" strokecolor="black" strokeweight="0.75pt">
                <v:stroke joinstyle="round"/>
                <v:textbox>
                  <w:txbxContent>
                    <w:p w:rsidR="00C22976" w:rsidP="00C22976">
                      <w:pPr>
                        <w:pStyle w:val="BodyText3"/>
                        <w:jc w:val="both"/>
                      </w:pPr>
                      <w:r>
                        <w:rPr>
                          <w:rFonts w:hint="eastAsia"/>
                        </w:rPr>
                        <w:t>售后维护</w:t>
                      </w:r>
                    </w:p>
                  </w:txbxContent>
                </v:textbox>
              </v:shap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714560" behindDoc="0" locked="0" layoutInCell="1" allowOverlap="1">
                <wp:simplePos x="0" y="0"/>
                <wp:positionH relativeFrom="column">
                  <wp:posOffset>1483995</wp:posOffset>
                </wp:positionH>
                <wp:positionV relativeFrom="paragraph">
                  <wp:posOffset>231140</wp:posOffset>
                </wp:positionV>
                <wp:extent cx="571500" cy="0"/>
                <wp:effectExtent l="7620" t="57785" r="20955" b="56515"/>
                <wp:wrapNone/>
                <wp:docPr id="6" name="直接连接符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71500" cy="0"/>
                        </a:xfrm>
                        <a:prstGeom prst="line">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6" o:spid="_x0000_s1055" style="mso-height-percent:0;mso-height-relative:page;mso-width-percent:0;mso-width-relative:page;mso-wrap-distance-bottom:0;mso-wrap-distance-left:9pt;mso-wrap-distance-right:9pt;mso-wrap-distance-top:0;position:absolute;v-text-anchor:top;z-index:251713536" from="116.85pt,18.2pt" to="161.85pt,18.2pt" fillcolor="this" stroked="t" strokecolor="black" strokeweight="0.75pt">
                <v:stroke joinstyle="round" endarrow="block"/>
              </v:lin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675648" behindDoc="0" locked="0" layoutInCell="1" allowOverlap="1">
                <wp:simplePos x="0" y="0"/>
                <wp:positionH relativeFrom="column">
                  <wp:posOffset>2122805</wp:posOffset>
                </wp:positionH>
                <wp:positionV relativeFrom="paragraph">
                  <wp:posOffset>901700</wp:posOffset>
                </wp:positionV>
                <wp:extent cx="742950" cy="413385"/>
                <wp:effectExtent l="17780" t="13970" r="10795" b="10795"/>
                <wp:wrapNone/>
                <wp:docPr id="5" name="流程图: 显示 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42950" cy="413385"/>
                        </a:xfrm>
                        <a:prstGeom prst="flowChartDisplay">
                          <a:avLst/>
                        </a:prstGeom>
                        <a:solidFill>
                          <a:srgbClr val="FFFFFF"/>
                        </a:solidFill>
                        <a:ln w="9525">
                          <a:solidFill>
                            <a:srgbClr val="000000"/>
                          </a:solidFill>
                          <a:miter lim="800000"/>
                          <a:headEnd/>
                          <a:tailEnd/>
                        </a:ln>
                      </wps:spPr>
                      <wps:txbx>
                        <w:txbxContent>
                          <w:p w:rsidR="00C22976" w:rsidP="00C22976">
                            <w:pPr>
                              <w:jc w:val="center"/>
                              <w:rPr>
                                <w:rFonts w:eastAsia="仿宋_GB2312"/>
                              </w:rPr>
                            </w:pPr>
                            <w:r>
                              <w:rPr>
                                <w:rFonts w:eastAsia="仿宋_GB2312" w:hint="eastAsia"/>
                              </w:rPr>
                              <w:t>交接</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134" coordsize="21600,21600" o:spt="134" path="m17955,v862,282,1877,1410,2477,3045c21035,5357,21372,7895,21597,10827v-225,2763,-562,5300,-1165,7613c19832,20132,18817,21260,17955,21597r-14388,l,10827,3567,xe">
                <v:stroke joinstyle="miter"/>
                <v:path o:connecttype="rect" textboxrect="3567,0,17955,21600"/>
              </v:shapetype>
              <v:shape id="流程图: 显示 5" o:spid="_x0000_s1056" type="#_x0000_t134" style="width:58.5pt;height:32.55pt;margin-top:71pt;margin-left:167.15pt;mso-height-percent:0;mso-height-relative:page;mso-width-percent:0;mso-width-relative:page;mso-wrap-distance-bottom:0;mso-wrap-distance-left:9pt;mso-wrap-distance-right:9pt;mso-wrap-distance-top:0;position:absolute;v-text-anchor:top;z-index:251674624" fillcolor="white" stroked="t" strokecolor="black" strokeweight="0.75pt">
                <v:textbox>
                  <w:txbxContent>
                    <w:p w:rsidR="00C22976" w:rsidP="00C22976">
                      <w:pPr>
                        <w:jc w:val="center"/>
                        <w:rPr>
                          <w:rFonts w:eastAsia="仿宋_GB2312"/>
                        </w:rPr>
                      </w:pPr>
                      <w:r>
                        <w:rPr>
                          <w:rFonts w:eastAsia="仿宋_GB2312" w:hint="eastAsia"/>
                        </w:rPr>
                        <w:t>交接</w:t>
                      </w:r>
                    </w:p>
                  </w:txbxContent>
                </v:textbox>
              </v:shap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679744" behindDoc="0" locked="0" layoutInCell="1" allowOverlap="1">
                <wp:simplePos x="0" y="0"/>
                <wp:positionH relativeFrom="column">
                  <wp:posOffset>487045</wp:posOffset>
                </wp:positionH>
                <wp:positionV relativeFrom="paragraph">
                  <wp:posOffset>990600</wp:posOffset>
                </wp:positionV>
                <wp:extent cx="1201420" cy="490855"/>
                <wp:effectExtent l="10795" t="7620" r="6985" b="6350"/>
                <wp:wrapNone/>
                <wp:docPr id="4" name="流程图: 文档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201420" cy="490855"/>
                        </a:xfrm>
                        <a:prstGeom prst="flowChartDocument">
                          <a:avLst/>
                        </a:prstGeom>
                        <a:solidFill>
                          <a:srgbClr val="FFFFFF"/>
                        </a:solidFill>
                        <a:ln w="9525">
                          <a:solidFill>
                            <a:srgbClr val="000000"/>
                          </a:solidFill>
                          <a:miter lim="800000"/>
                          <a:headEnd/>
                          <a:tailEnd/>
                        </a:ln>
                      </wps:spPr>
                      <wps:txbx>
                        <w:txbxContent>
                          <w:p w:rsidR="00C22976" w:rsidP="00C22976">
                            <w:pPr>
                              <w:jc w:val="center"/>
                              <w:rPr>
                                <w:rFonts w:eastAsia="仿宋_GB2312"/>
                                <w:sz w:val="24"/>
                              </w:rPr>
                            </w:pPr>
                            <w:r>
                              <w:rPr>
                                <w:rFonts w:eastAsia="仿宋_GB2312" w:hint="eastAsia"/>
                                <w:sz w:val="24"/>
                              </w:rPr>
                              <w:t>实施总结</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流程图: 文档 4" o:spid="_x0000_s1057" type="#_x0000_t114" style="width:94.6pt;height:38.65pt;margin-top:78pt;margin-left:38.35pt;mso-height-percent:0;mso-height-relative:page;mso-width-percent:0;mso-width-relative:page;mso-wrap-distance-bottom:0;mso-wrap-distance-left:9pt;mso-wrap-distance-right:9pt;mso-wrap-distance-top:0;position:absolute;v-text-anchor:top;z-index:251678720" fillcolor="white" stroked="t" strokecolor="black" strokeweight="0.75pt">
                <v:textbox>
                  <w:txbxContent>
                    <w:p w:rsidR="00C22976" w:rsidP="00C22976">
                      <w:pPr>
                        <w:jc w:val="center"/>
                        <w:rPr>
                          <w:rFonts w:eastAsia="仿宋_GB2312"/>
                          <w:sz w:val="24"/>
                        </w:rPr>
                      </w:pPr>
                      <w:r>
                        <w:rPr>
                          <w:rFonts w:eastAsia="仿宋_GB2312" w:hint="eastAsia"/>
                          <w:sz w:val="24"/>
                        </w:rPr>
                        <w:t>实施总结</w:t>
                      </w:r>
                    </w:p>
                  </w:txbxContent>
                </v:textbox>
              </v:shap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712512" behindDoc="0" locked="0" layoutInCell="1" allowOverlap="1">
                <wp:simplePos x="0" y="0"/>
                <wp:positionH relativeFrom="column">
                  <wp:posOffset>1706245</wp:posOffset>
                </wp:positionH>
                <wp:positionV relativeFrom="paragraph">
                  <wp:posOffset>1132205</wp:posOffset>
                </wp:positionV>
                <wp:extent cx="457200" cy="0"/>
                <wp:effectExtent l="10795" t="53975" r="17780" b="60325"/>
                <wp:wrapNone/>
                <wp:docPr id="3" name="直接连接符 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457200" cy="0"/>
                        </a:xfrm>
                        <a:prstGeom prst="line">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 o:spid="_x0000_s1058" style="mso-height-percent:0;mso-height-relative:page;mso-width-percent:0;mso-width-relative:page;mso-wrap-distance-bottom:0;mso-wrap-distance-left:9pt;mso-wrap-distance-right:9pt;mso-wrap-distance-top:0;position:absolute;v-text-anchor:top;z-index:251711488" from="134.35pt,89.15pt" to="170.35pt,89.15pt" fillcolor="this" stroked="t" strokecolor="black" strokeweight="0.75pt">
                <v:stroke joinstyle="round" endarrow="block"/>
              </v:line>
            </w:pict>
          </mc:Fallback>
        </mc:AlternateContent>
      </w:r>
      <w:r w:rsidRPr="00F10B1F">
        <w:rPr>
          <w:rFonts w:ascii="宋体" w:eastAsia="宋体" w:hAnsi="宋体"/>
          <w:noProof/>
          <w:color w:val="000000"/>
          <w:sz w:val="24"/>
        </w:rPr>
        <mc:AlternateContent>
          <mc:Choice Requires="wps">
            <w:drawing>
              <wp:anchor distT="0" distB="0" distL="114300" distR="114300" simplePos="0" relativeHeight="251710464" behindDoc="0" locked="0" layoutInCell="1" allowOverlap="1">
                <wp:simplePos x="0" y="0"/>
                <wp:positionH relativeFrom="column">
                  <wp:posOffset>2513330</wp:posOffset>
                </wp:positionH>
                <wp:positionV relativeFrom="paragraph">
                  <wp:posOffset>582930</wp:posOffset>
                </wp:positionV>
                <wp:extent cx="0" cy="297180"/>
                <wp:effectExtent l="55880" t="9525" r="58420" b="17145"/>
                <wp:wrapNone/>
                <wp:docPr id="2" name="直接连接符 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297180"/>
                        </a:xfrm>
                        <a:prstGeom prst="line">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59" style="mso-height-percent:0;mso-height-relative:page;mso-width-percent:0;mso-width-relative:page;mso-wrap-distance-bottom:0;mso-wrap-distance-left:9pt;mso-wrap-distance-right:9pt;mso-wrap-distance-top:0;position:absolute;v-text-anchor:top;z-index:251709440" from="197.9pt,45.9pt" to="197.9pt,69.3pt" fillcolor="this" stroked="t" strokecolor="black" strokeweight="0.75pt">
                <v:stroke joinstyle="round" endarrow="block"/>
              </v:line>
            </w:pict>
          </mc:Fallback>
        </mc:AlternateContent>
      </w:r>
    </w:p>
    <w:p w:rsidR="00C22976" w:rsidRPr="00F10B1F" w:rsidP="00C22976">
      <w:pPr>
        <w:rPr>
          <w:rFonts w:ascii="宋体" w:eastAsia="宋体" w:hAnsi="宋体"/>
          <w:color w:val="000000"/>
          <w:sz w:val="24"/>
        </w:rPr>
      </w:pPr>
    </w:p>
    <w:p w:rsidR="00C22976" w:rsidRPr="00F10B1F" w:rsidP="00C22976">
      <w:pPr>
        <w:rPr>
          <w:rFonts w:ascii="宋体" w:eastAsia="宋体" w:hAnsi="宋体"/>
          <w:color w:val="000000"/>
          <w:sz w:val="24"/>
        </w:rPr>
      </w:pPr>
      <w:r w:rsidRPr="00F10B1F">
        <w:rPr>
          <w:rFonts w:ascii="宋体" w:eastAsia="宋体" w:hAnsi="宋体" w:hint="eastAsia"/>
          <w:color w:val="000000"/>
          <w:sz w:val="24"/>
        </w:rPr>
        <w:br/>
      </w:r>
    </w:p>
    <w:p w:rsidR="00C22976" w:rsidRPr="00F10B1F" w:rsidP="00C22976">
      <w:pPr>
        <w:rPr>
          <w:rFonts w:ascii="宋体" w:eastAsia="宋体" w:hAnsi="宋体"/>
          <w:color w:val="000000"/>
          <w:sz w:val="24"/>
        </w:rPr>
      </w:pPr>
    </w:p>
    <w:p w:rsidR="00C22976" w:rsidRPr="00F10B1F" w:rsidP="00C22976">
      <w:pPr>
        <w:rPr>
          <w:rFonts w:ascii="宋体" w:eastAsia="宋体" w:hAnsi="宋体"/>
          <w:color w:val="000000"/>
          <w:sz w:val="24"/>
        </w:rPr>
      </w:pPr>
    </w:p>
    <w:p w:rsidR="00C22976" w:rsidRPr="00F10B1F" w:rsidP="00C22976">
      <w:pPr>
        <w:rPr>
          <w:rFonts w:ascii="宋体" w:eastAsia="宋体" w:hAnsi="宋体"/>
          <w:color w:val="000000"/>
          <w:sz w:val="24"/>
        </w:rPr>
      </w:pPr>
    </w:p>
    <w:p w:rsidR="00C22976" w:rsidRPr="00F10B1F" w:rsidP="00C22976">
      <w:pPr>
        <w:rPr>
          <w:rFonts w:ascii="宋体" w:eastAsia="宋体" w:hAnsi="宋体"/>
          <w:color w:val="000000"/>
          <w:sz w:val="24"/>
        </w:rPr>
        <w:sectPr w:rsidSect="004F170D">
          <w:headerReference w:type="default" r:id="rId15"/>
          <w:footerReference w:type="even" r:id="rId16"/>
          <w:type w:val="nextPage"/>
          <w:pgSz w:w="11906" w:h="16838"/>
          <w:pgMar w:top="1440" w:right="1474" w:bottom="1440" w:left="1474" w:header="851" w:footer="992" w:gutter="0"/>
          <w:pgNumType w:start="6"/>
          <w:cols w:space="425"/>
          <w:titlePg w:val="0"/>
          <w:docGrid w:linePitch="326"/>
        </w:sectPr>
      </w:pPr>
    </w:p>
    <w:p w:rsidR="00C22976" w:rsidRPr="00F10B1F" w:rsidP="00B421E8">
      <w:pPr>
        <w:spacing w:before="120" w:beforeLines="50" w:after="120" w:afterLines="50"/>
        <w:rPr>
          <w:rFonts w:ascii="宋体" w:eastAsia="宋体" w:hAnsi="宋体"/>
          <w:b/>
          <w:sz w:val="28"/>
          <w:szCs w:val="28"/>
        </w:rPr>
      </w:pPr>
      <w:bookmarkStart w:id="3" w:name="_Toc28394"/>
      <w:r w:rsidRPr="00F10B1F">
        <w:rPr>
          <w:rFonts w:ascii="宋体" w:eastAsia="宋体" w:hAnsi="宋体" w:hint="eastAsia"/>
          <w:b/>
          <w:sz w:val="28"/>
          <w:szCs w:val="28"/>
        </w:rPr>
        <w:t>1.1 项目总体规划</w:t>
      </w:r>
      <w:bookmarkEnd w:id="3"/>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按照党的十八大提出的“加强政务诚信、商务诚信、社会诚信和环保公信建设”，党的十八届三中全会提出的“建立健全社会征信体系，褒扬诚信，惩戒失信”，《中共中央国务院关于加强和创新社会管理的意见》提出的“建立健全社会诚信制度”，以及《中华人民共和国国民经济和社会发展第十二个五年规划纲要》提出的“加快社会信用体系建设”的总体要求，以健全信用法律法规和标准体系、形成覆盖全社会的征信系统为基础，以推进政务诚信、商务诚信、社会诚信和环保诚信建设为主要内容，以推进诚信文化建设、建立守信激励和失信惩戒机制为重点，以推进行业信用建设、地方信用建设和信用服务市场发展为支撑，以提高全社会诚信意识和信用水平、改善经济社会运行环境为目的而全面推动社会信用体系建设。</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color w:val="FF0000"/>
          <w:sz w:val="24"/>
        </w:rPr>
        <w:t>XX</w:t>
      </w:r>
      <w:r w:rsidRPr="00F10B1F">
        <w:rPr>
          <w:rFonts w:ascii="宋体" w:eastAsia="宋体" w:hAnsi="宋体" w:cs="仿宋" w:hint="eastAsia"/>
          <w:sz w:val="24"/>
        </w:rPr>
        <w:t>系统项目建设的最终目标是以健全信用法律法规和标准体系、形成覆盖全社会的征信系统为基础，以推进政务诚信、商务诚信、社会诚信和环保公</w:t>
      </w:r>
      <w:r w:rsidRPr="00F10B1F">
        <w:rPr>
          <w:rFonts w:ascii="宋体" w:eastAsia="宋体" w:hAnsi="宋体" w:cs="仿宋" w:hint="eastAsia"/>
          <w:sz w:val="24"/>
        </w:rPr>
        <w:t>信建设</w:t>
      </w:r>
      <w:r w:rsidRPr="00F10B1F">
        <w:rPr>
          <w:rFonts w:ascii="宋体" w:eastAsia="宋体" w:hAnsi="宋体" w:cs="仿宋" w:hint="eastAsia"/>
          <w:sz w:val="24"/>
        </w:rPr>
        <w:t>为主要内容，以推进诚信文化建设、建立守信激励和失信惩戒机制为重点，以推进行业信用建设、地方信用建设和信用服务市场发展为支撑，以提高全社会诚信意识和信用水平、改善经济社会运行环境为目的而全面推动社会信用体系建设。</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结合</w:t>
      </w:r>
      <w:r w:rsidRPr="00F10B1F" w:rsidR="00EA6551">
        <w:rPr>
          <w:rFonts w:ascii="宋体" w:eastAsia="宋体" w:hAnsi="宋体" w:cs="仿宋" w:hint="eastAsia"/>
          <w:color w:val="FF0000"/>
          <w:sz w:val="24"/>
        </w:rPr>
        <w:t>XX</w:t>
      </w:r>
      <w:r w:rsidRPr="00F10B1F">
        <w:rPr>
          <w:rFonts w:ascii="宋体" w:eastAsia="宋体" w:hAnsi="宋体" w:cs="仿宋" w:hint="eastAsia"/>
          <w:sz w:val="24"/>
        </w:rPr>
        <w:t>管理实际需求，以</w:t>
      </w:r>
      <w:r w:rsidRPr="00F10B1F" w:rsidR="00EA6551">
        <w:rPr>
          <w:rFonts w:ascii="宋体" w:eastAsia="宋体" w:hAnsi="宋体" w:cs="仿宋" w:hint="eastAsia"/>
          <w:color w:val="FF0000"/>
          <w:sz w:val="24"/>
        </w:rPr>
        <w:t>XX</w:t>
      </w:r>
      <w:r w:rsidRPr="00F10B1F">
        <w:rPr>
          <w:rFonts w:ascii="宋体" w:eastAsia="宋体" w:hAnsi="宋体" w:cs="仿宋" w:hint="eastAsia"/>
          <w:sz w:val="24"/>
        </w:rPr>
        <w:t>系统（一期）为基础，创新</w:t>
      </w:r>
      <w:r w:rsidRPr="00F10B1F" w:rsidR="00B11B9C">
        <w:rPr>
          <w:rFonts w:ascii="宋体" w:eastAsia="宋体" w:hAnsi="宋体" w:cs="仿宋" w:hint="eastAsia"/>
          <w:color w:val="FF0000"/>
          <w:sz w:val="24"/>
        </w:rPr>
        <w:t>XX</w:t>
      </w:r>
      <w:r w:rsidRPr="00F10B1F">
        <w:rPr>
          <w:rFonts w:ascii="宋体" w:eastAsia="宋体" w:hAnsi="宋体" w:cs="仿宋" w:hint="eastAsia"/>
          <w:sz w:val="24"/>
        </w:rPr>
        <w:t>管理模式，完善信用管理制度和办法，依托南宁市电子政务云平台，建设</w:t>
      </w:r>
      <w:r w:rsidRPr="00F10B1F" w:rsidR="00EA6551">
        <w:rPr>
          <w:rFonts w:ascii="宋体" w:eastAsia="宋体" w:hAnsi="宋体" w:cs="仿宋" w:hint="eastAsia"/>
          <w:color w:val="FF0000"/>
          <w:sz w:val="24"/>
        </w:rPr>
        <w:t>XX</w:t>
      </w:r>
      <w:r w:rsidRPr="00F10B1F">
        <w:rPr>
          <w:rFonts w:ascii="宋体" w:eastAsia="宋体" w:hAnsi="宋体" w:cs="仿宋" w:hint="eastAsia"/>
          <w:sz w:val="24"/>
        </w:rPr>
        <w:t>系统（二期）项目，通过开发</w:t>
      </w:r>
      <w:r w:rsidRPr="00F10B1F" w:rsidR="00EA6551">
        <w:rPr>
          <w:rFonts w:ascii="宋体" w:eastAsia="宋体" w:hAnsi="宋体" w:cs="仿宋" w:hint="eastAsia"/>
          <w:color w:val="FF0000"/>
          <w:sz w:val="24"/>
        </w:rPr>
        <w:t>XX</w:t>
      </w:r>
      <w:r w:rsidRPr="00F10B1F">
        <w:rPr>
          <w:rFonts w:ascii="宋体" w:eastAsia="宋体" w:hAnsi="宋体" w:cs="仿宋" w:hint="eastAsia"/>
          <w:sz w:val="24"/>
        </w:rPr>
        <w:t>应用管理平台，</w:t>
      </w:r>
      <w:r w:rsidRPr="00F10B1F" w:rsidR="00EA6551">
        <w:rPr>
          <w:rFonts w:ascii="宋体" w:eastAsia="宋体" w:hAnsi="宋体" w:cs="仿宋" w:hint="eastAsia"/>
          <w:color w:val="FF0000"/>
          <w:sz w:val="24"/>
        </w:rPr>
        <w:t>XX</w:t>
      </w:r>
      <w:r w:rsidRPr="00F10B1F">
        <w:rPr>
          <w:rFonts w:ascii="宋体" w:eastAsia="宋体" w:hAnsi="宋体" w:cs="仿宋" w:hint="eastAsia"/>
          <w:sz w:val="24"/>
        </w:rPr>
        <w:t>数据管理平台，建设信息自助终端管理系统，升级基础计算平台，进一步加强安全保障体系，实现</w:t>
      </w:r>
      <w:r w:rsidRPr="00F10B1F" w:rsidR="00B11B9C">
        <w:rPr>
          <w:rFonts w:ascii="宋体" w:eastAsia="宋体" w:hAnsi="宋体" w:cs="仿宋" w:hint="eastAsia"/>
          <w:color w:val="FF0000"/>
          <w:sz w:val="24"/>
        </w:rPr>
        <w:t>XX</w:t>
      </w:r>
      <w:r w:rsidRPr="00F10B1F">
        <w:rPr>
          <w:rFonts w:ascii="宋体" w:eastAsia="宋体" w:hAnsi="宋体" w:cs="仿宋" w:hint="eastAsia"/>
          <w:sz w:val="24"/>
        </w:rPr>
        <w:t>系统规范化管理和多个行业及北部湾地区数据共享，形成“一处失信、处处制约”的局面，使诚实守信逐步成为市场主流和社会规范，有效提升</w:t>
      </w:r>
      <w:r w:rsidRPr="00F10B1F" w:rsidR="00B11B9C">
        <w:rPr>
          <w:rFonts w:ascii="宋体" w:eastAsia="宋体" w:hAnsi="宋体" w:cs="仿宋" w:hint="eastAsia"/>
          <w:color w:val="FF0000"/>
          <w:sz w:val="24"/>
        </w:rPr>
        <w:t>XX</w:t>
      </w:r>
      <w:r w:rsidRPr="00F10B1F">
        <w:rPr>
          <w:rFonts w:ascii="宋体" w:eastAsia="宋体" w:hAnsi="宋体" w:cs="仿宋" w:hint="eastAsia"/>
          <w:sz w:val="24"/>
        </w:rPr>
        <w:t>管理水平和监管效能，力争做成全国的</w:t>
      </w:r>
      <w:r w:rsidRPr="00F10B1F" w:rsidR="00B11B9C">
        <w:rPr>
          <w:rFonts w:ascii="宋体" w:eastAsia="宋体" w:hAnsi="宋体" w:cs="仿宋" w:hint="eastAsia"/>
          <w:color w:val="FF0000"/>
          <w:sz w:val="24"/>
        </w:rPr>
        <w:t>XX</w:t>
      </w:r>
      <w:r w:rsidRPr="00F10B1F">
        <w:rPr>
          <w:rFonts w:ascii="宋体" w:eastAsia="宋体" w:hAnsi="宋体" w:cs="仿宋" w:hint="eastAsia"/>
          <w:sz w:val="24"/>
        </w:rPr>
        <w:t>典范城市，西南地区及广西区域的标杆。</w:t>
      </w:r>
    </w:p>
    <w:p w:rsidR="00C22976" w:rsidRPr="00F10B1F" w:rsidP="00B421E8">
      <w:pPr>
        <w:spacing w:before="120" w:beforeLines="50" w:after="120" w:afterLines="50"/>
        <w:rPr>
          <w:rFonts w:ascii="宋体" w:eastAsia="宋体" w:hAnsi="宋体"/>
          <w:b/>
          <w:sz w:val="28"/>
          <w:szCs w:val="28"/>
        </w:rPr>
      </w:pPr>
      <w:bookmarkStart w:id="4" w:name="_Toc6269"/>
      <w:r w:rsidRPr="00F10B1F">
        <w:rPr>
          <w:rFonts w:ascii="宋体" w:eastAsia="宋体" w:hAnsi="宋体" w:hint="eastAsia"/>
          <w:b/>
          <w:sz w:val="28"/>
          <w:szCs w:val="28"/>
        </w:rPr>
        <w:t>1.2 准备工作</w:t>
      </w:r>
      <w:bookmarkEnd w:id="4"/>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成立项目小组，由上级业务主管部门、项目业主</w:t>
      </w:r>
      <w:r w:rsidRPr="00F10B1F" w:rsidR="00B11B9C">
        <w:rPr>
          <w:rFonts w:ascii="宋体" w:eastAsia="宋体" w:hAnsi="宋体" w:cs="仿宋" w:hint="eastAsia"/>
          <w:sz w:val="24"/>
        </w:rPr>
        <w:t>单位</w:t>
      </w:r>
      <w:r w:rsidRPr="00F10B1F">
        <w:rPr>
          <w:rFonts w:ascii="宋体" w:eastAsia="宋体" w:hAnsi="宋体" w:cs="仿宋" w:hint="eastAsia"/>
          <w:sz w:val="24"/>
        </w:rPr>
        <w:t>指定人员与</w:t>
      </w:r>
      <w:r w:rsidRPr="00F10B1F" w:rsidR="00B11B9C">
        <w:rPr>
          <w:rFonts w:ascii="宋体" w:eastAsia="宋体" w:hAnsi="宋体" w:cs="仿宋" w:hint="eastAsia"/>
          <w:sz w:val="24"/>
        </w:rPr>
        <w:t>我</w:t>
      </w:r>
      <w:r w:rsidRPr="00F10B1F">
        <w:rPr>
          <w:rFonts w:ascii="宋体" w:eastAsia="宋体" w:hAnsi="宋体" w:cs="仿宋" w:hint="eastAsia"/>
          <w:sz w:val="24"/>
        </w:rPr>
        <w:t>公司项目人员共同组成，明确项目小组各负责人员职责。</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b/>
          <w:bCs/>
          <w:sz w:val="24"/>
        </w:rPr>
        <w:t>一、</w:t>
      </w:r>
      <w:r w:rsidRPr="00F10B1F" w:rsidR="00B11B9C">
        <w:rPr>
          <w:rFonts w:ascii="宋体" w:eastAsia="宋体" w:hAnsi="宋体" w:cs="仿宋" w:hint="eastAsia"/>
          <w:b/>
          <w:bCs/>
          <w:sz w:val="24"/>
        </w:rPr>
        <w:t>我</w:t>
      </w:r>
      <w:r w:rsidRPr="00F10B1F">
        <w:rPr>
          <w:rFonts w:ascii="宋体" w:eastAsia="宋体" w:hAnsi="宋体" w:cs="仿宋" w:hint="eastAsia"/>
          <w:b/>
          <w:bCs/>
          <w:sz w:val="24"/>
        </w:rPr>
        <w:t>公司项目小组：</w:t>
      </w:r>
      <w:r w:rsidRPr="00F10B1F">
        <w:rPr>
          <w:rFonts w:ascii="宋体" w:eastAsia="宋体" w:hAnsi="宋体" w:cs="仿宋" w:hint="eastAsia"/>
          <w:sz w:val="24"/>
        </w:rPr>
        <w:t>主要负责项目的设计、开发、实施、培训、运维等工作。</w:t>
      </w:r>
    </w:p>
    <w:p w:rsidR="00C22976" w:rsidRPr="00F10B1F" w:rsidP="00C22976">
      <w:pPr>
        <w:spacing w:line="360" w:lineRule="auto"/>
        <w:ind w:firstLine="480" w:firstLineChars="200"/>
        <w:jc w:val="left"/>
        <w:rPr>
          <w:rFonts w:ascii="宋体" w:eastAsia="宋体" w:hAnsi="宋体" w:cs="仿宋"/>
          <w:sz w:val="24"/>
        </w:rPr>
        <w:sectPr w:rsidSect="004F170D">
          <w:headerReference w:type="default" r:id="rId17"/>
          <w:footerReference w:type="even" r:id="rId18"/>
          <w:type w:val="nextPage"/>
          <w:pgSz w:w="11906" w:h="16838"/>
          <w:pgMar w:top="1440" w:right="1474" w:bottom="1440" w:left="1474" w:header="851" w:footer="992" w:gutter="0"/>
          <w:pgNumType w:start="7"/>
          <w:cols w:space="425"/>
          <w:titlePg w:val="0"/>
          <w:docGrid w:linePitch="326"/>
        </w:sectPr>
      </w:pPr>
      <w:r w:rsidRPr="00F10B1F">
        <w:rPr>
          <w:rFonts w:ascii="宋体" w:eastAsia="宋体" w:hAnsi="宋体" w:cs="仿宋" w:hint="eastAsia"/>
          <w:sz w:val="24"/>
        </w:rPr>
        <w:t>(1)项目设计。负责系统分析和系统设计工作。根据本项目开发建设的总体需求和各子项需求，提出总体和分项需求分析报告;组织制定系统总体设计方案，网络、安全、应用等各子系统的概要设计、详细设计方案和系统测试大纲；制定信息化建设的各项</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规范化、标准化文件。</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(2)开发管理。负责系统开发和开发管理工作。根据项目设计组提出的各项设计方案，组织开发、建设网络、安全、应用等各子系统。</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(3)项目实施。负责系统测试和系统实施工作。根据各个系统和各个阶段的系统测试大纲，组织各项测试工作。</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(4)培训管理。负责系统建设各个阶段的人员培训工作。负责制定系统建设的培训计划，根据项目进展情况，适时组织各项培训工作。</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我公司在开发项目上按照规范化软件的生产方式进行生产。每个项目除配备了软件开发所需角色外，还专门配备了质量保证小组、配置管理小组、测试小组来确保质量管理的实施，下面针对这四种角色进行说明：</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1、软件开发小组职责</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项目经理：项目计划的制订和跟踪，包括进度、资源和成本的管理，还要负责团队的建立和管理</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系统分析员：需求分析、系统分析（OOA）、业务建模</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架构设计师：系统设计（OOD）</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程序员：编码实现、单元测试、集成测试</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文档工程师：用户手册、开发指南、产品发布说明</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SQA:SQA计划、SQA审计</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SCM:SCM计划、基线管理和变更控制</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CCB:由项目经理、SQA、SCM共同组成CCB</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2、质量保证小组职责</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质量保证小组作为质量保证的实施小组，在项目开发的过程中几乎所有的部门都与质量保证小组有关。质量保证小组的主要职责是：以独立审查方式，从第三方的角度监控软件开发任务的执行，分析项目内存在的质量问题，审查项目的质量活动，给出质量审计报告。就项目是否遵循已制定的计划、标准和规程，给开发人员和管理层提供反映产品和过程质量的信息和数据，使他们能了解整个项目生存周期中工作产品和过程的情况，提高项目透明度，从而支持其交付高质量的软件产品。</w:t>
      </w:r>
    </w:p>
    <w:p w:rsidR="00C22976" w:rsidRPr="00F10B1F" w:rsidP="00C22976">
      <w:pPr>
        <w:spacing w:line="360" w:lineRule="auto"/>
        <w:ind w:firstLine="480" w:firstLineChars="200"/>
        <w:jc w:val="left"/>
        <w:rPr>
          <w:rFonts w:ascii="宋体" w:eastAsia="宋体" w:hAnsi="宋体" w:cs="仿宋"/>
          <w:sz w:val="24"/>
        </w:rPr>
        <w:sectPr w:rsidSect="004F170D">
          <w:headerReference w:type="default" r:id="rId19"/>
          <w:footerReference w:type="even" r:id="rId20"/>
          <w:type w:val="nextPage"/>
          <w:pgSz w:w="11906" w:h="16838"/>
          <w:pgMar w:top="1440" w:right="1474" w:bottom="1440" w:left="1474" w:header="851" w:footer="992" w:gutter="0"/>
          <w:pgNumType w:start="8"/>
          <w:cols w:space="425"/>
          <w:titlePg w:val="0"/>
          <w:docGrid w:linePitch="326"/>
        </w:sectPr>
      </w:pPr>
      <w:r w:rsidRPr="00F10B1F">
        <w:rPr>
          <w:rFonts w:ascii="宋体" w:eastAsia="宋体" w:hAnsi="宋体" w:cs="仿宋" w:hint="eastAsia"/>
          <w:sz w:val="24"/>
        </w:rPr>
        <w:t>质量保证人员依据质量保证计划，通过质量审计报告向项目经理及有关人员提出已经识别出的不符合项，并跟踪不符合项的解决过程，通过审计周报或者审计月报向项目经理提供过程和产品质量数据，并与项目组协商不符合项的解决办法。</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质量保证小组的检测范围主要包括：项目的进度是否按照项目计划执行，用户需求是否得到了用户的签字确认，软件需求是否正确的反映了用户的需求，是否将每一项用户需求都映射到软件需求；系统设计是否完全反映了软件需求；实现的软件是否正确的体现了系统设计；测试人员是否进行了较为彻底的和全面的测试；客户验收和交接清单是否完备；对于系统运行中出现的问题，维护人员是否记录了详细的维护记录；配置管理员是否按照配置管理计划建立了基线，是否严格控制变更过程，是否对配置库进行了维护。</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3、配置管理小组职责</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配置管理活动的目的是通过执行版本控制、变更控制、基线管理等规程，借助配置管理工具的使用，来保证整个生命周期过程产生的所有配置项的完整性、一致性和</w:t>
      </w:r>
      <w:r w:rsidRPr="00F10B1F">
        <w:rPr>
          <w:rFonts w:ascii="宋体" w:eastAsia="宋体" w:hAnsi="宋体" w:cs="仿宋" w:hint="eastAsia"/>
          <w:sz w:val="24"/>
        </w:rPr>
        <w:t>可</w:t>
      </w:r>
      <w:r w:rsidRPr="00F10B1F">
        <w:rPr>
          <w:rFonts w:ascii="宋体" w:eastAsia="宋体" w:hAnsi="宋体" w:cs="仿宋" w:hint="eastAsia"/>
          <w:sz w:val="24"/>
        </w:rPr>
        <w:t>追溯性。配置管理是对工作成果（阶段工作成果和产品成果、进展状态成果）的一种有效保护形式，是反映项目及其工作产品的过去、现在、动态的资料和数据集中管理体现。</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配置管理小组的主要职责包括：根据项目计划制定配置管理计划，建立配置库，为项目组人员分配配置库权限，创建需求、设计、开发、测试、交付阶段的基线。当纳入基线库的工作产品发生变更时，严格按照配置项变更控制过程执行变更，变更后建立新的基线。</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4、测试小组职责</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作为质量控制的主要手段，如同软件开发一样，测试在执行之前，测试小组制定软件测试计划、测试用例的编写和执行工作。</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本项目中，测试可以分为如下几种类型：代码走查、单元测试、集成测试、系统测试。为了保证程序的质量，开发人员需要对同伴的代码进行代码走查，同时对自己编写的程序进行单元测试，确保程序编译、运行正确。</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测试人员根据软件需求分析报告进行软件集成测试用例和系统测试用例的编写。对编写完成的测试用例提交项目组进行评审，同时质量保证人员对评审过程和工作产品进行监测。</w:t>
      </w:r>
    </w:p>
    <w:p w:rsidR="00C22976" w:rsidRPr="00F10B1F" w:rsidP="00C22976">
      <w:pPr>
        <w:spacing w:line="360" w:lineRule="auto"/>
        <w:ind w:firstLine="480" w:firstLineChars="200"/>
        <w:jc w:val="left"/>
        <w:rPr>
          <w:rFonts w:ascii="宋体" w:eastAsia="宋体" w:hAnsi="宋体" w:cs="仿宋"/>
          <w:sz w:val="24"/>
        </w:rPr>
        <w:sectPr w:rsidSect="004F170D">
          <w:headerReference w:type="default" r:id="rId21"/>
          <w:footerReference w:type="even" r:id="rId22"/>
          <w:type w:val="nextPage"/>
          <w:pgSz w:w="11906" w:h="16838"/>
          <w:pgMar w:top="1440" w:right="1474" w:bottom="1440" w:left="1474" w:header="851" w:footer="992" w:gutter="0"/>
          <w:pgNumType w:start="9"/>
          <w:cols w:space="425"/>
          <w:titlePg w:val="0"/>
          <w:docGrid w:linePitch="326"/>
        </w:sectPr>
      </w:pPr>
      <w:r w:rsidRPr="00F10B1F">
        <w:rPr>
          <w:rFonts w:ascii="宋体" w:eastAsia="宋体" w:hAnsi="宋体" w:cs="仿宋" w:hint="eastAsia"/>
          <w:sz w:val="24"/>
        </w:rPr>
        <w:t>测试人员根据测试计划和测试用例执行测试用例，并对发现的缺陷进行记录，只有这样才能确保项目组开发的软件产品满足用户需求。在完成集成测试之后，可以进行软件系统测试，系统测试包括对软件进行功能测试、性能测试、安全测试、压力测试。只有进行了系统测试软件测试才是完整的。系统测试在本项目中占有重要的地位，</w:t>
      </w:r>
    </w:p>
    <w:p w:rsidR="00C22976" w:rsidRPr="00F10B1F" w:rsidP="00C22976">
      <w:pPr>
        <w:spacing w:line="360" w:lineRule="auto"/>
        <w:ind w:firstLine="480" w:firstLineChars="200"/>
        <w:jc w:val="left"/>
        <w:rPr>
          <w:rFonts w:ascii="宋体" w:eastAsia="宋体" w:hAnsi="宋体" w:cs="仿宋"/>
          <w:sz w:val="24"/>
        </w:rPr>
      </w:pPr>
      <w:r w:rsidRPr="00F10B1F">
        <w:rPr>
          <w:rFonts w:ascii="宋体" w:eastAsia="宋体" w:hAnsi="宋体" w:cs="仿宋" w:hint="eastAsia"/>
          <w:sz w:val="24"/>
        </w:rPr>
        <w:t>性能要求有可能改变软件的设计，为避免造成软件的后期返工，测试在性能上需要较大的侧重。</w:t>
      </w:r>
    </w:p>
    <w:p w:rsidR="00C22976" w:rsidRPr="00F10B1F" w:rsidP="00C22976">
      <w:pPr>
        <w:spacing w:line="360" w:lineRule="auto"/>
        <w:ind w:firstLine="480" w:firstLineChars="200"/>
        <w:jc w:val="left"/>
        <w:rPr>
          <w:rFonts w:ascii="宋体" w:eastAsia="宋体" w:hAnsi="宋体" w:cs="仿宋"/>
          <w:b/>
          <w:bCs/>
          <w:sz w:val="24"/>
        </w:rPr>
      </w:pPr>
      <w:r w:rsidRPr="00F10B1F">
        <w:rPr>
          <w:rFonts w:ascii="宋体" w:eastAsia="宋体" w:hAnsi="宋体" w:cs="仿宋" w:hint="eastAsia"/>
          <w:b/>
          <w:bCs/>
          <w:color w:val="FF0000"/>
          <w:sz w:val="24"/>
        </w:rPr>
        <w:t>XX</w:t>
      </w:r>
      <w:r w:rsidRPr="00F10B1F">
        <w:rPr>
          <w:rFonts w:ascii="宋体" w:eastAsia="宋体" w:hAnsi="宋体" w:cs="仿宋" w:hint="eastAsia"/>
          <w:b/>
          <w:bCs/>
          <w:sz w:val="24"/>
        </w:rPr>
        <w:t>公司项目小组人员安排如下：</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项目总指挥：胡建红（技术总监、南宁分公司负责人、高级工程师）</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技术总负责：蓝涛（开发部总经理、工程师、系统集成高级项目经理、软件架构师）</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项目经理：</w:t>
      </w:r>
      <w:r w:rsidRPr="00F10B1F">
        <w:rPr>
          <w:rFonts w:ascii="宋体" w:eastAsia="宋体" w:hAnsi="宋体" w:cs="仿宋" w:hint="eastAsia"/>
          <w:sz w:val="24"/>
        </w:rPr>
        <w:t>赵泽发</w:t>
      </w:r>
      <w:r w:rsidRPr="00F10B1F">
        <w:rPr>
          <w:rFonts w:ascii="宋体" w:eastAsia="宋体" w:hAnsi="宋体" w:cs="仿宋" w:hint="eastAsia"/>
          <w:sz w:val="24"/>
        </w:rPr>
        <w:t>（开发1部经理、高级项目经理、高级工程师）</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 xml:space="preserve">          </w:t>
      </w:r>
      <w:r w:rsidRPr="00F10B1F">
        <w:rPr>
          <w:rFonts w:ascii="宋体" w:eastAsia="宋体" w:hAnsi="宋体" w:cs="仿宋" w:hint="eastAsia"/>
          <w:sz w:val="24"/>
        </w:rPr>
        <w:t>韦业宇</w:t>
      </w:r>
      <w:r w:rsidRPr="00F10B1F">
        <w:rPr>
          <w:rFonts w:ascii="宋体" w:eastAsia="宋体" w:hAnsi="宋体" w:cs="仿宋" w:hint="eastAsia"/>
          <w:sz w:val="24"/>
        </w:rPr>
        <w:t>（高级工程师）</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开发组负责人：张伟华（高级工程师）</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质控组负责人</w:t>
      </w:r>
      <w:r w:rsidRPr="00F10B1F">
        <w:rPr>
          <w:rFonts w:ascii="宋体" w:eastAsia="宋体" w:hAnsi="宋体" w:cs="仿宋" w:hint="eastAsia"/>
          <w:sz w:val="24"/>
        </w:rPr>
        <w:t>：李志强（实施部经理、高级工程师）</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配置组</w:t>
      </w:r>
      <w:r w:rsidRPr="00F10B1F">
        <w:rPr>
          <w:rFonts w:ascii="宋体" w:eastAsia="宋体" w:hAnsi="宋体" w:cs="仿宋" w:hint="eastAsia"/>
          <w:sz w:val="24"/>
        </w:rPr>
        <w:t>负责人：梁伟欢（工程师）</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测试组负责人：雷德刚（</w:t>
      </w:r>
      <w:r w:rsidRPr="00F10B1F">
        <w:rPr>
          <w:rFonts w:ascii="宋体" w:eastAsia="宋体" w:hAnsi="宋体" w:cs="仿宋" w:hint="eastAsia"/>
          <w:sz w:val="24"/>
        </w:rPr>
        <w:t>测试部</w:t>
      </w:r>
      <w:r w:rsidRPr="00F10B1F">
        <w:rPr>
          <w:rFonts w:ascii="宋体" w:eastAsia="宋体" w:hAnsi="宋体" w:cs="仿宋" w:hint="eastAsia"/>
          <w:sz w:val="24"/>
        </w:rPr>
        <w:t>经理、工程师、系统集成项目经理、测试工程师）</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小组成员名单如下：</w:t>
      </w:r>
    </w:p>
    <w:p w:rsidR="00C22976" w:rsidRPr="00F10B1F" w:rsidP="00B11B9C">
      <w:pPr>
        <w:spacing w:line="360" w:lineRule="auto"/>
        <w:ind w:firstLine="480" w:firstLineChars="200"/>
        <w:rPr>
          <w:rFonts w:ascii="宋体" w:eastAsia="宋体" w:hAnsi="宋体" w:cs="仿宋"/>
          <w:sz w:val="24"/>
        </w:rPr>
      </w:pPr>
      <w:r w:rsidRPr="00F10B1F">
        <w:rPr>
          <w:rFonts w:ascii="宋体" w:eastAsia="宋体" w:hAnsi="宋体" w:cs="仿宋" w:hint="eastAsia"/>
          <w:b/>
          <w:bCs/>
          <w:sz w:val="24"/>
        </w:rPr>
        <w:t>三、项目实施小组</w:t>
      </w:r>
      <w:r w:rsidRPr="00F10B1F" w:rsidR="00B11B9C">
        <w:rPr>
          <w:rFonts w:ascii="宋体" w:eastAsia="宋体" w:hAnsi="宋体" w:cs="仿宋" w:hint="eastAsia"/>
          <w:b/>
          <w:sz w:val="24"/>
        </w:rPr>
        <w:t>架构图如下</w:t>
      </w:r>
      <w:r w:rsidRPr="00F10B1F">
        <w:rPr>
          <w:rFonts w:ascii="宋体" w:eastAsia="宋体" w:hAnsi="宋体" w:cs="仿宋" w:hint="eastAsia"/>
          <w:b/>
          <w:bCs/>
          <w:sz w:val="24"/>
        </w:rPr>
        <w:t>：</w:t>
      </w:r>
    </w:p>
    <w:p w:rsidR="00C22976" w:rsidRPr="00F10B1F" w:rsidP="00F10B1F">
      <w:pPr>
        <w:spacing w:line="360" w:lineRule="auto"/>
        <w:jc w:val="center"/>
        <w:rPr>
          <w:rFonts w:ascii="宋体" w:eastAsia="宋体" w:hAnsi="宋体" w:cs="仿宋"/>
          <w:sz w:val="24"/>
        </w:rPr>
      </w:pPr>
      <w:r w:rsidRPr="00F10B1F">
        <w:rPr>
          <w:rFonts w:ascii="宋体" w:eastAsia="宋体" w:hAnsi="宋体"/>
          <w:noProof/>
        </w:rPr>
        <w:drawing>
          <wp:inline distT="0" distB="0" distL="0" distR="0">
            <wp:extent cx="3377565" cy="3821430"/>
            <wp:effectExtent l="0" t="0" r="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3377565" cy="3821430"/>
                    </a:xfrm>
                    <a:prstGeom prst="rect">
                      <a:avLst/>
                    </a:prstGeom>
                    <a:noFill/>
                    <a:ln>
                      <a:noFill/>
                    </a:ln>
                  </pic:spPr>
                </pic:pic>
              </a:graphicData>
            </a:graphic>
          </wp:inline>
        </w:drawing>
      </w:r>
    </w:p>
    <w:p w:rsidR="00C22976" w:rsidRPr="00F10B1F" w:rsidP="00C22976">
      <w:pPr>
        <w:spacing w:line="360" w:lineRule="auto"/>
        <w:ind w:firstLine="480" w:firstLineChars="200"/>
        <w:jc w:val="left"/>
        <w:rPr>
          <w:rFonts w:ascii="宋体" w:eastAsia="宋体" w:hAnsi="宋体" w:cs="仿宋"/>
          <w:b/>
          <w:bCs/>
          <w:sz w:val="24"/>
        </w:rPr>
      </w:pPr>
    </w:p>
    <w:p w:rsidR="00B11B9C" w:rsidRPr="00F10B1F" w:rsidP="00C22976">
      <w:pPr>
        <w:spacing w:line="360" w:lineRule="auto"/>
        <w:ind w:firstLine="480" w:firstLineChars="200"/>
        <w:jc w:val="left"/>
        <w:rPr>
          <w:rFonts w:ascii="宋体" w:eastAsia="宋体" w:hAnsi="宋体" w:cs="仿宋"/>
          <w:b/>
          <w:bCs/>
          <w:sz w:val="24"/>
        </w:rPr>
        <w:sectPr w:rsidSect="004F170D">
          <w:headerReference w:type="default" r:id="rId24"/>
          <w:footerReference w:type="even" r:id="rId25"/>
          <w:type w:val="nextPage"/>
          <w:pgSz w:w="11906" w:h="16838"/>
          <w:pgMar w:top="1440" w:right="1474" w:bottom="1440" w:left="1474" w:header="851" w:footer="992" w:gutter="0"/>
          <w:pgNumType w:start="10"/>
          <w:cols w:space="425"/>
          <w:titlePg w:val="0"/>
          <w:docGrid w:linePitch="326"/>
        </w:sectPr>
      </w:pPr>
    </w:p>
    <w:p w:rsidR="00C22976" w:rsidRPr="00F10B1F" w:rsidP="00B421E8">
      <w:pPr>
        <w:spacing w:before="120" w:beforeLines="50" w:after="120" w:afterLines="50"/>
        <w:rPr>
          <w:rFonts w:ascii="宋体" w:eastAsia="宋体" w:hAnsi="宋体"/>
          <w:b/>
          <w:sz w:val="28"/>
          <w:szCs w:val="28"/>
        </w:rPr>
      </w:pPr>
      <w:bookmarkStart w:id="5" w:name="_Toc20851"/>
      <w:r w:rsidRPr="00F10B1F">
        <w:rPr>
          <w:rFonts w:ascii="宋体" w:eastAsia="宋体" w:hAnsi="宋体" w:hint="eastAsia"/>
          <w:b/>
          <w:sz w:val="28"/>
          <w:szCs w:val="28"/>
        </w:rPr>
        <w:t>1.3 项目实施</w:t>
      </w:r>
      <w:bookmarkEnd w:id="5"/>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通过质量管理责任的分配，通过如下几个方面来进行质量保证的实施过程：</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1、项目进度</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项目计划的制定为工程项目实施、管理和支持工作、项目进度、成本、质量及过程产品的有效控制打下了良好的基础，以便所有相关人员能够按照该计划有条不紊地开展工作；制定《项目计划》，必须获得相关干系人的认可，并以此作为项目跟踪的基础。</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项目进度是项目进行是否顺利的最直观表现。制定合理的项目计划首要前提是选择从事类似规模和类似业务项目的有经验的项目负责人参加制定项目进度计划。</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项目计划由项目负责人制定，由项目各小组组长、项目成员、干系人、质量保证人员参加一起进行评审。评审过程主要讨论项目计划的可行性，对其中不合理的地方提出修改意见，对计划中不合理的地方进行修改完善，并由质量保证人员对其结果进行跟踪处理，以确保项目计划完整性、可行性，项目计划评审通过后，交由配置管理人员进行配置管理。</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在计划实施过程中，按项目计划中里程碑为界限，将整个开发周期划分为若干阶段。根据里程碑的完成情况，适当的调整每一个较小的阶段的任务量和完成的任务时间，动态跟踪和动态调整，以利于项目质量保证的实施。</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实际运作中，质量保证人员在对项目执行过程进行检查时，对于发现的项目偏差，以质量审计报告的形式提交项目负责人。由项目负责人组织人员对计划进行维护，对于已经变动的项目计划，由配置管理进行配置管理。</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2、需求分析</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需求分析是开发人员对系统需要做什么和如何做的定义过程。从系统分析的经验来看，这个过程往往是个循序渐进的过程，一次性对系统形成完整的认识是困难的。只有不断地和客户领域专家进行交流确认，方能逐步明了用户的需求。从系统开发的过程得知，系统分析时犯下的错误，会在接下来的阶段被成倍的放大，越是在开发的后期，纠正分析时犯下的错误所花费的代价越是昂贵，也越发影响系统的工期和系统的质量。</w:t>
      </w:r>
    </w:p>
    <w:p w:rsidR="00C22976" w:rsidRPr="00F10B1F" w:rsidP="00C22976">
      <w:pPr>
        <w:spacing w:line="360" w:lineRule="auto"/>
        <w:ind w:firstLine="480" w:firstLineChars="200"/>
        <w:rPr>
          <w:rFonts w:ascii="宋体" w:eastAsia="宋体" w:hAnsi="宋体" w:cs="仿宋"/>
          <w:sz w:val="24"/>
        </w:rPr>
        <w:sectPr w:rsidSect="004F170D">
          <w:headerReference w:type="default" r:id="rId26"/>
          <w:footerReference w:type="even" r:id="rId27"/>
          <w:type w:val="nextPage"/>
          <w:pgSz w:w="11906" w:h="16838"/>
          <w:pgMar w:top="1440" w:right="1474" w:bottom="1440" w:left="1474" w:header="851" w:footer="992" w:gutter="0"/>
          <w:pgNumType w:start="11"/>
          <w:cols w:space="425"/>
          <w:titlePg w:val="0"/>
          <w:docGrid w:linePitch="326"/>
        </w:sectPr>
      </w:pPr>
      <w:r w:rsidRPr="00F10B1F">
        <w:rPr>
          <w:rFonts w:ascii="宋体" w:eastAsia="宋体" w:hAnsi="宋体" w:cs="仿宋" w:hint="eastAsia"/>
          <w:sz w:val="24"/>
        </w:rPr>
        <w:t>本项目中，将邀请招标方技术负责人参与需求调研，以便保证需求调研质量，同时形成用户需求说明书。需求评审时会同双方管理层、项目实施</w:t>
      </w:r>
      <w:r w:rsidRPr="00F10B1F">
        <w:rPr>
          <w:rFonts w:ascii="宋体" w:eastAsia="宋体" w:hAnsi="宋体" w:cs="仿宋" w:hint="eastAsia"/>
          <w:sz w:val="24"/>
        </w:rPr>
        <w:t>层共同</w:t>
      </w:r>
      <w:r w:rsidRPr="00F10B1F">
        <w:rPr>
          <w:rFonts w:ascii="宋体" w:eastAsia="宋体" w:hAnsi="宋体" w:cs="仿宋" w:hint="eastAsia"/>
          <w:sz w:val="24"/>
        </w:rPr>
        <w:t>进行，对于通过用户确认的需求，交由配置管理</w:t>
      </w:r>
      <w:r w:rsidRPr="00F10B1F">
        <w:rPr>
          <w:rFonts w:ascii="宋体" w:eastAsia="宋体" w:hAnsi="宋体" w:cs="仿宋" w:hint="eastAsia"/>
          <w:sz w:val="24"/>
        </w:rPr>
        <w:t>员形成</w:t>
      </w:r>
      <w:r w:rsidRPr="00F10B1F">
        <w:rPr>
          <w:rFonts w:ascii="宋体" w:eastAsia="宋体" w:hAnsi="宋体" w:cs="仿宋" w:hint="eastAsia"/>
          <w:sz w:val="24"/>
        </w:rPr>
        <w:t>需求基线。</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用户需求在招标方确认后，由系统分析人员形成软件需求分析报告，同时对软件需求分析报告进行评审，对于评审通过的软件需求分析报告可以交由测试人员进行测试计划和测试用例的编写。</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对于开发过程存在的需求变动，招标方填写变更申请单发给项目经理，在质量保证人员参加的情况下，对这个变更进行评审，由项目经理组织项目组成员一起讨论实施变更的可行性及实施后所带来的影响，对于影响小的变更直接记录，大的变更则需要形成正式的变更报告，无论那种变更都需要对相应的文档实施同步变更（包括需求分析报告、系统设计、安装手册、操作手册等）。但是对于无法实现或是变更会带来巨大的影响而将导致进度的延期，这时，我们将变更报告提交给招标方并召开协调会议，讨论变更取舍问题或是项目进度变更问题。</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决定变更之后，由项目负责人组织实施变更，测试人员检测变更结果，而质量保证人员监督变更实施过程，并协助配置管理员对变更后的成果进行配置管理。变更实施完后，运行前还需要协助用户一同测试并由招标方签字后同意方可上线。</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3、系统设计</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优良的体系结构应当具备可扩展性和</w:t>
      </w:r>
      <w:r w:rsidRPr="00F10B1F">
        <w:rPr>
          <w:rFonts w:ascii="宋体" w:eastAsia="宋体" w:hAnsi="宋体" w:cs="仿宋" w:hint="eastAsia"/>
          <w:sz w:val="24"/>
        </w:rPr>
        <w:t>可</w:t>
      </w:r>
      <w:r w:rsidRPr="00F10B1F">
        <w:rPr>
          <w:rFonts w:ascii="宋体" w:eastAsia="宋体" w:hAnsi="宋体" w:cs="仿宋" w:hint="eastAsia"/>
          <w:sz w:val="24"/>
        </w:rPr>
        <w:t>配置性，而好的体系结构则需要好的设计方法，需要针对项目的结构、项目的特征和用户的需求来分析。本项目中将安排我公司高级系统</w:t>
      </w:r>
      <w:r w:rsidRPr="00F10B1F">
        <w:rPr>
          <w:rFonts w:ascii="宋体" w:eastAsia="宋体" w:hAnsi="宋体" w:cs="仿宋" w:hint="eastAsia"/>
          <w:sz w:val="24"/>
        </w:rPr>
        <w:t>架构师</w:t>
      </w:r>
      <w:r w:rsidRPr="00F10B1F">
        <w:rPr>
          <w:rFonts w:ascii="宋体" w:eastAsia="宋体" w:hAnsi="宋体" w:cs="仿宋" w:hint="eastAsia"/>
          <w:sz w:val="24"/>
        </w:rPr>
        <w:t>担当项目总体设计师，汇同总体设计组完成系统设计。</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另外对公共类模块的开发。由总体设计组通过对用户需求的仔细研究，尽可能的识别出公共类，并进行定义和设计，以减少重复工作。对于项目组提供的设计文档，由项目经理组织，质</w:t>
      </w:r>
      <w:r w:rsidRPr="00F10B1F">
        <w:rPr>
          <w:rFonts w:ascii="宋体" w:eastAsia="宋体" w:hAnsi="宋体" w:cs="仿宋" w:hint="eastAsia"/>
          <w:sz w:val="24"/>
        </w:rPr>
        <w:t>保小组</w:t>
      </w:r>
      <w:r w:rsidRPr="00F10B1F">
        <w:rPr>
          <w:rFonts w:ascii="宋体" w:eastAsia="宋体" w:hAnsi="宋体" w:cs="仿宋" w:hint="eastAsia"/>
          <w:sz w:val="24"/>
        </w:rPr>
        <w:t>成员参与，对其设计文档进行评审，及时发现设计中可能存在的错误，降低项目开发风险，同时确保设计文档能为开发人员、测试人员提供切实的指导。对于可复用的设计进行提取作为公共库设计和开发，提供项目组。最后交由配置管理员进行设计文档的版本控制。</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4、系统实现</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系统实现的目的是依据系统设计文档，由程序员进行程序编写，以便实现设计要求，系统实现过程中，开发人员需要对模块进行代码走查和交叉单元测试，以保证模块代码质量。软件实现也就是代码的生产过程。根据上一阶段形成的设计文档，程序员在完成代码之后，可以开始编码并且进行代码走查和单元测试。对于测试完成的程序可以交由配置管理人员进行配置管理。</w:t>
      </w:r>
    </w:p>
    <w:p w:rsidR="00C22976" w:rsidRPr="00F10B1F" w:rsidP="00C22976">
      <w:pPr>
        <w:spacing w:line="360" w:lineRule="auto"/>
        <w:ind w:firstLine="480" w:firstLineChars="200"/>
        <w:rPr>
          <w:rFonts w:ascii="宋体" w:eastAsia="宋体" w:hAnsi="宋体" w:cs="仿宋"/>
          <w:sz w:val="24"/>
        </w:rPr>
      </w:pPr>
      <w:r w:rsidRPr="00F10B1F">
        <w:rPr>
          <w:rFonts w:ascii="宋体" w:eastAsia="宋体" w:hAnsi="宋体" w:cs="仿宋" w:hint="eastAsia"/>
          <w:sz w:val="24"/>
        </w:rPr>
        <w:t>5、系统测试</w:t>
      </w:r>
      <w:r w:rsidRPr="00F10B1F">
        <w:rPr>
          <w:rFonts w:ascii="宋体" w:eastAsia="宋体" w:hAnsi="宋体" w:cs="仿宋"/>
          <w:sz w:val="24"/>
        </w:rPr>
        <w:br/>
      </w:r>
      <w:r w:rsidRPr="00F10B1F">
        <w:rPr>
          <w:rFonts w:ascii="宋体" w:eastAsia="宋体" w:hAnsi="宋体" w:cs="仿宋"/>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https://d.book118.com/348004120065006027</w:t>
        </w:r>
      </w:hyperlink>
    </w:p>
    <w:p w:rsidR="00C22976" w:rsidRPr="00F10B1F" w:rsidP="00C22976">
      <w:pPr>
        <w:spacing w:line="360" w:lineRule="auto"/>
        <w:ind w:firstLine="480" w:firstLineChars="200"/>
        <w:rPr>
          <w:rFonts w:ascii="宋体" w:eastAsia="宋体" w:hAnsi="宋体" w:cs="仿宋"/>
          <w:sz w:val="24"/>
        </w:rPr>
      </w:pPr>
    </w:p>
    <w:sectPr w:rsidSect="004F170D">
      <w:headerReference w:type="default" r:id="rId29"/>
      <w:footerReference w:type="even" r:id="rId30"/>
      <w:type w:val="nextPage"/>
      <w:pgSz w:w="11906" w:h="16838"/>
      <w:pgMar w:top="1440" w:right="1474" w:bottom="1440" w:left="1474" w:header="851" w:footer="992" w:gutter="0"/>
      <w:pgNumType w:start="12"/>
      <w:cols w:space="425"/>
      <w:titlePg w:val="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华文新魏">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B840B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B840B6">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B840B6">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B840B6">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B840B6">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B840B6">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B840B6">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B840B6">
    <w:pPr>
      <w:pStyle w:val="Footer"/>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B840B6">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B840B6">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B840B6">
    <w:pPr>
      <w:pStyle w:val="Footer"/>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B840B6">
    <w:pPr>
      <w:pStyle w:val="Footer"/>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Header"/>
      <w:jc w:val="both"/>
      <w:rPr>
        <w:rFonts w:eastAsia="华文新魏"/>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Header"/>
      <w:jc w:val="both"/>
      <w:rPr>
        <w:rFonts w:eastAsia="华文新魏"/>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Header"/>
      <w:jc w:val="both"/>
      <w:rPr>
        <w:rFonts w:eastAsia="华文新魏"/>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Header"/>
      <w:jc w:val="both"/>
      <w:rPr>
        <w:rFonts w:eastAsia="华文新魏"/>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Header"/>
      <w:jc w:val="both"/>
      <w:rPr>
        <w:rFonts w:eastAsia="华文新魏"/>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Header"/>
      <w:jc w:val="both"/>
      <w:rPr>
        <w:rFonts w:eastAsia="华文新魏"/>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Header"/>
      <w:jc w:val="both"/>
      <w:rPr>
        <w:rFonts w:eastAsia="华文新魏"/>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Header"/>
      <w:jc w:val="both"/>
      <w:rPr>
        <w:rFonts w:eastAsia="华文新魏"/>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Header"/>
      <w:jc w:val="both"/>
      <w:rPr>
        <w:rFonts w:eastAsia="华文新魏"/>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Header"/>
      <w:jc w:val="both"/>
      <w:rPr>
        <w:rFonts w:eastAsia="华文新魏"/>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Header"/>
      <w:jc w:val="both"/>
      <w:rPr>
        <w:rFonts w:eastAsia="华文新魏"/>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B6">
    <w:pPr>
      <w:pStyle w:val="Header"/>
      <w:jc w:val="both"/>
      <w:rPr>
        <w:rFonts w:eastAsia="华文新魏"/>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AAA32EC"/>
    <w:multiLevelType w:val="multilevel"/>
    <w:tmpl w:val="1AAA32EC"/>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58340527"/>
    <w:multiLevelType w:val="singleLevel"/>
    <w:tmpl w:val="58340527"/>
    <w:lvl w:ilvl="0">
      <w:start w:val="2"/>
      <w:numFmt w:val="chineseCounting"/>
      <w:suff w:val="nothing"/>
      <w:lvlText w:val="%1、"/>
      <w:lvlJc w:val="left"/>
    </w:lvl>
  </w:abstractNum>
  <w:abstractNum w:abstractNumId="2">
    <w:nsid w:val="584534AE"/>
    <w:multiLevelType w:val="singleLevel"/>
    <w:tmpl w:val="584534AE"/>
    <w:lvl w:ilvl="0">
      <w:start w:val="1"/>
      <w:numFmt w:val="chineseCounting"/>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isplayBackgroundShape/>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580F"/>
    <w:rsid w:val="00010ACF"/>
    <w:rsid w:val="00014BBE"/>
    <w:rsid w:val="00014E29"/>
    <w:rsid w:val="0005382E"/>
    <w:rsid w:val="0009672C"/>
    <w:rsid w:val="000975DD"/>
    <w:rsid w:val="000C4F19"/>
    <w:rsid w:val="000F3519"/>
    <w:rsid w:val="001052D7"/>
    <w:rsid w:val="00106E7D"/>
    <w:rsid w:val="00155E45"/>
    <w:rsid w:val="00174F41"/>
    <w:rsid w:val="001A53E5"/>
    <w:rsid w:val="001C251E"/>
    <w:rsid w:val="001C5555"/>
    <w:rsid w:val="00207751"/>
    <w:rsid w:val="00260135"/>
    <w:rsid w:val="00262B2A"/>
    <w:rsid w:val="00262CEC"/>
    <w:rsid w:val="00274662"/>
    <w:rsid w:val="002A2710"/>
    <w:rsid w:val="00307F8C"/>
    <w:rsid w:val="00331019"/>
    <w:rsid w:val="003735BC"/>
    <w:rsid w:val="00374723"/>
    <w:rsid w:val="003809CE"/>
    <w:rsid w:val="003836C9"/>
    <w:rsid w:val="003C1764"/>
    <w:rsid w:val="003E47D8"/>
    <w:rsid w:val="003F701F"/>
    <w:rsid w:val="00450D0F"/>
    <w:rsid w:val="00484691"/>
    <w:rsid w:val="00497787"/>
    <w:rsid w:val="004F170D"/>
    <w:rsid w:val="0053536F"/>
    <w:rsid w:val="00554B95"/>
    <w:rsid w:val="005A6DC8"/>
    <w:rsid w:val="005B032F"/>
    <w:rsid w:val="005C4DAA"/>
    <w:rsid w:val="0061583B"/>
    <w:rsid w:val="00652A85"/>
    <w:rsid w:val="00656860"/>
    <w:rsid w:val="006718BA"/>
    <w:rsid w:val="006732A4"/>
    <w:rsid w:val="00674001"/>
    <w:rsid w:val="00687FED"/>
    <w:rsid w:val="006A7BD8"/>
    <w:rsid w:val="006D7A16"/>
    <w:rsid w:val="006F4898"/>
    <w:rsid w:val="007724F2"/>
    <w:rsid w:val="00787F82"/>
    <w:rsid w:val="007D7969"/>
    <w:rsid w:val="007F475B"/>
    <w:rsid w:val="00805330"/>
    <w:rsid w:val="00837A30"/>
    <w:rsid w:val="008708AE"/>
    <w:rsid w:val="008825A2"/>
    <w:rsid w:val="00921B10"/>
    <w:rsid w:val="009326F3"/>
    <w:rsid w:val="0093314A"/>
    <w:rsid w:val="00935AC1"/>
    <w:rsid w:val="00942341"/>
    <w:rsid w:val="00991245"/>
    <w:rsid w:val="009C2520"/>
    <w:rsid w:val="00AB5CE0"/>
    <w:rsid w:val="00AE67A5"/>
    <w:rsid w:val="00B11B9C"/>
    <w:rsid w:val="00B30F67"/>
    <w:rsid w:val="00B335B9"/>
    <w:rsid w:val="00B421E8"/>
    <w:rsid w:val="00B6710F"/>
    <w:rsid w:val="00B840B6"/>
    <w:rsid w:val="00BC578F"/>
    <w:rsid w:val="00C0451E"/>
    <w:rsid w:val="00C21DEB"/>
    <w:rsid w:val="00C22976"/>
    <w:rsid w:val="00CA72C2"/>
    <w:rsid w:val="00CD105B"/>
    <w:rsid w:val="00D2580F"/>
    <w:rsid w:val="00D300AB"/>
    <w:rsid w:val="00D424D4"/>
    <w:rsid w:val="00D436BF"/>
    <w:rsid w:val="00DA57A1"/>
    <w:rsid w:val="00DF1708"/>
    <w:rsid w:val="00E7758D"/>
    <w:rsid w:val="00EA367A"/>
    <w:rsid w:val="00EA6551"/>
    <w:rsid w:val="00EA7C82"/>
    <w:rsid w:val="00EB0294"/>
    <w:rsid w:val="00EC10E3"/>
    <w:rsid w:val="00F10114"/>
    <w:rsid w:val="00F10B1F"/>
    <w:rsid w:val="00F236B2"/>
    <w:rsid w:val="00F4729B"/>
    <w:rsid w:val="00F7526F"/>
    <w:rsid w:val="00F81B7E"/>
    <w:rsid w:val="00FD0136"/>
    <w:rsid w:val="00FF64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C252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0533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0"/>
    <w:uiPriority w:val="9"/>
    <w:unhideWhenUsed/>
    <w:qFormat/>
    <w:rsid w:val="00C22976"/>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C2520"/>
    <w:rPr>
      <w:b/>
      <w:bCs/>
      <w:kern w:val="44"/>
      <w:sz w:val="44"/>
      <w:szCs w:val="44"/>
    </w:rPr>
  </w:style>
  <w:style w:type="character" w:customStyle="1" w:styleId="2Char">
    <w:name w:val="标题 2 Char"/>
    <w:basedOn w:val="DefaultParagraphFont"/>
    <w:link w:val="Heading2"/>
    <w:uiPriority w:val="9"/>
    <w:rsid w:val="00805330"/>
    <w:rPr>
      <w:rFonts w:asciiTheme="majorHAnsi" w:eastAsiaTheme="majorEastAsia" w:hAnsiTheme="majorHAnsi" w:cstheme="majorBidi"/>
      <w:b/>
      <w:bCs/>
      <w:sz w:val="32"/>
      <w:szCs w:val="32"/>
    </w:rPr>
  </w:style>
  <w:style w:type="character" w:styleId="PageNumber">
    <w:name w:val="page number"/>
    <w:basedOn w:val="DefaultParagraphFont"/>
    <w:rsid w:val="00C22976"/>
  </w:style>
  <w:style w:type="character" w:customStyle="1" w:styleId="Char">
    <w:name w:val="页脚 Char"/>
    <w:link w:val="Footer"/>
    <w:uiPriority w:val="99"/>
    <w:rsid w:val="00C22976"/>
    <w:rPr>
      <w:sz w:val="18"/>
      <w:szCs w:val="18"/>
    </w:rPr>
  </w:style>
  <w:style w:type="paragraph" w:styleId="Footer">
    <w:name w:val="footer"/>
    <w:basedOn w:val="Normal"/>
    <w:link w:val="Char"/>
    <w:uiPriority w:val="99"/>
    <w:rsid w:val="00C22976"/>
    <w:pPr>
      <w:tabs>
        <w:tab w:val="center" w:pos="4153"/>
        <w:tab w:val="right" w:pos="8306"/>
      </w:tabs>
      <w:snapToGrid w:val="0"/>
      <w:jc w:val="left"/>
    </w:pPr>
    <w:rPr>
      <w:sz w:val="18"/>
      <w:szCs w:val="18"/>
    </w:rPr>
  </w:style>
  <w:style w:type="character" w:customStyle="1" w:styleId="Char1">
    <w:name w:val="页脚 Char1"/>
    <w:basedOn w:val="DefaultParagraphFont"/>
    <w:uiPriority w:val="99"/>
    <w:semiHidden/>
    <w:rsid w:val="00C22976"/>
    <w:rPr>
      <w:sz w:val="18"/>
      <w:szCs w:val="18"/>
    </w:rPr>
  </w:style>
  <w:style w:type="paragraph" w:styleId="BodyText3">
    <w:name w:val="Body Text 3"/>
    <w:basedOn w:val="Normal"/>
    <w:link w:val="3Char"/>
    <w:rsid w:val="00C22976"/>
    <w:pPr>
      <w:jc w:val="center"/>
    </w:pPr>
    <w:rPr>
      <w:rFonts w:ascii="Times New Roman" w:eastAsia="仿宋_GB2312" w:hAnsi="Times New Roman" w:cs="Times New Roman"/>
      <w:szCs w:val="24"/>
    </w:rPr>
  </w:style>
  <w:style w:type="character" w:customStyle="1" w:styleId="3Char">
    <w:name w:val="正文文本 3 Char"/>
    <w:basedOn w:val="DefaultParagraphFont"/>
    <w:link w:val="BodyText3"/>
    <w:rsid w:val="00C22976"/>
    <w:rPr>
      <w:rFonts w:ascii="Times New Roman" w:eastAsia="仿宋_GB2312" w:hAnsi="Times New Roman" w:cs="Times New Roman"/>
      <w:szCs w:val="24"/>
    </w:rPr>
  </w:style>
  <w:style w:type="paragraph" w:styleId="TOCHeading">
    <w:name w:val="TOC Heading"/>
    <w:basedOn w:val="Heading1"/>
    <w:next w:val="Normal"/>
    <w:uiPriority w:val="39"/>
    <w:qFormat/>
    <w:rsid w:val="00C22976"/>
    <w:pPr>
      <w:widowControl/>
      <w:spacing w:before="480" w:after="0" w:line="276" w:lineRule="auto"/>
      <w:jc w:val="left"/>
      <w:outlineLvl w:val="9"/>
    </w:pPr>
    <w:rPr>
      <w:rFonts w:ascii="Cambria" w:eastAsia="宋体" w:hAnsi="Cambria" w:cs="Times New Roman"/>
      <w:color w:val="365F91"/>
      <w:kern w:val="0"/>
      <w:sz w:val="28"/>
      <w:szCs w:val="28"/>
    </w:rPr>
  </w:style>
  <w:style w:type="paragraph" w:styleId="TOC2">
    <w:name w:val="toc 2"/>
    <w:basedOn w:val="Normal"/>
    <w:next w:val="Normal"/>
    <w:uiPriority w:val="39"/>
    <w:rsid w:val="00C22976"/>
    <w:pPr>
      <w:ind w:left="420" w:leftChars="200"/>
    </w:pPr>
    <w:rPr>
      <w:rFonts w:ascii="Times New Roman" w:eastAsia="宋体" w:hAnsi="Times New Roman" w:cs="Times New Roman"/>
      <w:szCs w:val="24"/>
    </w:rPr>
  </w:style>
  <w:style w:type="paragraph" w:styleId="Header">
    <w:name w:val="header"/>
    <w:basedOn w:val="Normal"/>
    <w:link w:val="Char0"/>
    <w:rsid w:val="00C22976"/>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0">
    <w:name w:val="页眉 Char"/>
    <w:basedOn w:val="DefaultParagraphFont"/>
    <w:link w:val="Header"/>
    <w:rsid w:val="00C22976"/>
    <w:rPr>
      <w:rFonts w:ascii="Times New Roman" w:eastAsia="宋体" w:hAnsi="Times New Roman" w:cs="Times New Roman"/>
      <w:sz w:val="18"/>
      <w:szCs w:val="18"/>
    </w:rPr>
  </w:style>
  <w:style w:type="paragraph" w:styleId="TOC1">
    <w:name w:val="toc 1"/>
    <w:basedOn w:val="Normal"/>
    <w:next w:val="Normal"/>
    <w:uiPriority w:val="39"/>
    <w:rsid w:val="00C22976"/>
    <w:rPr>
      <w:rFonts w:ascii="Times New Roman" w:eastAsia="宋体" w:hAnsi="Times New Roman" w:cs="Times New Roman"/>
      <w:szCs w:val="24"/>
    </w:rPr>
  </w:style>
  <w:style w:type="character" w:customStyle="1" w:styleId="3Char0">
    <w:name w:val="标题 3 Char"/>
    <w:basedOn w:val="DefaultParagraphFont"/>
    <w:link w:val="Heading3"/>
    <w:uiPriority w:val="9"/>
    <w:rsid w:val="00C22976"/>
    <w:rPr>
      <w:b/>
      <w:bCs/>
      <w:sz w:val="32"/>
      <w:szCs w:val="32"/>
    </w:rPr>
  </w:style>
  <w:style w:type="paragraph" w:styleId="BalloonText">
    <w:name w:val="Balloon Text"/>
    <w:basedOn w:val="Normal"/>
    <w:link w:val="Char2"/>
    <w:uiPriority w:val="99"/>
    <w:semiHidden/>
    <w:unhideWhenUsed/>
    <w:rsid w:val="00C22976"/>
    <w:rPr>
      <w:sz w:val="18"/>
      <w:szCs w:val="18"/>
    </w:rPr>
  </w:style>
  <w:style w:type="character" w:customStyle="1" w:styleId="Char2">
    <w:name w:val="批注框文本 Char"/>
    <w:basedOn w:val="DefaultParagraphFont"/>
    <w:link w:val="BalloonText"/>
    <w:uiPriority w:val="99"/>
    <w:semiHidden/>
    <w:rsid w:val="00C22976"/>
    <w:rPr>
      <w:sz w:val="18"/>
      <w:szCs w:val="18"/>
    </w:rPr>
  </w:style>
  <w:style w:type="table" w:styleId="TableGrid">
    <w:name w:val="Table Grid"/>
    <w:basedOn w:val="TableNormal"/>
    <w:uiPriority w:val="59"/>
    <w:rsid w:val="001052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image" Target="media/image1.png"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yperlink" Target="https://d.book118.com/348004120065006027" TargetMode="Externa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F1A7E0-89E1-40F6-B691-1110B9E9B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1143</TotalTime>
  <Pages>13</Pages>
  <Words>1998</Words>
  <Characters>11389</Characters>
  <Application>Microsoft Office Word</Application>
  <DocSecurity>0</DocSecurity>
  <Lines>94</Lines>
  <Paragraphs>26</Paragraphs>
  <ScaleCrop>false</ScaleCrop>
  <Company/>
  <LinksUpToDate>false</LinksUpToDate>
  <CharactersWithSpaces>13361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75</cp:revision>
  <dcterms:created xsi:type="dcterms:W3CDTF">2019-07-03T00:49:00Z</dcterms:created>
  <dcterms:modified xsi:type="dcterms:W3CDTF">2019-07-08T01:49:00Z</dcterms:modified>
</cp:coreProperties>
</file>