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便携温度校验仪项目规划设计蓝图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8" w:history="1">
        <w:r>
          <w:rPr>
            <w:rFonts w:ascii="仿宋" w:eastAsia="仿宋" w:hAnsi="仿宋" w:cs="仿宋" w:hint="eastAsia"/>
            <w:lang w:eastAsia="zh-CN"/>
          </w:rPr>
          <w:t>序言</w:t>
        </w:r>
        <w:r>
          <w:tab/>
        </w:r>
        <w:r>
          <w:fldChar w:fldCharType="begin"/>
        </w:r>
        <w:r>
          <w:instrText xml:space="preserve"> PAGEREF _Toc1008 \h </w:instrText>
        </w:r>
        <w:r>
          <w:fldChar w:fldCharType="separate"/>
        </w:r>
        <w:r>
          <w:t>3</w:t>
        </w:r>
        <w:r>
          <w:fldChar w:fldCharType="end"/>
        </w:r>
      </w:hyperlink>
    </w:p>
    <w:p>
      <w:pPr>
        <w:pStyle w:val="TOC1"/>
        <w:tabs>
          <w:tab w:val="right" w:leader="dot" w:pos="8306"/>
        </w:tabs>
      </w:pPr>
      <w:hyperlink w:anchor="_Toc5547" w:history="1">
        <w:r>
          <w:rPr>
            <w:rFonts w:ascii="仿宋" w:eastAsia="仿宋" w:hAnsi="仿宋" w:cs="仿宋" w:hint="eastAsia"/>
            <w:lang w:eastAsia="zh-CN"/>
          </w:rPr>
          <w:t>一、便携温度校验仪项目土建工程</w:t>
        </w:r>
        <w:r>
          <w:tab/>
        </w:r>
        <w:r>
          <w:fldChar w:fldCharType="begin"/>
        </w:r>
        <w:r>
          <w:instrText xml:space="preserve"> PAGEREF _Toc5547 \h </w:instrText>
        </w:r>
        <w:r>
          <w:fldChar w:fldCharType="separate"/>
        </w:r>
        <w:r>
          <w:t>3</w:t>
        </w:r>
        <w:r>
          <w:fldChar w:fldCharType="end"/>
        </w:r>
      </w:hyperlink>
    </w:p>
    <w:p>
      <w:pPr>
        <w:pStyle w:val="TOC2"/>
        <w:tabs>
          <w:tab w:val="right" w:leader="dot" w:pos="8306"/>
        </w:tabs>
      </w:pPr>
      <w:hyperlink w:anchor="_Toc14897" w:history="1">
        <w:r>
          <w:rPr>
            <w:rFonts w:ascii="仿宋" w:eastAsia="仿宋" w:hAnsi="仿宋" w:cs="仿宋" w:hint="eastAsia"/>
            <w:lang w:eastAsia="zh-CN"/>
          </w:rPr>
          <w:t>(一)、建筑工程设计原则</w:t>
        </w:r>
        <w:r>
          <w:tab/>
        </w:r>
        <w:r>
          <w:fldChar w:fldCharType="begin"/>
        </w:r>
        <w:r>
          <w:instrText xml:space="preserve"> PAGEREF _Toc14897 \h </w:instrText>
        </w:r>
        <w:r>
          <w:fldChar w:fldCharType="separate"/>
        </w:r>
        <w:r>
          <w:t>3</w:t>
        </w:r>
        <w:r>
          <w:fldChar w:fldCharType="end"/>
        </w:r>
      </w:hyperlink>
    </w:p>
    <w:p>
      <w:pPr>
        <w:pStyle w:val="TOC2"/>
        <w:tabs>
          <w:tab w:val="right" w:leader="dot" w:pos="8306"/>
        </w:tabs>
      </w:pPr>
      <w:hyperlink w:anchor="_Toc10029" w:history="1">
        <w:r>
          <w:rPr>
            <w:rFonts w:ascii="仿宋" w:eastAsia="仿宋" w:hAnsi="仿宋" w:cs="仿宋" w:hint="eastAsia"/>
            <w:lang w:eastAsia="zh-CN"/>
          </w:rPr>
          <w:t>(二)、土建工程设计年限及安全等级</w:t>
        </w:r>
        <w:r>
          <w:tab/>
        </w:r>
        <w:r>
          <w:fldChar w:fldCharType="begin"/>
        </w:r>
        <w:r>
          <w:instrText xml:space="preserve"> PAGEREF _Toc10029 \h </w:instrText>
        </w:r>
        <w:r>
          <w:fldChar w:fldCharType="separate"/>
        </w:r>
        <w:r>
          <w:t>4</w:t>
        </w:r>
        <w:r>
          <w:fldChar w:fldCharType="end"/>
        </w:r>
      </w:hyperlink>
    </w:p>
    <w:p>
      <w:pPr>
        <w:pStyle w:val="TOC2"/>
        <w:tabs>
          <w:tab w:val="right" w:leader="dot" w:pos="8306"/>
        </w:tabs>
      </w:pPr>
      <w:hyperlink w:anchor="_Toc22913" w:history="1">
        <w:r>
          <w:rPr>
            <w:rFonts w:ascii="仿宋" w:eastAsia="仿宋" w:hAnsi="仿宋" w:cs="仿宋" w:hint="eastAsia"/>
            <w:lang w:eastAsia="zh-CN"/>
          </w:rPr>
          <w:t>(三)、建筑工程设计总体要求</w:t>
        </w:r>
        <w:r>
          <w:tab/>
        </w:r>
        <w:r>
          <w:fldChar w:fldCharType="begin"/>
        </w:r>
        <w:r>
          <w:instrText xml:space="preserve"> PAGEREF _Toc22913 \h </w:instrText>
        </w:r>
        <w:r>
          <w:fldChar w:fldCharType="separate"/>
        </w:r>
        <w:r>
          <w:t>5</w:t>
        </w:r>
        <w:r>
          <w:fldChar w:fldCharType="end"/>
        </w:r>
      </w:hyperlink>
    </w:p>
    <w:p>
      <w:pPr>
        <w:pStyle w:val="TOC2"/>
        <w:tabs>
          <w:tab w:val="right" w:leader="dot" w:pos="8306"/>
        </w:tabs>
      </w:pPr>
      <w:hyperlink w:anchor="_Toc31709" w:history="1">
        <w:r>
          <w:rPr>
            <w:rFonts w:ascii="仿宋" w:eastAsia="仿宋" w:hAnsi="仿宋" w:cs="仿宋" w:hint="eastAsia"/>
            <w:lang w:eastAsia="zh-CN"/>
          </w:rPr>
          <w:t>(四)、土建工程建设指标</w:t>
        </w:r>
        <w:r>
          <w:tab/>
        </w:r>
        <w:r>
          <w:fldChar w:fldCharType="begin"/>
        </w:r>
        <w:r>
          <w:instrText xml:space="preserve"> PAGEREF _Toc31709 \h </w:instrText>
        </w:r>
        <w:r>
          <w:fldChar w:fldCharType="separate"/>
        </w:r>
        <w:r>
          <w:t>6</w:t>
        </w:r>
        <w:r>
          <w:fldChar w:fldCharType="end"/>
        </w:r>
      </w:hyperlink>
    </w:p>
    <w:p>
      <w:pPr>
        <w:pStyle w:val="TOC1"/>
        <w:tabs>
          <w:tab w:val="right" w:leader="dot" w:pos="8306"/>
        </w:tabs>
      </w:pPr>
      <w:hyperlink w:anchor="_Toc14637" w:history="1">
        <w:r>
          <w:rPr>
            <w:rFonts w:ascii="仿宋" w:eastAsia="仿宋" w:hAnsi="仿宋" w:cs="仿宋" w:hint="eastAsia"/>
            <w:lang w:eastAsia="zh-CN"/>
          </w:rPr>
          <w:t>二、便携温度校验仪项目概论</w:t>
        </w:r>
        <w:r>
          <w:tab/>
        </w:r>
        <w:r>
          <w:fldChar w:fldCharType="begin"/>
        </w:r>
        <w:r>
          <w:instrText xml:space="preserve"> PAGEREF _Toc14637 \h </w:instrText>
        </w:r>
        <w:r>
          <w:fldChar w:fldCharType="separate"/>
        </w:r>
        <w:r>
          <w:t>6</w:t>
        </w:r>
        <w:r>
          <w:fldChar w:fldCharType="end"/>
        </w:r>
      </w:hyperlink>
    </w:p>
    <w:p>
      <w:pPr>
        <w:pStyle w:val="TOC2"/>
        <w:tabs>
          <w:tab w:val="right" w:leader="dot" w:pos="8306"/>
        </w:tabs>
      </w:pPr>
      <w:hyperlink w:anchor="_Toc25282" w:history="1">
        <w:r>
          <w:rPr>
            <w:rFonts w:ascii="仿宋" w:eastAsia="仿宋" w:hAnsi="仿宋" w:cs="仿宋" w:hint="eastAsia"/>
            <w:lang w:eastAsia="zh-CN"/>
          </w:rPr>
          <w:t>(一)、便携温度校验仪项目概况</w:t>
        </w:r>
        <w:r>
          <w:tab/>
        </w:r>
        <w:r>
          <w:fldChar w:fldCharType="begin"/>
        </w:r>
        <w:r>
          <w:instrText xml:space="preserve"> PAGEREF _Toc25282 \h </w:instrText>
        </w:r>
        <w:r>
          <w:fldChar w:fldCharType="separate"/>
        </w:r>
        <w:r>
          <w:t>6</w:t>
        </w:r>
        <w:r>
          <w:fldChar w:fldCharType="end"/>
        </w:r>
      </w:hyperlink>
    </w:p>
    <w:p>
      <w:pPr>
        <w:pStyle w:val="TOC2"/>
        <w:tabs>
          <w:tab w:val="right" w:leader="dot" w:pos="8306"/>
        </w:tabs>
      </w:pPr>
      <w:hyperlink w:anchor="_Toc5478" w:history="1">
        <w:r>
          <w:rPr>
            <w:rFonts w:ascii="仿宋" w:eastAsia="仿宋" w:hAnsi="仿宋" w:cs="仿宋" w:hint="eastAsia"/>
            <w:lang w:eastAsia="zh-CN"/>
          </w:rPr>
          <w:t>(二)、便携温度校验仪项目目标</w:t>
        </w:r>
        <w:r>
          <w:tab/>
        </w:r>
        <w:r>
          <w:fldChar w:fldCharType="begin"/>
        </w:r>
        <w:r>
          <w:instrText xml:space="preserve"> PAGEREF _Toc5478 \h </w:instrText>
        </w:r>
        <w:r>
          <w:fldChar w:fldCharType="separate"/>
        </w:r>
        <w:r>
          <w:t>9</w:t>
        </w:r>
        <w:r>
          <w:fldChar w:fldCharType="end"/>
        </w:r>
      </w:hyperlink>
    </w:p>
    <w:p>
      <w:pPr>
        <w:pStyle w:val="TOC2"/>
        <w:tabs>
          <w:tab w:val="right" w:leader="dot" w:pos="8306"/>
        </w:tabs>
      </w:pPr>
      <w:hyperlink w:anchor="_Toc13184" w:history="1">
        <w:r>
          <w:rPr>
            <w:rFonts w:ascii="仿宋" w:eastAsia="仿宋" w:hAnsi="仿宋" w:cs="仿宋" w:hint="eastAsia"/>
            <w:lang w:eastAsia="zh-CN"/>
          </w:rPr>
          <w:t>(三)、便携温度校验仪项目提出的理由</w:t>
        </w:r>
        <w:r>
          <w:tab/>
        </w:r>
        <w:r>
          <w:fldChar w:fldCharType="begin"/>
        </w:r>
        <w:r>
          <w:instrText xml:space="preserve"> PAGEREF _Toc13184 \h </w:instrText>
        </w:r>
        <w:r>
          <w:fldChar w:fldCharType="separate"/>
        </w:r>
        <w:r>
          <w:t>9</w:t>
        </w:r>
        <w:r>
          <w:fldChar w:fldCharType="end"/>
        </w:r>
      </w:hyperlink>
    </w:p>
    <w:p>
      <w:pPr>
        <w:pStyle w:val="TOC2"/>
        <w:tabs>
          <w:tab w:val="right" w:leader="dot" w:pos="8306"/>
        </w:tabs>
      </w:pPr>
      <w:hyperlink w:anchor="_Toc10897" w:history="1">
        <w:r>
          <w:rPr>
            <w:rFonts w:ascii="仿宋" w:eastAsia="仿宋" w:hAnsi="仿宋" w:cs="仿宋" w:hint="eastAsia"/>
            <w:lang w:eastAsia="zh-CN"/>
          </w:rPr>
          <w:t>(四)、便携温度校验仪项目意义</w:t>
        </w:r>
        <w:r>
          <w:tab/>
        </w:r>
        <w:r>
          <w:fldChar w:fldCharType="begin"/>
        </w:r>
        <w:r>
          <w:instrText xml:space="preserve"> PAGEREF _Toc10897 \h </w:instrText>
        </w:r>
        <w:r>
          <w:fldChar w:fldCharType="separate"/>
        </w:r>
        <w:r>
          <w:t>11</w:t>
        </w:r>
        <w:r>
          <w:fldChar w:fldCharType="end"/>
        </w:r>
      </w:hyperlink>
    </w:p>
    <w:p>
      <w:pPr>
        <w:pStyle w:val="TOC2"/>
        <w:tabs>
          <w:tab w:val="right" w:leader="dot" w:pos="8306"/>
        </w:tabs>
      </w:pPr>
      <w:hyperlink w:anchor="_Toc14068" w:history="1">
        <w:r>
          <w:rPr>
            <w:rFonts w:ascii="仿宋" w:eastAsia="仿宋" w:hAnsi="仿宋" w:cs="仿宋" w:hint="eastAsia"/>
            <w:lang w:eastAsia="zh-CN"/>
          </w:rPr>
          <w:t>(五)、便携温度校验仪项目背景</w:t>
        </w:r>
        <w:r>
          <w:tab/>
        </w:r>
        <w:r>
          <w:fldChar w:fldCharType="begin"/>
        </w:r>
        <w:r>
          <w:instrText xml:space="preserve"> PAGEREF _Toc14068 \h </w:instrText>
        </w:r>
        <w:r>
          <w:fldChar w:fldCharType="separate"/>
        </w:r>
        <w:r>
          <w:t>12</w:t>
        </w:r>
        <w:r>
          <w:fldChar w:fldCharType="end"/>
        </w:r>
      </w:hyperlink>
    </w:p>
    <w:p>
      <w:pPr>
        <w:pStyle w:val="TOC1"/>
        <w:tabs>
          <w:tab w:val="right" w:leader="dot" w:pos="8306"/>
        </w:tabs>
      </w:pPr>
      <w:hyperlink w:anchor="_Toc19445" w:history="1">
        <w:r>
          <w:rPr>
            <w:rFonts w:ascii="仿宋" w:eastAsia="仿宋" w:hAnsi="仿宋" w:cs="仿宋" w:hint="eastAsia"/>
            <w:lang w:eastAsia="zh-CN"/>
          </w:rPr>
          <w:t>三、便携温度校验仪项目绩效评估</w:t>
        </w:r>
        <w:r>
          <w:tab/>
        </w:r>
        <w:r>
          <w:fldChar w:fldCharType="begin"/>
        </w:r>
        <w:r>
          <w:instrText xml:space="preserve"> PAGEREF _Toc19445 \h </w:instrText>
        </w:r>
        <w:r>
          <w:fldChar w:fldCharType="separate"/>
        </w:r>
        <w:r>
          <w:t>13</w:t>
        </w:r>
        <w:r>
          <w:fldChar w:fldCharType="end"/>
        </w:r>
      </w:hyperlink>
    </w:p>
    <w:p>
      <w:pPr>
        <w:pStyle w:val="TOC2"/>
        <w:tabs>
          <w:tab w:val="right" w:leader="dot" w:pos="8306"/>
        </w:tabs>
      </w:pPr>
      <w:hyperlink w:anchor="_Toc29091" w:history="1">
        <w:r>
          <w:rPr>
            <w:rFonts w:ascii="仿宋" w:eastAsia="仿宋" w:hAnsi="仿宋" w:cs="仿宋" w:hint="eastAsia"/>
            <w:lang w:eastAsia="zh-CN"/>
          </w:rPr>
          <w:t>(一)、绩效评估指标</w:t>
        </w:r>
        <w:r>
          <w:tab/>
        </w:r>
        <w:r>
          <w:fldChar w:fldCharType="begin"/>
        </w:r>
        <w:r>
          <w:instrText xml:space="preserve"> PAGEREF _Toc29091 \h </w:instrText>
        </w:r>
        <w:r>
          <w:fldChar w:fldCharType="separate"/>
        </w:r>
        <w:r>
          <w:t>13</w:t>
        </w:r>
        <w:r>
          <w:fldChar w:fldCharType="end"/>
        </w:r>
      </w:hyperlink>
    </w:p>
    <w:p>
      <w:pPr>
        <w:pStyle w:val="TOC2"/>
        <w:tabs>
          <w:tab w:val="right" w:leader="dot" w:pos="8306"/>
        </w:tabs>
      </w:pPr>
      <w:hyperlink w:anchor="_Toc22780" w:history="1">
        <w:r>
          <w:rPr>
            <w:rFonts w:ascii="仿宋" w:eastAsia="仿宋" w:hAnsi="仿宋" w:cs="仿宋" w:hint="eastAsia"/>
            <w:lang w:eastAsia="zh-CN"/>
          </w:rPr>
          <w:t>(二)、绩效评估方法</w:t>
        </w:r>
        <w:r>
          <w:tab/>
        </w:r>
        <w:r>
          <w:fldChar w:fldCharType="begin"/>
        </w:r>
        <w:r>
          <w:instrText xml:space="preserve"> PAGEREF _Toc22780 \h </w:instrText>
        </w:r>
        <w:r>
          <w:fldChar w:fldCharType="separate"/>
        </w:r>
        <w:r>
          <w:t>14</w:t>
        </w:r>
        <w:r>
          <w:fldChar w:fldCharType="end"/>
        </w:r>
      </w:hyperlink>
    </w:p>
    <w:p>
      <w:pPr>
        <w:pStyle w:val="TOC2"/>
        <w:tabs>
          <w:tab w:val="right" w:leader="dot" w:pos="8306"/>
        </w:tabs>
      </w:pPr>
      <w:hyperlink w:anchor="_Toc18038" w:history="1">
        <w:r>
          <w:rPr>
            <w:rFonts w:ascii="仿宋" w:eastAsia="仿宋" w:hAnsi="仿宋" w:cs="仿宋" w:hint="eastAsia"/>
            <w:lang w:eastAsia="zh-CN"/>
          </w:rPr>
          <w:t>(三)、绩效评估周期</w:t>
        </w:r>
        <w:r>
          <w:tab/>
        </w:r>
        <w:r>
          <w:fldChar w:fldCharType="begin"/>
        </w:r>
        <w:r>
          <w:instrText xml:space="preserve"> PAGEREF _Toc18038 \h </w:instrText>
        </w:r>
        <w:r>
          <w:fldChar w:fldCharType="separate"/>
        </w:r>
        <w:r>
          <w:t>15</w:t>
        </w:r>
        <w:r>
          <w:fldChar w:fldCharType="end"/>
        </w:r>
      </w:hyperlink>
    </w:p>
    <w:p>
      <w:pPr>
        <w:pStyle w:val="TOC1"/>
        <w:tabs>
          <w:tab w:val="right" w:leader="dot" w:pos="8306"/>
        </w:tabs>
      </w:pPr>
      <w:hyperlink w:anchor="_Toc19815" w:history="1">
        <w:r>
          <w:rPr>
            <w:rFonts w:ascii="仿宋" w:eastAsia="仿宋" w:hAnsi="仿宋" w:cs="仿宋" w:hint="eastAsia"/>
            <w:lang w:eastAsia="zh-CN"/>
          </w:rPr>
          <w:t>四、便携温度校验仪项目可持续发展</w:t>
        </w:r>
        <w:r>
          <w:tab/>
        </w:r>
        <w:r>
          <w:fldChar w:fldCharType="begin"/>
        </w:r>
        <w:r>
          <w:instrText xml:space="preserve"> PAGEREF _Toc19815 \h </w:instrText>
        </w:r>
        <w:r>
          <w:fldChar w:fldCharType="separate"/>
        </w:r>
        <w:r>
          <w:t>16</w:t>
        </w:r>
        <w:r>
          <w:fldChar w:fldCharType="end"/>
        </w:r>
      </w:hyperlink>
    </w:p>
    <w:p>
      <w:pPr>
        <w:pStyle w:val="TOC2"/>
        <w:tabs>
          <w:tab w:val="right" w:leader="dot" w:pos="8306"/>
        </w:tabs>
      </w:pPr>
      <w:hyperlink w:anchor="_Toc23719" w:history="1">
        <w:r>
          <w:rPr>
            <w:rFonts w:ascii="仿宋" w:eastAsia="仿宋" w:hAnsi="仿宋" w:cs="仿宋" w:hint="eastAsia"/>
            <w:lang w:eastAsia="zh-CN"/>
          </w:rPr>
          <w:t>(一)、可持续战略与实践</w:t>
        </w:r>
        <w:r>
          <w:tab/>
        </w:r>
        <w:r>
          <w:fldChar w:fldCharType="begin"/>
        </w:r>
        <w:r>
          <w:instrText xml:space="preserve"> PAGEREF _Toc23719 \h </w:instrText>
        </w:r>
        <w:r>
          <w:fldChar w:fldCharType="separate"/>
        </w:r>
        <w:r>
          <w:t>16</w:t>
        </w:r>
        <w:r>
          <w:fldChar w:fldCharType="end"/>
        </w:r>
      </w:hyperlink>
    </w:p>
    <w:p>
      <w:pPr>
        <w:pStyle w:val="TOC2"/>
        <w:tabs>
          <w:tab w:val="right" w:leader="dot" w:pos="8306"/>
        </w:tabs>
      </w:pPr>
      <w:hyperlink w:anchor="_Toc19485" w:history="1">
        <w:r>
          <w:rPr>
            <w:rFonts w:ascii="仿宋" w:eastAsia="仿宋" w:hAnsi="仿宋" w:cs="仿宋" w:hint="eastAsia"/>
            <w:lang w:eastAsia="zh-CN"/>
          </w:rPr>
          <w:t>(二)、环保与社会责任</w:t>
        </w:r>
        <w:r>
          <w:tab/>
        </w:r>
        <w:r>
          <w:fldChar w:fldCharType="begin"/>
        </w:r>
        <w:r>
          <w:instrText xml:space="preserve"> PAGEREF _Toc19485 \h </w:instrText>
        </w:r>
        <w:r>
          <w:fldChar w:fldCharType="separate"/>
        </w:r>
        <w:r>
          <w:t>17</w:t>
        </w:r>
        <w:r>
          <w:fldChar w:fldCharType="end"/>
        </w:r>
      </w:hyperlink>
    </w:p>
    <w:p>
      <w:pPr>
        <w:pStyle w:val="TOC1"/>
        <w:tabs>
          <w:tab w:val="right" w:leader="dot" w:pos="8306"/>
        </w:tabs>
      </w:pPr>
      <w:hyperlink w:anchor="_Toc18890" w:history="1">
        <w:r>
          <w:rPr>
            <w:rFonts w:ascii="仿宋" w:eastAsia="仿宋" w:hAnsi="仿宋" w:cs="仿宋" w:hint="eastAsia"/>
            <w:lang w:eastAsia="zh-CN"/>
          </w:rPr>
          <w:t>五、市场分析、调研</w:t>
        </w:r>
        <w:r>
          <w:tab/>
        </w:r>
        <w:r>
          <w:fldChar w:fldCharType="begin"/>
        </w:r>
        <w:r>
          <w:instrText xml:space="preserve"> PAGEREF _Toc18890 \h </w:instrText>
        </w:r>
        <w:r>
          <w:fldChar w:fldCharType="separate"/>
        </w:r>
        <w:r>
          <w:t>18</w:t>
        </w:r>
        <w:r>
          <w:fldChar w:fldCharType="end"/>
        </w:r>
      </w:hyperlink>
    </w:p>
    <w:p>
      <w:pPr>
        <w:pStyle w:val="TOC2"/>
        <w:tabs>
          <w:tab w:val="right" w:leader="dot" w:pos="8306"/>
        </w:tabs>
      </w:pPr>
      <w:hyperlink w:anchor="_Toc16770" w:history="1">
        <w:r>
          <w:rPr>
            <w:rFonts w:ascii="仿宋" w:eastAsia="仿宋" w:hAnsi="仿宋" w:cs="仿宋" w:hint="eastAsia"/>
            <w:lang w:eastAsia="zh-CN"/>
          </w:rPr>
          <w:t>(一)、便携温度校验仪行业分析</w:t>
        </w:r>
        <w:r>
          <w:tab/>
        </w:r>
        <w:r>
          <w:fldChar w:fldCharType="begin"/>
        </w:r>
        <w:r>
          <w:instrText xml:space="preserve"> PAGEREF _Toc16770 \h </w:instrText>
        </w:r>
        <w:r>
          <w:fldChar w:fldCharType="separate"/>
        </w:r>
        <w:r>
          <w:t>18</w:t>
        </w:r>
        <w:r>
          <w:fldChar w:fldCharType="end"/>
        </w:r>
      </w:hyperlink>
    </w:p>
    <w:p>
      <w:pPr>
        <w:pStyle w:val="TOC2"/>
        <w:tabs>
          <w:tab w:val="right" w:leader="dot" w:pos="8306"/>
        </w:tabs>
      </w:pPr>
      <w:hyperlink w:anchor="_Toc18769" w:history="1">
        <w:r>
          <w:rPr>
            <w:rFonts w:ascii="仿宋" w:eastAsia="仿宋" w:hAnsi="仿宋" w:cs="仿宋" w:hint="eastAsia"/>
            <w:lang w:eastAsia="zh-CN"/>
          </w:rPr>
          <w:t>(二)、便携温度校验仪市场分析预测</w:t>
        </w:r>
        <w:r>
          <w:tab/>
        </w:r>
        <w:r>
          <w:fldChar w:fldCharType="begin"/>
        </w:r>
        <w:r>
          <w:instrText xml:space="preserve"> PAGEREF _Toc18769 \h </w:instrText>
        </w:r>
        <w:r>
          <w:fldChar w:fldCharType="separate"/>
        </w:r>
        <w:r>
          <w:t>19</w:t>
        </w:r>
        <w:r>
          <w:fldChar w:fldCharType="end"/>
        </w:r>
      </w:hyperlink>
    </w:p>
    <w:p>
      <w:pPr>
        <w:pStyle w:val="TOC1"/>
        <w:tabs>
          <w:tab w:val="right" w:leader="dot" w:pos="8306"/>
        </w:tabs>
      </w:pPr>
      <w:hyperlink w:anchor="_Toc24950" w:history="1">
        <w:r>
          <w:rPr>
            <w:rFonts w:ascii="仿宋" w:eastAsia="仿宋" w:hAnsi="仿宋" w:cs="仿宋" w:hint="eastAsia"/>
            <w:lang w:eastAsia="zh-CN"/>
          </w:rPr>
          <w:t>六、便携温度校验仪项目选址可行性分析</w:t>
        </w:r>
        <w:r>
          <w:tab/>
        </w:r>
        <w:r>
          <w:fldChar w:fldCharType="begin"/>
        </w:r>
        <w:r>
          <w:instrText xml:space="preserve"> PAGEREF _Toc24950 \h </w:instrText>
        </w:r>
        <w:r>
          <w:fldChar w:fldCharType="separate"/>
        </w:r>
        <w:r>
          <w:t>20</w:t>
        </w:r>
        <w:r>
          <w:fldChar w:fldCharType="end"/>
        </w:r>
      </w:hyperlink>
    </w:p>
    <w:p>
      <w:pPr>
        <w:pStyle w:val="TOC2"/>
        <w:tabs>
          <w:tab w:val="right" w:leader="dot" w:pos="8306"/>
        </w:tabs>
      </w:pPr>
      <w:hyperlink w:anchor="_Toc21756" w:history="1">
        <w:r>
          <w:rPr>
            <w:rFonts w:ascii="仿宋" w:eastAsia="仿宋" w:hAnsi="仿宋" w:cs="仿宋" w:hint="eastAsia"/>
            <w:lang w:eastAsia="zh-CN"/>
          </w:rPr>
          <w:t>(一)、便携温度校验仪项目选址</w:t>
        </w:r>
        <w:r>
          <w:tab/>
        </w:r>
        <w:r>
          <w:fldChar w:fldCharType="begin"/>
        </w:r>
        <w:r>
          <w:instrText xml:space="preserve"> PAGEREF _Toc21756 \h </w:instrText>
        </w:r>
        <w:r>
          <w:fldChar w:fldCharType="separate"/>
        </w:r>
        <w:r>
          <w:t>20</w:t>
        </w:r>
        <w:r>
          <w:fldChar w:fldCharType="end"/>
        </w:r>
      </w:hyperlink>
    </w:p>
    <w:p>
      <w:pPr>
        <w:pStyle w:val="TOC2"/>
        <w:tabs>
          <w:tab w:val="right" w:leader="dot" w:pos="8306"/>
        </w:tabs>
      </w:pPr>
      <w:hyperlink w:anchor="_Toc9845" w:history="1">
        <w:r>
          <w:rPr>
            <w:rFonts w:ascii="仿宋" w:eastAsia="仿宋" w:hAnsi="仿宋" w:cs="仿宋" w:hint="eastAsia"/>
            <w:lang w:eastAsia="zh-CN"/>
          </w:rPr>
          <w:t>(二)、用地控制指标</w:t>
        </w:r>
        <w:r>
          <w:tab/>
        </w:r>
        <w:r>
          <w:fldChar w:fldCharType="begin"/>
        </w:r>
        <w:r>
          <w:instrText xml:space="preserve"> PAGEREF _Toc9845 \h </w:instrText>
        </w:r>
        <w:r>
          <w:fldChar w:fldCharType="separate"/>
        </w:r>
        <w:r>
          <w:t>20</w:t>
        </w:r>
        <w:r>
          <w:fldChar w:fldCharType="end"/>
        </w:r>
      </w:hyperlink>
    </w:p>
    <w:p>
      <w:pPr>
        <w:pStyle w:val="TOC2"/>
        <w:tabs>
          <w:tab w:val="right" w:leader="dot" w:pos="8306"/>
        </w:tabs>
      </w:pPr>
      <w:hyperlink w:anchor="_Toc19997" w:history="1">
        <w:r>
          <w:rPr>
            <w:rFonts w:ascii="仿宋" w:eastAsia="仿宋" w:hAnsi="仿宋" w:cs="仿宋" w:hint="eastAsia"/>
            <w:lang w:eastAsia="zh-CN"/>
          </w:rPr>
          <w:t>(三)、节约用地措施</w:t>
        </w:r>
        <w:r>
          <w:tab/>
        </w:r>
        <w:r>
          <w:fldChar w:fldCharType="begin"/>
        </w:r>
        <w:r>
          <w:instrText xml:space="preserve"> PAGEREF _Toc19997 \h </w:instrText>
        </w:r>
        <w:r>
          <w:fldChar w:fldCharType="separate"/>
        </w:r>
        <w:r>
          <w:t>22</w:t>
        </w:r>
        <w:r>
          <w:fldChar w:fldCharType="end"/>
        </w:r>
      </w:hyperlink>
    </w:p>
    <w:p>
      <w:pPr>
        <w:pStyle w:val="TOC2"/>
        <w:tabs>
          <w:tab w:val="right" w:leader="dot" w:pos="8306"/>
        </w:tabs>
      </w:pPr>
      <w:hyperlink w:anchor="_Toc25184" w:history="1">
        <w:r>
          <w:rPr>
            <w:rFonts w:ascii="仿宋" w:eastAsia="仿宋" w:hAnsi="仿宋" w:cs="仿宋" w:hint="eastAsia"/>
            <w:lang w:eastAsia="zh-CN"/>
          </w:rPr>
          <w:t>(四)、总图布置方案</w:t>
        </w:r>
        <w:r>
          <w:tab/>
        </w:r>
        <w:r>
          <w:fldChar w:fldCharType="begin"/>
        </w:r>
        <w:r>
          <w:instrText xml:space="preserve"> PAGEREF _Toc25184 \h </w:instrText>
        </w:r>
        <w:r>
          <w:fldChar w:fldCharType="separate"/>
        </w:r>
        <w:r>
          <w:t>23</w:t>
        </w:r>
        <w:r>
          <w:fldChar w:fldCharType="end"/>
        </w:r>
      </w:hyperlink>
    </w:p>
    <w:p>
      <w:pPr>
        <w:pStyle w:val="TOC2"/>
        <w:tabs>
          <w:tab w:val="right" w:leader="dot" w:pos="8306"/>
        </w:tabs>
      </w:pPr>
      <w:hyperlink w:anchor="_Toc9616" w:history="1">
        <w:r>
          <w:rPr>
            <w:rFonts w:ascii="仿宋" w:eastAsia="仿宋" w:hAnsi="仿宋" w:cs="仿宋" w:hint="eastAsia"/>
            <w:lang w:eastAsia="zh-CN"/>
          </w:rPr>
          <w:t>(五)、选址综合评价</w:t>
        </w:r>
        <w:r>
          <w:tab/>
        </w:r>
        <w:r>
          <w:fldChar w:fldCharType="begin"/>
        </w:r>
        <w:r>
          <w:instrText xml:space="preserve"> PAGEREF _Toc9616 \h </w:instrText>
        </w:r>
        <w:r>
          <w:fldChar w:fldCharType="separate"/>
        </w:r>
        <w:r>
          <w:t>24</w:t>
        </w:r>
        <w:r>
          <w:fldChar w:fldCharType="end"/>
        </w:r>
      </w:hyperlink>
    </w:p>
    <w:p>
      <w:pPr>
        <w:pStyle w:val="TOC1"/>
        <w:tabs>
          <w:tab w:val="right" w:leader="dot" w:pos="8306"/>
        </w:tabs>
      </w:pPr>
      <w:hyperlink w:anchor="_Toc14083" w:history="1">
        <w:r>
          <w:rPr>
            <w:rFonts w:ascii="仿宋" w:eastAsia="仿宋" w:hAnsi="仿宋" w:cs="仿宋" w:hint="eastAsia"/>
            <w:lang w:eastAsia="zh-CN"/>
          </w:rPr>
          <w:t>七、生产安全保护</w:t>
        </w:r>
        <w:r>
          <w:tab/>
        </w:r>
        <w:r>
          <w:fldChar w:fldCharType="begin"/>
        </w:r>
        <w:r>
          <w:instrText xml:space="preserve"> PAGEREF _Toc14083 \h </w:instrText>
        </w:r>
        <w:r>
          <w:fldChar w:fldCharType="separate"/>
        </w:r>
        <w:r>
          <w:t>25</w:t>
        </w:r>
        <w:r>
          <w:fldChar w:fldCharType="end"/>
        </w:r>
      </w:hyperlink>
    </w:p>
    <w:p>
      <w:pPr>
        <w:pStyle w:val="TOC2"/>
        <w:tabs>
          <w:tab w:val="right" w:leader="dot" w:pos="8306"/>
        </w:tabs>
      </w:pPr>
      <w:hyperlink w:anchor="_Toc8405" w:history="1">
        <w:r>
          <w:rPr>
            <w:rFonts w:ascii="仿宋" w:eastAsia="仿宋" w:hAnsi="仿宋" w:cs="仿宋" w:hint="eastAsia"/>
            <w:lang w:eastAsia="zh-CN"/>
          </w:rPr>
          <w:t>(一)、消防安全</w:t>
        </w:r>
        <w:r>
          <w:tab/>
        </w:r>
        <w:r>
          <w:fldChar w:fldCharType="begin"/>
        </w:r>
        <w:r>
          <w:instrText xml:space="preserve"> PAGEREF _Toc8405 \h </w:instrText>
        </w:r>
        <w:r>
          <w:fldChar w:fldCharType="separate"/>
        </w:r>
        <w:r>
          <w:t>25</w:t>
        </w:r>
        <w:r>
          <w:fldChar w:fldCharType="end"/>
        </w:r>
      </w:hyperlink>
    </w:p>
    <w:p>
      <w:pPr>
        <w:pStyle w:val="TOC2"/>
        <w:tabs>
          <w:tab w:val="right" w:leader="dot" w:pos="8306"/>
        </w:tabs>
      </w:pPr>
      <w:hyperlink w:anchor="_Toc15184" w:history="1">
        <w:r>
          <w:rPr>
            <w:rFonts w:ascii="仿宋" w:eastAsia="仿宋" w:hAnsi="仿宋" w:cs="仿宋" w:hint="eastAsia"/>
            <w:lang w:eastAsia="zh-CN"/>
          </w:rPr>
          <w:t>(二)、防火防爆总图布置措施</w:t>
        </w:r>
        <w:r>
          <w:tab/>
        </w:r>
        <w:r>
          <w:fldChar w:fldCharType="begin"/>
        </w:r>
        <w:r>
          <w:instrText xml:space="preserve"> PAGEREF _Toc15184 \h </w:instrText>
        </w:r>
        <w:r>
          <w:fldChar w:fldCharType="separate"/>
        </w:r>
        <w:r>
          <w:t>27</w:t>
        </w:r>
        <w:r>
          <w:fldChar w:fldCharType="end"/>
        </w:r>
      </w:hyperlink>
    </w:p>
    <w:p>
      <w:pPr>
        <w:pStyle w:val="TOC2"/>
        <w:tabs>
          <w:tab w:val="right" w:leader="dot" w:pos="8306"/>
        </w:tabs>
      </w:pPr>
      <w:hyperlink w:anchor="_Toc3257" w:history="1">
        <w:r>
          <w:rPr>
            <w:rFonts w:ascii="仿宋" w:eastAsia="仿宋" w:hAnsi="仿宋" w:cs="仿宋" w:hint="eastAsia"/>
            <w:lang w:eastAsia="zh-CN"/>
          </w:rPr>
          <w:t>(三)、自然灾害防范措施</w:t>
        </w:r>
        <w:r>
          <w:tab/>
        </w:r>
        <w:r>
          <w:fldChar w:fldCharType="begin"/>
        </w:r>
        <w:r>
          <w:instrText xml:space="preserve"> PAGEREF _Toc3257 \h </w:instrText>
        </w:r>
        <w:r>
          <w:fldChar w:fldCharType="separate"/>
        </w:r>
        <w:r>
          <w:t>28</w:t>
        </w:r>
        <w:r>
          <w:fldChar w:fldCharType="end"/>
        </w:r>
      </w:hyperlink>
    </w:p>
    <w:p>
      <w:pPr>
        <w:pStyle w:val="TOC2"/>
        <w:tabs>
          <w:tab w:val="right" w:leader="dot" w:pos="8306"/>
        </w:tabs>
      </w:pPr>
      <w:hyperlink w:anchor="_Toc31715" w:history="1">
        <w:r>
          <w:rPr>
            <w:rFonts w:ascii="仿宋" w:eastAsia="仿宋" w:hAnsi="仿宋" w:cs="仿宋" w:hint="eastAsia"/>
            <w:lang w:eastAsia="zh-CN"/>
          </w:rPr>
          <w:t>(四)、安全色及安全标志使用要求</w:t>
        </w:r>
        <w:r>
          <w:tab/>
        </w:r>
        <w:r>
          <w:fldChar w:fldCharType="begin"/>
        </w:r>
        <w:r>
          <w:instrText xml:space="preserve"> PAGEREF _Toc31715 \h </w:instrText>
        </w:r>
        <w:r>
          <w:fldChar w:fldCharType="separate"/>
        </w:r>
        <w:r>
          <w:t>29</w:t>
        </w:r>
        <w:r>
          <w:fldChar w:fldCharType="end"/>
        </w:r>
      </w:hyperlink>
    </w:p>
    <w:p>
      <w:pPr>
        <w:pStyle w:val="TOC2"/>
        <w:tabs>
          <w:tab w:val="right" w:leader="dot" w:pos="8306"/>
        </w:tabs>
      </w:pPr>
      <w:hyperlink w:anchor="_Toc29283" w:history="1">
        <w:r>
          <w:rPr>
            <w:rFonts w:ascii="仿宋" w:eastAsia="仿宋" w:hAnsi="仿宋" w:cs="仿宋" w:hint="eastAsia"/>
            <w:lang w:eastAsia="zh-CN"/>
          </w:rPr>
          <w:t>(五)、防尘防毒措施</w:t>
        </w:r>
        <w:r>
          <w:tab/>
        </w:r>
        <w:r>
          <w:fldChar w:fldCharType="begin"/>
        </w:r>
        <w:r>
          <w:instrText xml:space="preserve"> PAGEREF _Toc29283 \h </w:instrText>
        </w:r>
        <w:r>
          <w:fldChar w:fldCharType="separate"/>
        </w:r>
        <w:r>
          <w:t>30</w:t>
        </w:r>
        <w:r>
          <w:fldChar w:fldCharType="end"/>
        </w:r>
      </w:hyperlink>
    </w:p>
    <w:p>
      <w:pPr>
        <w:pStyle w:val="TOC2"/>
        <w:tabs>
          <w:tab w:val="right" w:leader="dot" w:pos="8306"/>
        </w:tabs>
      </w:pPr>
      <w:hyperlink w:anchor="_Toc14424" w:history="1">
        <w:r>
          <w:rPr>
            <w:rFonts w:ascii="仿宋" w:eastAsia="仿宋" w:hAnsi="仿宋" w:cs="仿宋" w:hint="eastAsia"/>
            <w:lang w:eastAsia="zh-CN"/>
          </w:rPr>
          <w:t>(六)、防静电、触电防护及防雷措施</w:t>
        </w:r>
        <w:r>
          <w:tab/>
        </w:r>
        <w:r>
          <w:fldChar w:fldCharType="begin"/>
        </w:r>
        <w:r>
          <w:instrText xml:space="preserve"> PAGEREF _Toc14424 \h </w:instrText>
        </w:r>
        <w:r>
          <w:fldChar w:fldCharType="separate"/>
        </w:r>
        <w:r>
          <w:t>31</w:t>
        </w:r>
        <w:r>
          <w:fldChar w:fldCharType="end"/>
        </w:r>
      </w:hyperlink>
    </w:p>
    <w:p>
      <w:pPr>
        <w:pStyle w:val="TOC2"/>
        <w:tabs>
          <w:tab w:val="right" w:leader="dot" w:pos="8306"/>
        </w:tabs>
      </w:pPr>
      <w:hyperlink w:anchor="_Toc18892" w:history="1">
        <w:r>
          <w:rPr>
            <w:rFonts w:ascii="仿宋" w:eastAsia="仿宋" w:hAnsi="仿宋" w:cs="仿宋" w:hint="eastAsia"/>
            <w:lang w:eastAsia="zh-CN"/>
          </w:rPr>
          <w:t>(七)、机械设备安全保障措施</w:t>
        </w:r>
        <w:r>
          <w:tab/>
        </w:r>
        <w:r>
          <w:fldChar w:fldCharType="begin"/>
        </w:r>
        <w:r>
          <w:instrText xml:space="preserve"> PAGEREF _Toc18892 \h </w:instrText>
        </w:r>
        <w:r>
          <w:fldChar w:fldCharType="separate"/>
        </w:r>
        <w:r>
          <w:t>32</w:t>
        </w:r>
        <w:r>
          <w:fldChar w:fldCharType="end"/>
        </w:r>
      </w:hyperlink>
    </w:p>
    <w:p>
      <w:pPr>
        <w:pStyle w:val="TOC1"/>
        <w:tabs>
          <w:tab w:val="right" w:leader="dot" w:pos="8306"/>
        </w:tabs>
      </w:pPr>
      <w:hyperlink w:anchor="_Toc3175" w:history="1">
        <w:r>
          <w:rPr>
            <w:rFonts w:ascii="仿宋" w:eastAsia="仿宋" w:hAnsi="仿宋" w:cs="仿宋" w:hint="eastAsia"/>
            <w:lang w:eastAsia="zh-CN"/>
          </w:rPr>
          <w:t>八、便携温度校验仪项目计划安排</w:t>
        </w:r>
        <w:r>
          <w:tab/>
        </w:r>
        <w:r>
          <w:fldChar w:fldCharType="begin"/>
        </w:r>
        <w:r>
          <w:instrText xml:space="preserve"> PAGEREF _Toc3175 \h </w:instrText>
        </w:r>
        <w:r>
          <w:fldChar w:fldCharType="separate"/>
        </w:r>
        <w:r>
          <w:t>33</w:t>
        </w:r>
        <w:r>
          <w:fldChar w:fldCharType="end"/>
        </w:r>
      </w:hyperlink>
    </w:p>
    <w:p>
      <w:pPr>
        <w:pStyle w:val="TOC2"/>
        <w:tabs>
          <w:tab w:val="right" w:leader="dot" w:pos="8306"/>
        </w:tabs>
      </w:pPr>
      <w:hyperlink w:anchor="_Toc15588" w:history="1">
        <w:r>
          <w:rPr>
            <w:rFonts w:ascii="仿宋" w:eastAsia="仿宋" w:hAnsi="仿宋" w:cs="仿宋" w:hint="eastAsia"/>
            <w:lang w:eastAsia="zh-CN"/>
          </w:rPr>
          <w:t>(一)、建设周期</w:t>
        </w:r>
        <w:r>
          <w:tab/>
        </w:r>
        <w:r>
          <w:fldChar w:fldCharType="begin"/>
        </w:r>
        <w:r>
          <w:instrText xml:space="preserve"> PAGEREF _Toc15588 \h </w:instrText>
        </w:r>
        <w:r>
          <w:fldChar w:fldCharType="separate"/>
        </w:r>
        <w:r>
          <w:t>33</w:t>
        </w:r>
        <w:r>
          <w:fldChar w:fldCharType="end"/>
        </w:r>
      </w:hyperlink>
    </w:p>
    <w:p>
      <w:pPr>
        <w:pStyle w:val="TOC2"/>
        <w:tabs>
          <w:tab w:val="right" w:leader="dot" w:pos="8306"/>
        </w:tabs>
      </w:pPr>
      <w:hyperlink w:anchor="_Toc27377" w:history="1">
        <w:r>
          <w:rPr>
            <w:rFonts w:ascii="仿宋" w:eastAsia="仿宋" w:hAnsi="仿宋" w:cs="仿宋" w:hint="eastAsia"/>
            <w:lang w:eastAsia="zh-CN"/>
          </w:rPr>
          <w:t>(二)、建设进度</w:t>
        </w:r>
        <w:r>
          <w:tab/>
        </w:r>
        <w:r>
          <w:fldChar w:fldCharType="begin"/>
        </w:r>
        <w:r>
          <w:instrText xml:space="preserve"> PAGEREF _Toc27377 \h </w:instrText>
        </w:r>
        <w:r>
          <w:fldChar w:fldCharType="separate"/>
        </w:r>
        <w:r>
          <w:t>34</w:t>
        </w:r>
        <w:r>
          <w:fldChar w:fldCharType="end"/>
        </w:r>
      </w:hyperlink>
    </w:p>
    <w:p>
      <w:pPr>
        <w:pStyle w:val="TOC2"/>
        <w:tabs>
          <w:tab w:val="right" w:leader="dot" w:pos="8306"/>
        </w:tabs>
      </w:pPr>
      <w:hyperlink w:anchor="_Toc26867" w:history="1">
        <w:r>
          <w:rPr>
            <w:rFonts w:ascii="仿宋" w:eastAsia="仿宋" w:hAnsi="仿宋" w:cs="仿宋" w:hint="eastAsia"/>
            <w:lang w:eastAsia="zh-CN"/>
          </w:rPr>
          <w:t>(三)、进度安排注意事项</w:t>
        </w:r>
        <w:r>
          <w:tab/>
        </w:r>
        <w:r>
          <w:fldChar w:fldCharType="begin"/>
        </w:r>
        <w:r>
          <w:instrText xml:space="preserve"> PAGEREF _Toc26867 \h </w:instrText>
        </w:r>
        <w:r>
          <w:fldChar w:fldCharType="separate"/>
        </w:r>
        <w:r>
          <w:t>35</w:t>
        </w:r>
        <w:r>
          <w:fldChar w:fldCharType="end"/>
        </w:r>
      </w:hyperlink>
    </w:p>
    <w:p>
      <w:pPr>
        <w:pStyle w:val="TOC2"/>
        <w:tabs>
          <w:tab w:val="right" w:leader="dot" w:pos="8306"/>
        </w:tabs>
      </w:pPr>
      <w:hyperlink w:anchor="_Toc16989" w:history="1">
        <w:r>
          <w:rPr>
            <w:rFonts w:ascii="仿宋" w:eastAsia="仿宋" w:hAnsi="仿宋" w:cs="仿宋" w:hint="eastAsia"/>
            <w:lang w:eastAsia="zh-CN"/>
          </w:rPr>
          <w:t>(四)、人力资源配置</w:t>
        </w:r>
        <w:r>
          <w:tab/>
        </w:r>
        <w:r>
          <w:fldChar w:fldCharType="begin"/>
        </w:r>
        <w:r>
          <w:instrText xml:space="preserve"> PAGEREF _Toc16989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3" w:history="1">
        <w:r>
          <w:rPr>
            <w:rFonts w:ascii="仿宋" w:eastAsia="仿宋" w:hAnsi="仿宋" w:cs="仿宋" w:hint="eastAsia"/>
            <w:lang w:eastAsia="zh-CN"/>
          </w:rPr>
          <w:t>九、便携温度校验仪项目风险管理</w:t>
        </w:r>
        <w:r>
          <w:tab/>
        </w:r>
        <w:r>
          <w:fldChar w:fldCharType="begin"/>
        </w:r>
        <w:r>
          <w:instrText xml:space="preserve"> PAGEREF _Toc14333 \h </w:instrText>
        </w:r>
        <w:r>
          <w:fldChar w:fldCharType="separate"/>
        </w:r>
        <w:r>
          <w:t>38</w:t>
        </w:r>
        <w:r>
          <w:fldChar w:fldCharType="end"/>
        </w:r>
      </w:hyperlink>
    </w:p>
    <w:p>
      <w:pPr>
        <w:pStyle w:val="TOC2"/>
        <w:tabs>
          <w:tab w:val="right" w:leader="dot" w:pos="8306"/>
        </w:tabs>
      </w:pPr>
      <w:hyperlink w:anchor="_Toc7415" w:history="1">
        <w:r>
          <w:rPr>
            <w:rFonts w:ascii="仿宋" w:eastAsia="仿宋" w:hAnsi="仿宋" w:cs="仿宋" w:hint="eastAsia"/>
            <w:lang w:eastAsia="zh-CN"/>
          </w:rPr>
          <w:t>(一)、风险识别与评估</w:t>
        </w:r>
        <w:r>
          <w:tab/>
        </w:r>
        <w:r>
          <w:fldChar w:fldCharType="begin"/>
        </w:r>
        <w:r>
          <w:instrText xml:space="preserve"> PAGEREF _Toc7415 \h </w:instrText>
        </w:r>
        <w:r>
          <w:fldChar w:fldCharType="separate"/>
        </w:r>
        <w:r>
          <w:t>38</w:t>
        </w:r>
        <w:r>
          <w:fldChar w:fldCharType="end"/>
        </w:r>
      </w:hyperlink>
    </w:p>
    <w:p>
      <w:pPr>
        <w:pStyle w:val="TOC2"/>
        <w:tabs>
          <w:tab w:val="right" w:leader="dot" w:pos="8306"/>
        </w:tabs>
      </w:pPr>
      <w:hyperlink w:anchor="_Toc31270" w:history="1">
        <w:r>
          <w:rPr>
            <w:rFonts w:ascii="仿宋" w:eastAsia="仿宋" w:hAnsi="仿宋" w:cs="仿宋" w:hint="eastAsia"/>
            <w:lang w:eastAsia="zh-CN"/>
          </w:rPr>
          <w:t>(二)、风险应对策略</w:t>
        </w:r>
        <w:r>
          <w:tab/>
        </w:r>
        <w:r>
          <w:fldChar w:fldCharType="begin"/>
        </w:r>
        <w:r>
          <w:instrText xml:space="preserve"> PAGEREF _Toc31270 \h </w:instrText>
        </w:r>
        <w:r>
          <w:fldChar w:fldCharType="separate"/>
        </w:r>
        <w:r>
          <w:t>39</w:t>
        </w:r>
        <w:r>
          <w:fldChar w:fldCharType="end"/>
        </w:r>
      </w:hyperlink>
    </w:p>
    <w:p>
      <w:pPr>
        <w:pStyle w:val="TOC2"/>
        <w:tabs>
          <w:tab w:val="right" w:leader="dot" w:pos="8306"/>
        </w:tabs>
      </w:pPr>
      <w:hyperlink w:anchor="_Toc25907" w:history="1">
        <w:r>
          <w:rPr>
            <w:rFonts w:ascii="仿宋" w:eastAsia="仿宋" w:hAnsi="仿宋" w:cs="仿宋" w:hint="eastAsia"/>
            <w:lang w:eastAsia="zh-CN"/>
          </w:rPr>
          <w:t>(三)、风险监控与控制</w:t>
        </w:r>
        <w:r>
          <w:tab/>
        </w:r>
        <w:r>
          <w:fldChar w:fldCharType="begin"/>
        </w:r>
        <w:r>
          <w:instrText xml:space="preserve"> PAGEREF _Toc25907 \h </w:instrText>
        </w:r>
        <w:r>
          <w:fldChar w:fldCharType="separate"/>
        </w:r>
        <w:r>
          <w:t>41</w:t>
        </w:r>
        <w:r>
          <w:fldChar w:fldCharType="end"/>
        </w:r>
      </w:hyperlink>
    </w:p>
    <w:p>
      <w:pPr>
        <w:pStyle w:val="TOC1"/>
        <w:tabs>
          <w:tab w:val="right" w:leader="dot" w:pos="8306"/>
        </w:tabs>
      </w:pPr>
      <w:hyperlink w:anchor="_Toc26482" w:history="1">
        <w:r>
          <w:rPr>
            <w:rFonts w:ascii="仿宋" w:eastAsia="仿宋" w:hAnsi="仿宋" w:cs="仿宋" w:hint="eastAsia"/>
            <w:lang w:eastAsia="zh-CN"/>
          </w:rPr>
          <w:t>十、便携温度校验仪项目创新与研发</w:t>
        </w:r>
        <w:r>
          <w:tab/>
        </w:r>
        <w:r>
          <w:fldChar w:fldCharType="begin"/>
        </w:r>
        <w:r>
          <w:instrText xml:space="preserve"> PAGEREF _Toc26482 \h </w:instrText>
        </w:r>
        <w:r>
          <w:fldChar w:fldCharType="separate"/>
        </w:r>
        <w:r>
          <w:t>42</w:t>
        </w:r>
        <w:r>
          <w:fldChar w:fldCharType="end"/>
        </w:r>
      </w:hyperlink>
    </w:p>
    <w:p>
      <w:pPr>
        <w:pStyle w:val="TOC2"/>
        <w:tabs>
          <w:tab w:val="right" w:leader="dot" w:pos="8306"/>
        </w:tabs>
      </w:pPr>
      <w:hyperlink w:anchor="_Toc29941" w:history="1">
        <w:r>
          <w:rPr>
            <w:rFonts w:ascii="仿宋" w:eastAsia="仿宋" w:hAnsi="仿宋" w:cs="仿宋" w:hint="eastAsia"/>
            <w:lang w:eastAsia="zh-CN"/>
          </w:rPr>
          <w:t>(一)、创新策略与方向</w:t>
        </w:r>
        <w:r>
          <w:tab/>
        </w:r>
        <w:r>
          <w:fldChar w:fldCharType="begin"/>
        </w:r>
        <w:r>
          <w:instrText xml:space="preserve"> PAGEREF _Toc29941 \h </w:instrText>
        </w:r>
        <w:r>
          <w:fldChar w:fldCharType="separate"/>
        </w:r>
        <w:r>
          <w:t>42</w:t>
        </w:r>
        <w:r>
          <w:fldChar w:fldCharType="end"/>
        </w:r>
      </w:hyperlink>
    </w:p>
    <w:p>
      <w:pPr>
        <w:pStyle w:val="TOC2"/>
        <w:tabs>
          <w:tab w:val="right" w:leader="dot" w:pos="8306"/>
        </w:tabs>
      </w:pPr>
      <w:hyperlink w:anchor="_Toc13399" w:history="1">
        <w:r>
          <w:rPr>
            <w:rFonts w:ascii="仿宋" w:eastAsia="仿宋" w:hAnsi="仿宋" w:cs="仿宋" w:hint="eastAsia"/>
            <w:lang w:eastAsia="zh-CN"/>
          </w:rPr>
          <w:t>(二)、研发规划与投入</w:t>
        </w:r>
        <w:r>
          <w:tab/>
        </w:r>
        <w:r>
          <w:fldChar w:fldCharType="begin"/>
        </w:r>
        <w:r>
          <w:instrText xml:space="preserve"> PAGEREF _Toc13399 \h </w:instrText>
        </w:r>
        <w:r>
          <w:fldChar w:fldCharType="separate"/>
        </w:r>
        <w:r>
          <w:t>43</w:t>
        </w:r>
        <w:r>
          <w:fldChar w:fldCharType="end"/>
        </w:r>
      </w:hyperlink>
    </w:p>
    <w:p>
      <w:pPr>
        <w:pStyle w:val="TOC1"/>
        <w:tabs>
          <w:tab w:val="right" w:leader="dot" w:pos="8306"/>
        </w:tabs>
      </w:pPr>
      <w:hyperlink w:anchor="_Toc4190" w:history="1">
        <w:r>
          <w:rPr>
            <w:rFonts w:ascii="仿宋" w:eastAsia="仿宋" w:hAnsi="仿宋" w:cs="仿宋" w:hint="eastAsia"/>
            <w:lang w:eastAsia="zh-CN"/>
          </w:rPr>
          <w:t>十一、便携温度校验仪项目社会影响</w:t>
        </w:r>
        <w:r>
          <w:tab/>
        </w:r>
        <w:r>
          <w:fldChar w:fldCharType="begin"/>
        </w:r>
        <w:r>
          <w:instrText xml:space="preserve"> PAGEREF _Toc4190 \h </w:instrText>
        </w:r>
        <w:r>
          <w:fldChar w:fldCharType="separate"/>
        </w:r>
        <w:r>
          <w:t>45</w:t>
        </w:r>
        <w:r>
          <w:fldChar w:fldCharType="end"/>
        </w:r>
      </w:hyperlink>
    </w:p>
    <w:p>
      <w:pPr>
        <w:pStyle w:val="TOC2"/>
        <w:tabs>
          <w:tab w:val="right" w:leader="dot" w:pos="8306"/>
        </w:tabs>
      </w:pPr>
      <w:hyperlink w:anchor="_Toc30708" w:history="1">
        <w:r>
          <w:rPr>
            <w:rFonts w:ascii="仿宋" w:eastAsia="仿宋" w:hAnsi="仿宋" w:cs="仿宋" w:hint="eastAsia"/>
            <w:lang w:eastAsia="zh-CN"/>
          </w:rPr>
          <w:t>(一)、社会责任与义务</w:t>
        </w:r>
        <w:r>
          <w:tab/>
        </w:r>
        <w:r>
          <w:fldChar w:fldCharType="begin"/>
        </w:r>
        <w:r>
          <w:instrText xml:space="preserve"> PAGEREF _Toc30708 \h </w:instrText>
        </w:r>
        <w:r>
          <w:fldChar w:fldCharType="separate"/>
        </w:r>
        <w:r>
          <w:t>45</w:t>
        </w:r>
        <w:r>
          <w:fldChar w:fldCharType="end"/>
        </w:r>
      </w:hyperlink>
    </w:p>
    <w:p>
      <w:pPr>
        <w:pStyle w:val="TOC2"/>
        <w:tabs>
          <w:tab w:val="right" w:leader="dot" w:pos="8306"/>
        </w:tabs>
      </w:pPr>
      <w:hyperlink w:anchor="_Toc12195" w:history="1">
        <w:r>
          <w:rPr>
            <w:rFonts w:ascii="仿宋" w:eastAsia="仿宋" w:hAnsi="仿宋" w:cs="仿宋" w:hint="eastAsia"/>
            <w:lang w:eastAsia="zh-CN"/>
          </w:rPr>
          <w:t>(二)、社会参与与沟通</w:t>
        </w:r>
        <w:r>
          <w:tab/>
        </w:r>
        <w:r>
          <w:fldChar w:fldCharType="begin"/>
        </w:r>
        <w:r>
          <w:instrText xml:space="preserve"> PAGEREF _Toc12195 \h </w:instrText>
        </w:r>
        <w:r>
          <w:fldChar w:fldCharType="separate"/>
        </w:r>
        <w:r>
          <w:t>46</w:t>
        </w:r>
        <w:r>
          <w:fldChar w:fldCharType="end"/>
        </w:r>
      </w:hyperlink>
    </w:p>
    <w:p>
      <w:pPr>
        <w:pStyle w:val="TOC1"/>
        <w:tabs>
          <w:tab w:val="right" w:leader="dot" w:pos="8306"/>
        </w:tabs>
      </w:pPr>
      <w:hyperlink w:anchor="_Toc22765" w:history="1">
        <w:r>
          <w:rPr>
            <w:rFonts w:ascii="仿宋" w:eastAsia="仿宋" w:hAnsi="仿宋" w:cs="仿宋" w:hint="eastAsia"/>
            <w:lang w:eastAsia="zh-CN"/>
          </w:rPr>
          <w:t>十二、便携温度校验仪项目环境影响分析</w:t>
        </w:r>
        <w:r>
          <w:tab/>
        </w:r>
        <w:r>
          <w:fldChar w:fldCharType="begin"/>
        </w:r>
        <w:r>
          <w:instrText xml:space="preserve"> PAGEREF _Toc22765 \h </w:instrText>
        </w:r>
        <w:r>
          <w:fldChar w:fldCharType="separate"/>
        </w:r>
        <w:r>
          <w:t>46</w:t>
        </w:r>
        <w:r>
          <w:fldChar w:fldCharType="end"/>
        </w:r>
      </w:hyperlink>
    </w:p>
    <w:p>
      <w:pPr>
        <w:pStyle w:val="TOC2"/>
        <w:tabs>
          <w:tab w:val="right" w:leader="dot" w:pos="8306"/>
        </w:tabs>
      </w:pPr>
      <w:hyperlink w:anchor="_Toc22779" w:history="1">
        <w:r>
          <w:rPr>
            <w:rFonts w:ascii="仿宋" w:eastAsia="仿宋" w:hAnsi="仿宋" w:cs="仿宋" w:hint="eastAsia"/>
            <w:lang w:eastAsia="zh-CN"/>
          </w:rPr>
          <w:t>(一)、建设区域环境质量现状</w:t>
        </w:r>
        <w:r>
          <w:tab/>
        </w:r>
        <w:r>
          <w:fldChar w:fldCharType="begin"/>
        </w:r>
        <w:r>
          <w:instrText xml:space="preserve"> PAGEREF _Toc22779 \h </w:instrText>
        </w:r>
        <w:r>
          <w:fldChar w:fldCharType="separate"/>
        </w:r>
        <w:r>
          <w:t>46</w:t>
        </w:r>
        <w:r>
          <w:fldChar w:fldCharType="end"/>
        </w:r>
      </w:hyperlink>
    </w:p>
    <w:p>
      <w:pPr>
        <w:pStyle w:val="TOC2"/>
        <w:tabs>
          <w:tab w:val="right" w:leader="dot" w:pos="8306"/>
        </w:tabs>
      </w:pPr>
      <w:hyperlink w:anchor="_Toc24123" w:history="1">
        <w:r>
          <w:rPr>
            <w:rFonts w:ascii="仿宋" w:eastAsia="仿宋" w:hAnsi="仿宋" w:cs="仿宋" w:hint="eastAsia"/>
            <w:lang w:eastAsia="zh-CN"/>
          </w:rPr>
          <w:t>(二)、建设期环境保护</w:t>
        </w:r>
        <w:r>
          <w:tab/>
        </w:r>
        <w:r>
          <w:fldChar w:fldCharType="begin"/>
        </w:r>
        <w:r>
          <w:instrText xml:space="preserve"> PAGEREF _Toc24123 \h </w:instrText>
        </w:r>
        <w:r>
          <w:fldChar w:fldCharType="separate"/>
        </w:r>
        <w:r>
          <w:t>48</w:t>
        </w:r>
        <w:r>
          <w:fldChar w:fldCharType="end"/>
        </w:r>
      </w:hyperlink>
    </w:p>
    <w:p>
      <w:pPr>
        <w:pStyle w:val="TOC2"/>
        <w:tabs>
          <w:tab w:val="right" w:leader="dot" w:pos="8306"/>
        </w:tabs>
      </w:pPr>
      <w:hyperlink w:anchor="_Toc4781" w:history="1">
        <w:r>
          <w:rPr>
            <w:rFonts w:ascii="仿宋" w:eastAsia="仿宋" w:hAnsi="仿宋" w:cs="仿宋" w:hint="eastAsia"/>
            <w:lang w:eastAsia="zh-CN"/>
          </w:rPr>
          <w:t>(三)、运营期环境保护</w:t>
        </w:r>
        <w:r>
          <w:tab/>
        </w:r>
        <w:r>
          <w:fldChar w:fldCharType="begin"/>
        </w:r>
        <w:r>
          <w:instrText xml:space="preserve"> PAGEREF _Toc4781 \h </w:instrText>
        </w:r>
        <w:r>
          <w:fldChar w:fldCharType="separate"/>
        </w:r>
        <w:r>
          <w:t>49</w:t>
        </w:r>
        <w:r>
          <w:fldChar w:fldCharType="end"/>
        </w:r>
      </w:hyperlink>
    </w:p>
    <w:p>
      <w:pPr>
        <w:pStyle w:val="TOC2"/>
        <w:tabs>
          <w:tab w:val="right" w:leader="dot" w:pos="8306"/>
        </w:tabs>
      </w:pPr>
      <w:hyperlink w:anchor="_Toc27508" w:history="1">
        <w:r>
          <w:rPr>
            <w:rFonts w:ascii="仿宋" w:eastAsia="仿宋" w:hAnsi="仿宋" w:cs="仿宋" w:hint="eastAsia"/>
            <w:lang w:eastAsia="zh-CN"/>
          </w:rPr>
          <w:t>(四)、便携温度校验仪项目建设对区域经济的影响</w:t>
        </w:r>
        <w:r>
          <w:tab/>
        </w:r>
        <w:r>
          <w:fldChar w:fldCharType="begin"/>
        </w:r>
        <w:r>
          <w:instrText xml:space="preserve"> PAGEREF _Toc27508 \h </w:instrText>
        </w:r>
        <w:r>
          <w:fldChar w:fldCharType="separate"/>
        </w:r>
        <w:r>
          <w:t>51</w:t>
        </w:r>
        <w:r>
          <w:fldChar w:fldCharType="end"/>
        </w:r>
      </w:hyperlink>
    </w:p>
    <w:p>
      <w:pPr>
        <w:pStyle w:val="TOC2"/>
        <w:tabs>
          <w:tab w:val="right" w:leader="dot" w:pos="8306"/>
        </w:tabs>
      </w:pPr>
      <w:hyperlink w:anchor="_Toc30391" w:history="1">
        <w:r>
          <w:rPr>
            <w:rFonts w:ascii="仿宋" w:eastAsia="仿宋" w:hAnsi="仿宋" w:cs="仿宋" w:hint="eastAsia"/>
            <w:lang w:eastAsia="zh-CN"/>
          </w:rPr>
          <w:t>(五)、废弃物处理</w:t>
        </w:r>
        <w:r>
          <w:tab/>
        </w:r>
        <w:r>
          <w:fldChar w:fldCharType="begin"/>
        </w:r>
        <w:r>
          <w:instrText xml:space="preserve"> PAGEREF _Toc30391 \h </w:instrText>
        </w:r>
        <w:r>
          <w:fldChar w:fldCharType="separate"/>
        </w:r>
        <w:r>
          <w:t>52</w:t>
        </w:r>
        <w:r>
          <w:fldChar w:fldCharType="end"/>
        </w:r>
      </w:hyperlink>
    </w:p>
    <w:p>
      <w:pPr>
        <w:pStyle w:val="TOC2"/>
        <w:tabs>
          <w:tab w:val="right" w:leader="dot" w:pos="8306"/>
        </w:tabs>
      </w:pPr>
      <w:hyperlink w:anchor="_Toc27733" w:history="1">
        <w:r>
          <w:rPr>
            <w:rFonts w:ascii="仿宋" w:eastAsia="仿宋" w:hAnsi="仿宋" w:cs="仿宋" w:hint="eastAsia"/>
            <w:lang w:eastAsia="zh-CN"/>
          </w:rPr>
          <w:t>(六)、特殊环境影响分析</w:t>
        </w:r>
        <w:r>
          <w:tab/>
        </w:r>
        <w:r>
          <w:fldChar w:fldCharType="begin"/>
        </w:r>
        <w:r>
          <w:instrText xml:space="preserve"> PAGEREF _Toc27733 \h </w:instrText>
        </w:r>
        <w:r>
          <w:fldChar w:fldCharType="separate"/>
        </w:r>
        <w:r>
          <w:t>54</w:t>
        </w:r>
        <w:r>
          <w:fldChar w:fldCharType="end"/>
        </w:r>
      </w:hyperlink>
    </w:p>
    <w:p>
      <w:pPr>
        <w:pStyle w:val="TOC2"/>
        <w:tabs>
          <w:tab w:val="right" w:leader="dot" w:pos="8306"/>
        </w:tabs>
      </w:pPr>
      <w:hyperlink w:anchor="_Toc31926" w:history="1">
        <w:r>
          <w:rPr>
            <w:rFonts w:ascii="仿宋" w:eastAsia="仿宋" w:hAnsi="仿宋" w:cs="仿宋" w:hint="eastAsia"/>
            <w:lang w:eastAsia="zh-CN"/>
          </w:rPr>
          <w:t>(七)、清洁生产</w:t>
        </w:r>
        <w:r>
          <w:tab/>
        </w:r>
        <w:r>
          <w:fldChar w:fldCharType="begin"/>
        </w:r>
        <w:r>
          <w:instrText xml:space="preserve"> PAGEREF _Toc31926 \h </w:instrText>
        </w:r>
        <w:r>
          <w:fldChar w:fldCharType="separate"/>
        </w:r>
        <w:r>
          <w:t>55</w:t>
        </w:r>
        <w:r>
          <w:fldChar w:fldCharType="end"/>
        </w:r>
      </w:hyperlink>
    </w:p>
    <w:p>
      <w:pPr>
        <w:pStyle w:val="TOC2"/>
        <w:tabs>
          <w:tab w:val="right" w:leader="dot" w:pos="8306"/>
        </w:tabs>
      </w:pPr>
      <w:hyperlink w:anchor="_Toc4499" w:history="1">
        <w:r>
          <w:rPr>
            <w:rFonts w:ascii="仿宋" w:eastAsia="仿宋" w:hAnsi="仿宋" w:cs="仿宋" w:hint="eastAsia"/>
            <w:lang w:eastAsia="zh-CN"/>
          </w:rPr>
          <w:t>(八)、环境保护综合评价</w:t>
        </w:r>
        <w:r>
          <w:tab/>
        </w:r>
        <w:r>
          <w:fldChar w:fldCharType="begin"/>
        </w:r>
        <w:r>
          <w:instrText xml:space="preserve"> PAGEREF _Toc4499 \h </w:instrText>
        </w:r>
        <w:r>
          <w:fldChar w:fldCharType="separate"/>
        </w:r>
        <w:r>
          <w:t>56</w:t>
        </w:r>
        <w:r>
          <w:fldChar w:fldCharType="end"/>
        </w:r>
      </w:hyperlink>
    </w:p>
    <w:p>
      <w:pPr>
        <w:pStyle w:val="TOC1"/>
        <w:tabs>
          <w:tab w:val="right" w:leader="dot" w:pos="8306"/>
        </w:tabs>
      </w:pPr>
      <w:hyperlink w:anchor="_Toc29677" w:history="1">
        <w:r>
          <w:rPr>
            <w:rFonts w:ascii="仿宋" w:eastAsia="仿宋" w:hAnsi="仿宋" w:cs="仿宋" w:hint="eastAsia"/>
            <w:lang w:eastAsia="zh-CN"/>
          </w:rPr>
          <w:t>十三、便携温度校验仪项目变更管理</w:t>
        </w:r>
        <w:r>
          <w:tab/>
        </w:r>
        <w:r>
          <w:fldChar w:fldCharType="begin"/>
        </w:r>
        <w:r>
          <w:instrText xml:space="preserve"> PAGEREF _Toc29677 \h </w:instrText>
        </w:r>
        <w:r>
          <w:fldChar w:fldCharType="separate"/>
        </w:r>
        <w:r>
          <w:t>57</w:t>
        </w:r>
        <w:r>
          <w:fldChar w:fldCharType="end"/>
        </w:r>
      </w:hyperlink>
    </w:p>
    <w:p>
      <w:pPr>
        <w:pStyle w:val="TOC2"/>
        <w:tabs>
          <w:tab w:val="right" w:leader="dot" w:pos="8306"/>
        </w:tabs>
      </w:pPr>
      <w:hyperlink w:anchor="_Toc20798" w:history="1">
        <w:r>
          <w:rPr>
            <w:rFonts w:ascii="仿宋" w:eastAsia="仿宋" w:hAnsi="仿宋" w:cs="仿宋" w:hint="eastAsia"/>
            <w:lang w:eastAsia="zh-CN"/>
          </w:rPr>
          <w:t>(一)、变更申请与评估</w:t>
        </w:r>
        <w:r>
          <w:tab/>
        </w:r>
        <w:r>
          <w:fldChar w:fldCharType="begin"/>
        </w:r>
        <w:r>
          <w:instrText xml:space="preserve"> PAGEREF _Toc20798 \h </w:instrText>
        </w:r>
        <w:r>
          <w:fldChar w:fldCharType="separate"/>
        </w:r>
        <w:r>
          <w:t>57</w:t>
        </w:r>
        <w:r>
          <w:fldChar w:fldCharType="end"/>
        </w:r>
      </w:hyperlink>
    </w:p>
    <w:p>
      <w:pPr>
        <w:pStyle w:val="TOC2"/>
        <w:tabs>
          <w:tab w:val="right" w:leader="dot" w:pos="8306"/>
        </w:tabs>
      </w:pPr>
      <w:hyperlink w:anchor="_Toc13981" w:history="1">
        <w:r>
          <w:rPr>
            <w:rFonts w:ascii="仿宋" w:eastAsia="仿宋" w:hAnsi="仿宋" w:cs="仿宋" w:hint="eastAsia"/>
            <w:lang w:eastAsia="zh-CN"/>
          </w:rPr>
          <w:t>(二)、变更实施与控制</w:t>
        </w:r>
        <w:r>
          <w:tab/>
        </w:r>
        <w:r>
          <w:fldChar w:fldCharType="begin"/>
        </w:r>
        <w:r>
          <w:instrText xml:space="preserve"> PAGEREF _Toc13981 \h </w:instrText>
        </w:r>
        <w:r>
          <w:fldChar w:fldCharType="separate"/>
        </w:r>
        <w:r>
          <w:t>58</w:t>
        </w:r>
        <w:r>
          <w:fldChar w:fldCharType="end"/>
        </w:r>
      </w:hyperlink>
    </w:p>
    <w:p>
      <w:pPr>
        <w:pStyle w:val="TOC1"/>
        <w:tabs>
          <w:tab w:val="right" w:leader="dot" w:pos="8306"/>
        </w:tabs>
      </w:pPr>
      <w:hyperlink w:anchor="_Toc12094" w:history="1">
        <w:r>
          <w:rPr>
            <w:rFonts w:ascii="仿宋" w:eastAsia="仿宋" w:hAnsi="仿宋" w:cs="仿宋" w:hint="eastAsia"/>
            <w:lang w:eastAsia="zh-CN"/>
          </w:rPr>
          <w:t>十四、便携温度校验仪项目实施时间节点</w:t>
        </w:r>
        <w:r>
          <w:tab/>
        </w:r>
        <w:r>
          <w:fldChar w:fldCharType="begin"/>
        </w:r>
        <w:r>
          <w:instrText xml:space="preserve"> PAGEREF _Toc12094 \h </w:instrText>
        </w:r>
        <w:r>
          <w:fldChar w:fldCharType="separate"/>
        </w:r>
        <w:r>
          <w:t>59</w:t>
        </w:r>
        <w:r>
          <w:fldChar w:fldCharType="end"/>
        </w:r>
      </w:hyperlink>
    </w:p>
    <w:p>
      <w:pPr>
        <w:pStyle w:val="TOC2"/>
        <w:tabs>
          <w:tab w:val="right" w:leader="dot" w:pos="8306"/>
        </w:tabs>
      </w:pPr>
      <w:hyperlink w:anchor="_Toc10511" w:history="1">
        <w:r>
          <w:rPr>
            <w:rFonts w:ascii="仿宋" w:eastAsia="仿宋" w:hAnsi="仿宋" w:cs="仿宋" w:hint="eastAsia"/>
            <w:lang w:eastAsia="zh-CN"/>
          </w:rPr>
          <w:t>(一)、便携温度校验仪项目启动阶段时间节点</w:t>
        </w:r>
        <w:r>
          <w:tab/>
        </w:r>
        <w:r>
          <w:fldChar w:fldCharType="begin"/>
        </w:r>
        <w:r>
          <w:instrText xml:space="preserve"> PAGEREF _Toc10511 \h </w:instrText>
        </w:r>
        <w:r>
          <w:fldChar w:fldCharType="separate"/>
        </w:r>
        <w:r>
          <w:t>59</w:t>
        </w:r>
        <w:r>
          <w:fldChar w:fldCharType="end"/>
        </w:r>
      </w:hyperlink>
    </w:p>
    <w:p>
      <w:pPr>
        <w:pStyle w:val="TOC2"/>
        <w:tabs>
          <w:tab w:val="right" w:leader="dot" w:pos="8306"/>
        </w:tabs>
      </w:pPr>
      <w:hyperlink w:anchor="_Toc14000" w:history="1">
        <w:r>
          <w:rPr>
            <w:rFonts w:ascii="仿宋" w:eastAsia="仿宋" w:hAnsi="仿宋" w:cs="仿宋" w:hint="eastAsia"/>
            <w:lang w:eastAsia="zh-CN"/>
          </w:rPr>
          <w:t>(二)、便携温度校验仪项目执行阶段时间节点</w:t>
        </w:r>
        <w:r>
          <w:tab/>
        </w:r>
        <w:r>
          <w:fldChar w:fldCharType="begin"/>
        </w:r>
        <w:r>
          <w:instrText xml:space="preserve"> PAGEREF _Toc14000 \h </w:instrText>
        </w:r>
        <w:r>
          <w:fldChar w:fldCharType="separate"/>
        </w:r>
        <w:r>
          <w:t>60</w:t>
        </w:r>
        <w:r>
          <w:fldChar w:fldCharType="end"/>
        </w:r>
      </w:hyperlink>
    </w:p>
    <w:p>
      <w:pPr>
        <w:pStyle w:val="TOC2"/>
        <w:tabs>
          <w:tab w:val="right" w:leader="dot" w:pos="8306"/>
        </w:tabs>
      </w:pPr>
      <w:hyperlink w:anchor="_Toc27135" w:history="1">
        <w:r>
          <w:rPr>
            <w:rFonts w:ascii="仿宋" w:eastAsia="仿宋" w:hAnsi="仿宋" w:cs="仿宋" w:hint="eastAsia"/>
            <w:lang w:eastAsia="zh-CN"/>
          </w:rPr>
          <w:t>(三)、便携温度校验仪项目完成阶段时间节点</w:t>
        </w:r>
        <w:r>
          <w:tab/>
        </w:r>
        <w:r>
          <w:fldChar w:fldCharType="begin"/>
        </w:r>
        <w:r>
          <w:instrText xml:space="preserve"> PAGEREF _Toc27135 \h </w:instrText>
        </w:r>
        <w:r>
          <w:fldChar w:fldCharType="separate"/>
        </w:r>
        <w:r>
          <w:t>61</w:t>
        </w:r>
        <w:r>
          <w:fldChar w:fldCharType="end"/>
        </w:r>
      </w:hyperlink>
    </w:p>
    <w:p>
      <w:pPr>
        <w:pStyle w:val="TOC1"/>
        <w:tabs>
          <w:tab w:val="right" w:leader="dot" w:pos="8306"/>
        </w:tabs>
      </w:pPr>
      <w:hyperlink w:anchor="_Toc4908" w:history="1">
        <w:r>
          <w:rPr>
            <w:rFonts w:ascii="仿宋" w:eastAsia="仿宋" w:hAnsi="仿宋" w:cs="仿宋" w:hint="eastAsia"/>
            <w:lang w:eastAsia="zh-CN"/>
          </w:rPr>
          <w:t>十五、风险识别与分类</w:t>
        </w:r>
        <w:r>
          <w:tab/>
        </w:r>
        <w:r>
          <w:fldChar w:fldCharType="begin"/>
        </w:r>
        <w:r>
          <w:instrText xml:space="preserve"> PAGEREF _Toc4908 \h </w:instrText>
        </w:r>
        <w:r>
          <w:fldChar w:fldCharType="separate"/>
        </w:r>
        <w:r>
          <w:t>62</w:t>
        </w:r>
        <w:r>
          <w:fldChar w:fldCharType="end"/>
        </w:r>
      </w:hyperlink>
    </w:p>
    <w:p>
      <w:pPr>
        <w:pStyle w:val="TOC2"/>
        <w:tabs>
          <w:tab w:val="right" w:leader="dot" w:pos="8306"/>
        </w:tabs>
      </w:pPr>
      <w:hyperlink w:anchor="_Toc1863" w:history="1">
        <w:r>
          <w:rPr>
            <w:rFonts w:ascii="仿宋" w:eastAsia="仿宋" w:hAnsi="仿宋" w:cs="仿宋" w:hint="eastAsia"/>
            <w:lang w:eastAsia="zh-CN"/>
          </w:rPr>
          <w:t>(一)、风险识别</w:t>
        </w:r>
        <w:r>
          <w:tab/>
        </w:r>
        <w:r>
          <w:fldChar w:fldCharType="begin"/>
        </w:r>
        <w:r>
          <w:instrText xml:space="preserve"> PAGEREF _Toc1863 \h </w:instrText>
        </w:r>
        <w:r>
          <w:fldChar w:fldCharType="separate"/>
        </w:r>
        <w:r>
          <w:t>62</w:t>
        </w:r>
        <w:r>
          <w:fldChar w:fldCharType="end"/>
        </w:r>
      </w:hyperlink>
    </w:p>
    <w:p>
      <w:pPr>
        <w:pStyle w:val="TOC2"/>
        <w:tabs>
          <w:tab w:val="right" w:leader="dot" w:pos="8306"/>
        </w:tabs>
      </w:pPr>
      <w:hyperlink w:anchor="_Toc28988" w:history="1">
        <w:r>
          <w:rPr>
            <w:rFonts w:ascii="仿宋" w:eastAsia="仿宋" w:hAnsi="仿宋" w:cs="仿宋" w:hint="eastAsia"/>
            <w:lang w:eastAsia="zh-CN"/>
          </w:rPr>
          <w:t>(二)、风险分类</w:t>
        </w:r>
        <w:r>
          <w:tab/>
        </w:r>
        <w:r>
          <w:fldChar w:fldCharType="begin"/>
        </w:r>
        <w:r>
          <w:instrText xml:space="preserve"> PAGEREF _Toc28988 \h </w:instrText>
        </w:r>
        <w:r>
          <w:fldChar w:fldCharType="separate"/>
        </w:r>
        <w:r>
          <w:t>63</w:t>
        </w:r>
        <w:r>
          <w:fldChar w:fldCharType="end"/>
        </w:r>
      </w:hyperlink>
    </w:p>
    <w:p>
      <w:pPr>
        <w:pStyle w:val="TOC1"/>
        <w:tabs>
          <w:tab w:val="right" w:leader="dot" w:pos="8306"/>
        </w:tabs>
      </w:pPr>
      <w:hyperlink w:anchor="_Toc24829" w:history="1">
        <w:r>
          <w:rPr>
            <w:rFonts w:ascii="仿宋" w:eastAsia="仿宋" w:hAnsi="仿宋" w:cs="仿宋" w:hint="eastAsia"/>
            <w:lang w:eastAsia="zh-CN"/>
          </w:rPr>
          <w:t>十六、利益相关者分析与沟通计划</w:t>
        </w:r>
        <w:r>
          <w:tab/>
        </w:r>
        <w:r>
          <w:fldChar w:fldCharType="begin"/>
        </w:r>
        <w:r>
          <w:instrText xml:space="preserve"> PAGEREF _Toc24829 \h </w:instrText>
        </w:r>
        <w:r>
          <w:fldChar w:fldCharType="separate"/>
        </w:r>
        <w:r>
          <w:t>65</w:t>
        </w:r>
        <w:r>
          <w:fldChar w:fldCharType="end"/>
        </w:r>
      </w:hyperlink>
    </w:p>
    <w:p>
      <w:pPr>
        <w:pStyle w:val="TOC2"/>
        <w:tabs>
          <w:tab w:val="right" w:leader="dot" w:pos="8306"/>
        </w:tabs>
      </w:pPr>
      <w:hyperlink w:anchor="_Toc18316" w:history="1">
        <w:r>
          <w:rPr>
            <w:rFonts w:ascii="仿宋" w:eastAsia="仿宋" w:hAnsi="仿宋" w:cs="仿宋" w:hint="eastAsia"/>
            <w:lang w:eastAsia="zh-CN"/>
          </w:rPr>
          <w:t>(一)、利益相关者分析</w:t>
        </w:r>
        <w:r>
          <w:tab/>
        </w:r>
        <w:r>
          <w:fldChar w:fldCharType="begin"/>
        </w:r>
        <w:r>
          <w:instrText xml:space="preserve"> PAGEREF _Toc18316 \h </w:instrText>
        </w:r>
        <w:r>
          <w:fldChar w:fldCharType="separate"/>
        </w:r>
        <w:r>
          <w:t>65</w:t>
        </w:r>
        <w:r>
          <w:fldChar w:fldCharType="end"/>
        </w:r>
      </w:hyperlink>
    </w:p>
    <w:p>
      <w:pPr>
        <w:pStyle w:val="TOC2"/>
        <w:tabs>
          <w:tab w:val="right" w:leader="dot" w:pos="8306"/>
        </w:tabs>
      </w:pPr>
      <w:hyperlink w:anchor="_Toc30302" w:history="1">
        <w:r>
          <w:rPr>
            <w:rFonts w:ascii="仿宋" w:eastAsia="仿宋" w:hAnsi="仿宋" w:cs="仿宋" w:hint="eastAsia"/>
            <w:lang w:eastAsia="zh-CN"/>
          </w:rPr>
          <w:t>(二)、沟通计划</w:t>
        </w:r>
        <w:r>
          <w:tab/>
        </w:r>
        <w:r>
          <w:fldChar w:fldCharType="begin"/>
        </w:r>
        <w:r>
          <w:instrText xml:space="preserve"> PAGEREF _Toc30302 \h </w:instrText>
        </w:r>
        <w:r>
          <w:fldChar w:fldCharType="separate"/>
        </w:r>
        <w:r>
          <w:t>66</w:t>
        </w:r>
        <w:r>
          <w:fldChar w:fldCharType="end"/>
        </w:r>
      </w:hyperlink>
    </w:p>
    <w:p>
      <w:pPr>
        <w:pStyle w:val="TOC1"/>
        <w:tabs>
          <w:tab w:val="right" w:leader="dot" w:pos="8306"/>
        </w:tabs>
      </w:pPr>
      <w:hyperlink w:anchor="_Toc30362" w:history="1">
        <w:r>
          <w:rPr>
            <w:rFonts w:ascii="仿宋" w:eastAsia="仿宋" w:hAnsi="仿宋" w:cs="仿宋" w:hint="eastAsia"/>
            <w:lang w:eastAsia="zh-CN"/>
          </w:rPr>
          <w:t>十七、便携温度校验仪项目治理与监督</w:t>
        </w:r>
        <w:r>
          <w:tab/>
        </w:r>
        <w:r>
          <w:fldChar w:fldCharType="begin"/>
        </w:r>
        <w:r>
          <w:instrText xml:space="preserve"> PAGEREF _Toc30362 \h </w:instrText>
        </w:r>
        <w:r>
          <w:fldChar w:fldCharType="separate"/>
        </w:r>
        <w:r>
          <w:t>68</w:t>
        </w:r>
        <w:r>
          <w:fldChar w:fldCharType="end"/>
        </w:r>
      </w:hyperlink>
    </w:p>
    <w:p>
      <w:pPr>
        <w:pStyle w:val="TOC2"/>
        <w:tabs>
          <w:tab w:val="right" w:leader="dot" w:pos="8306"/>
        </w:tabs>
      </w:pPr>
      <w:hyperlink w:anchor="_Toc29503" w:history="1">
        <w:r>
          <w:rPr>
            <w:rFonts w:ascii="仿宋" w:eastAsia="仿宋" w:hAnsi="仿宋" w:cs="仿宋" w:hint="eastAsia"/>
            <w:lang w:eastAsia="zh-CN"/>
          </w:rPr>
          <w:t>(一)、便携温度校验仪项目治理结构</w:t>
        </w:r>
        <w:r>
          <w:tab/>
        </w:r>
        <w:r>
          <w:fldChar w:fldCharType="begin"/>
        </w:r>
        <w:r>
          <w:instrText xml:space="preserve"> PAGEREF _Toc29503 \h </w:instrText>
        </w:r>
        <w:r>
          <w:fldChar w:fldCharType="separate"/>
        </w:r>
        <w:r>
          <w:t>68</w:t>
        </w:r>
        <w:r>
          <w:fldChar w:fldCharType="end"/>
        </w:r>
      </w:hyperlink>
    </w:p>
    <w:p>
      <w:pPr>
        <w:pStyle w:val="TOC2"/>
        <w:tabs>
          <w:tab w:val="right" w:leader="dot" w:pos="8306"/>
        </w:tabs>
      </w:pPr>
      <w:hyperlink w:anchor="_Toc23284" w:history="1">
        <w:r>
          <w:rPr>
            <w:rFonts w:ascii="仿宋" w:eastAsia="仿宋" w:hAnsi="仿宋" w:cs="仿宋" w:hint="eastAsia"/>
            <w:lang w:eastAsia="zh-CN"/>
          </w:rPr>
          <w:t>(二)、监督与审计</w:t>
        </w:r>
        <w:r>
          <w:tab/>
        </w:r>
        <w:r>
          <w:fldChar w:fldCharType="begin"/>
        </w:r>
        <w:r>
          <w:instrText xml:space="preserve"> PAGEREF _Toc23284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47"/>
      <w:r>
        <w:rPr>
          <w:rFonts w:ascii="仿宋" w:eastAsia="仿宋" w:hAnsi="仿宋" w:cs="仿宋" w:hint="eastAsia"/>
          <w:sz w:val="28"/>
          <w:lang w:eastAsia="zh-CN"/>
        </w:rPr>
        <w:t>一、便携温度校验仪项目土建工程</w:t>
      </w:r>
      <w:bookmarkEnd w:id="2"/>
    </w:p>
    <w:p>
      <w:pPr>
        <w:pStyle w:val="Heading2"/>
        <w:rPr>
          <w:rFonts w:ascii="仿宋" w:eastAsia="仿宋" w:hAnsi="仿宋" w:cs="仿宋" w:hint="eastAsia"/>
          <w:lang w:eastAsia="zh-CN"/>
        </w:rPr>
      </w:pPr>
      <w:bookmarkStart w:id="3" w:name="_Toc148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在便携温度校验仪项目的建筑工程设计中，我们将秉承一系列重要的设计原则，以确保便携温度校验仪项目建筑在功能、美观、可持续性等方面达到最佳效果。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首要原则是确保建筑的功能性得到最大化的发挥。我们将充分理解便携温度校验仪项目的实际需求，合理布局各个功能区域，保证建筑在满足业务需求的同时，提供高效的工作环境。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在建筑设计中，我们将综合考虑建设和运营成本。通过精细的经济效益分析，确保设计方案在高效利用资源的同时，对便携温度校验仪项目的长期盈利能力有积极的贡献。</w:t>
      </w:r>
    </w:p>
    <w:p>
      <w:pPr>
        <w:pStyle w:val="Heading2"/>
        <w:ind w:firstLine="560" w:firstLineChars="200"/>
        <w:rPr>
          <w:rFonts w:ascii="仿宋" w:eastAsia="仿宋" w:hAnsi="仿宋" w:cs="仿宋" w:hint="eastAsia"/>
          <w:sz w:val="28"/>
          <w:lang w:eastAsia="zh-CN"/>
        </w:rPr>
      </w:pPr>
      <w:bookmarkStart w:id="4" w:name="_Toc100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温度校验仪项目的土建工程设计中，我们将精准设定设计年限，结合便携温度校验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温度校验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9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便携温度校验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温度校验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温度校验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7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本期工程便携温度校验仪项目预计总建筑面积XXX平方米，其中：计容建筑面积XXX平方米，计划建筑工程投资XX万元，占便携温度校验仪项目总投资的XX%。</w:t>
      </w:r>
    </w:p>
    <w:p>
      <w:pPr>
        <w:pStyle w:val="Heading1"/>
        <w:ind w:firstLine="560" w:firstLineChars="200"/>
        <w:rPr>
          <w:rFonts w:ascii="仿宋" w:eastAsia="仿宋" w:hAnsi="仿宋" w:cs="仿宋" w:hint="eastAsia"/>
          <w:sz w:val="28"/>
          <w:lang w:eastAsia="zh-CN"/>
        </w:rPr>
      </w:pPr>
      <w:bookmarkStart w:id="7" w:name="_Toc14637"/>
      <w:r>
        <w:rPr>
          <w:rFonts w:ascii="仿宋" w:eastAsia="仿宋" w:hAnsi="仿宋" w:cs="仿宋" w:hint="eastAsia"/>
          <w:sz w:val="28"/>
          <w:lang w:eastAsia="zh-CN"/>
        </w:rPr>
        <w:t>二、便携温度校验仪项目概论</w:t>
      </w:r>
      <w:bookmarkEnd w:id="7"/>
    </w:p>
    <w:p>
      <w:pPr>
        <w:pStyle w:val="Heading2"/>
        <w:rPr>
          <w:rFonts w:ascii="仿宋" w:eastAsia="仿宋" w:hAnsi="仿宋" w:cs="仿宋" w:hint="eastAsia"/>
          <w:lang w:eastAsia="zh-CN"/>
        </w:rPr>
      </w:pPr>
      <w:bookmarkStart w:id="8" w:name="_Toc25282"/>
      <w:r>
        <w:rPr>
          <w:rFonts w:ascii="仿宋" w:eastAsia="仿宋" w:hAnsi="仿宋" w:cs="仿宋" w:hint="eastAsia"/>
          <w:lang w:eastAsia="zh-CN"/>
        </w:rPr>
        <w:t>(一)、便携温度校验仪项目概况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便携温度校验仪项目的起源追溯至对市场的深入洞察。市场的不断演变与变革为便携温度校验仪项目提供了难得的机遇。当前市场存在的需求缺口和变革的大环境共同构成了便携温度校验仪项目的背景。这个便携温度校验仪项目旨在充分利用市场机遇，填补行业中尚未满足的需求，为客户提供全新的解决方案。市场的变革和需求的增长使得这个便携温度校验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便携温度校验仪项目名称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正式命名为便携温度校验仪。这个名称不仅仅是一个标识，更代表了便携温度校验仪项目的核心理念和愿景。它蕴含着便携温度校验仪项目所要解决问题的关键字，具有强烈的表达和辨识度，为便携温度校验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便携温度校验仪项目目标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核心目标是提供一种全新、高效的解决方案，满足客户日益增长的需求。便携温度校验仪项目追求的不仅仅是满足市场需求，更是在市场中获得卓越的竞争优势。通过不断提升产品或服务的质量和创新水平，便携温度校验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便携温度校验仪项目范围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全面涵盖了产品研发、制造、市场推广和售后服务，确保从产品设计到最终用户体验的全方位关注。这一全面的便携温度校验仪项目范围是为了确保便携温度校验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便携温度校验仪项目时间表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便携温度校验仪项目计划在未来18个月内完成，包括研发、测试、市场试点和正式推出等不同阶段。这个时间表的合理设计是为了确保便携温度校验仪项目各个阶段的顺利推进，以便按时交付高质量的成果。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便携温度校验仪项目预算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总预算估算为XX百万美元，主要分配在研发、市场推广、人员培训和运营等方面。这一充足的预算为便携温度校验仪项目提供了充足的资源，确保便携温度校验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便携温度校验仪项目风险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可能面临的风险包括市场接受度低、技术难题、竞争激烈等。便携温度校验仪项目团队已经制定了相应的风险应对计划，通过前瞻性的风险管理，确保便携温度校验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便携温度校验仪项目团队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便携温度校验仪项目汇聚了一支经验丰富、多领域专业素养的核心团队，确保便携温度校验仪项目在各个方面都能拥有高水平的执行力。团队的协同作战是便携温度校验仪项目成功的关键因素之一。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便携温度校验仪项目背景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便携温度校验仪项目的背景根植于市场对更高效、创新产品的渴望，同时也受到科技发展对行业格局的深刻改变的影响。这为便携温度校验仪项目提供了广阔的发展空间和市场需求。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便携温度校验仪项目现状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截至目前，便携温度校验仪项目已完成市场调研和技术验证，取得了初步的成功。这为便携温度校验仪项目在未来的发展奠定了坚实的基础，为更远大的目标打下了坚实的基石。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5478"/>
      <w:r>
        <w:rPr>
          <w:rFonts w:ascii="仿宋" w:eastAsia="仿宋" w:hAnsi="仿宋" w:cs="仿宋" w:hint="eastAsia"/>
          <w:sz w:val="28"/>
          <w:lang w:eastAsia="zh-CN"/>
        </w:rPr>
        <w:t>(二)、便携温度校验仪项目目标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keyword》便携温度校验仪项目首要业务目标是在市场中占据有利地位，实现产品/服务的成功推广和销售。通过不断提升产品质量、创新性，便携温度校验仪项目追求成为行业中的领导者，赢得更多客户的青睐。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在科技迅速发展的时代，便携温度校验仪项目着眼于技术创新。通过持续的研发和技术升级，便携温度校验仪项目旨在推出更具创新性的产品或服务，以满足市场对新鲜、先进解决方案的需求。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为了建立可持续的客户关系，便携温度校验仪项目设定了客户满意度目标。通过提供卓越的产品质量和优质的客户服务，便携温度校验仪项目追求赢得客户的信任和忠诚度，确保他们的满意度达到行业领先水平。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便携温度校验仪项目注重社会责任和可持续发展。通过实施环保、社会责任便携温度校验仪项目，便携温度校验仪项目致力于在经济发展的同时保护环境，促进社会公平，实现可持续经营。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便携温度校验仪项目的团队是实现目标的核心驱动力。因此，便携温度校验仪项目设定了团队发展目标，包括提升团队成员的专业技能、培养领导力，以及搭建协同高效的团队工作氛围。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3184"/>
      <w:r>
        <w:rPr>
          <w:rFonts w:ascii="仿宋" w:eastAsia="仿宋" w:hAnsi="仿宋" w:cs="仿宋" w:hint="eastAsia"/>
          <w:sz w:val="28"/>
          <w:lang w:eastAsia="zh-CN"/>
        </w:rPr>
        <w:t>(三)、便携温度校验仪项目提出的理由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便携温度校验仪项目提出的理由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源于对市场机遇的深刻洞察。当前市场中存在的需求缺口和行业发展趋势表明，有巨大的商业机会等待被开发。通过准确捕捉市场机遇，便携温度校验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理念基于对技术创新的信仰。通过持续的研发和技术投入，便携温度校验仪项目有望推出更具创新性的产品或服务。在科技飞速发展的当下，便携温度校验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是为了增强企业的行业竞争力。通过提升产品或服务的质量和独特性，便携温度校验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响应了消费者需求的变化。随着社会和科技的不断发展，消费者对产品和服务的需求也在发生变化。通过深入了解并及时回应消费者的新需求，便携温度校验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是企业战略发展规划的一部分。在面对日益激烈的市场竞争和不断变化的商业环境中，便携温度校验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不仅仅是基于商业考量，还注重社会责任。通过推出环保、社会责任等方面的便携温度校验仪项目，便携温度校验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便携温度校验仪项目的提出反映了对利益相关者期望的关注。包括客户、员工、投资者等利益相关者在企业发展中都有着各自的期望，便携温度校验仪项目力求在满足这些期望的同时，取得更大的共赢。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897"/>
      <w:r>
        <w:rPr>
          <w:rFonts w:ascii="仿宋" w:eastAsia="仿宋" w:hAnsi="仿宋" w:cs="仿宋" w:hint="eastAsia"/>
          <w:sz w:val="28"/>
          <w:lang w:eastAsia="zh-CN"/>
        </w:rPr>
        <w:t>(四)、便携温度校验仪项目意义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在实施便携温度校验仪项目的过程中，我们不仅仅是在追逐商业成功，更是为企业和社会的多个层面创造了深远的意义。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首要意义在于提升企业的市场竞争力。通过持续的创新和对产品质量的高标准要求，便携温度校验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温度校验仪项目的推进将促使行业技术水平的提升。通过引入先进技术和创新性解决方案，便携温度校验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便携温度校验仪项目不仅创造了大量就业机会，提高了就业水平，还注重社会责任和环保。通过参与社会公益事业和推动环保便携温度校验仪项目，便携温度校验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综合而言，便携温度校验仪项目意义重大，不仅推动了企业的发展，也为行业和社会的进步贡献了积极力量。这是一个全面而深刻的影响，将在未来产生可持续的正面效应。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4068"/>
      <w:r>
        <w:rPr>
          <w:rFonts w:ascii="仿宋" w:eastAsia="仿宋" w:hAnsi="仿宋" w:cs="仿宋" w:hint="eastAsia"/>
          <w:sz w:val="28"/>
          <w:lang w:eastAsia="zh-CN"/>
        </w:rPr>
        <w:t>(五)、便携温度校验仪项目背景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在当今迅猛发展的商业环境中，便携温度校验仪项目的动因根植于对多方面因素的审慎考量。这个便携温度校验仪项目的提出并非孤立的决策，而是对企业所处背景深入思考的产物。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便携温度校验仪项目背后的首要原因。科技的迅速发展和全球市场的快速变化使得企业必须灵活应对。便携温度校验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竞争的激烈程度也是便携温度校验仪项目背景中不可忽视的一环。企业需要在激烈竞争中脱颖而出，为此，便携温度校验仪项目致力于打破常规，提供独特的价值主张，以吸引客户并确保市场份额的增长。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技术的迅速发展为企业带来了机遇与挑战。作为便携温度校验仪项目启动的背景之一，对新兴技术的应用将有助于提升企业的技术水平，使其在不断演进的商业环境中保持竞争优势。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此外，社会对企业责任的期望也在逐渐升高。便携温度校验仪项目充分融入了社会责任的理念，通过可持续经营和社会公益便携温度校验仪项目，企图为社会贡献一份力量，在商业成功的同时关注社会价值。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9445"/>
      <w:r>
        <w:rPr>
          <w:rFonts w:ascii="仿宋" w:eastAsia="仿宋" w:hAnsi="仿宋" w:cs="仿宋" w:hint="eastAsia"/>
          <w:sz w:val="28"/>
          <w:lang w:eastAsia="zh-CN"/>
        </w:rPr>
        <w:t>三、便携温度校验仪项目绩效评估</w:t>
      </w:r>
      <w:bookmarkEnd w:id="13"/>
    </w:p>
    <w:p>
      <w:pPr>
        <w:pStyle w:val="Heading2"/>
        <w:rPr>
          <w:rFonts w:ascii="仿宋" w:eastAsia="仿宋" w:hAnsi="仿宋" w:cs="仿宋" w:hint="eastAsia"/>
          <w:lang w:eastAsia="zh-CN"/>
        </w:rPr>
      </w:pPr>
      <w:bookmarkStart w:id="14" w:name="_Toc2909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便携温度校验仪项目中，我们设计了一套全面的绩效评估指标，以确保便携温度校验仪项目的可控和成功交付。这些指标跨足便携温度校验仪项目目标、成本、进度和质量等多个维度，为我们提供了全面洞察便携温度校验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目标达成率是我们关注的首要指标。我们设定了明确的目标，并通过定期监测和评估，迅速发现并应对潜在的目标偏差。这为便携温度校验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成本绩效是另一个核心关注点。通过实际成本与预算成本的对比分析，我们深入了解成本差异的原因，及时调整资源分配，保持便携温度校验仪项目在经济效益方面的合理水平。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进度作为关键的绩效指标之一，得到了精心的关注。我们制定了详细的便携温度校验仪项目进度计划，并设立了进度符合度指标，确保实际进度与计划进度保持一致。这使我们能够快速发现和解决潜在的进度问题，保持便携温度校验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便携温度校验仪项目绩效的不可或缺的一环。我们引入了一系列的质量标准和客户满意度指标，以确保便携温度校验仪项目交付的成果在质量上达到或超越预期水平。通过持续监测这些指标，我们努力提升便携温度校验仪项目整体质量水平，为便携温度校验仪项目的成功交付提供有力保障。通过这些科学且全面的绩效评估，我们能够更好地引导便携温度校验仪项目的持续改进，确保便携温度校验仪项目目标的顺利达成。</w:t>
      </w:r>
    </w:p>
    <w:p>
      <w:pPr>
        <w:pStyle w:val="Heading2"/>
        <w:ind w:firstLine="560" w:firstLineChars="200"/>
        <w:rPr>
          <w:rFonts w:ascii="仿宋" w:eastAsia="仿宋" w:hAnsi="仿宋" w:cs="仿宋" w:hint="eastAsia"/>
          <w:sz w:val="28"/>
          <w:lang w:eastAsia="zh-CN"/>
        </w:rPr>
      </w:pPr>
      <w:bookmarkStart w:id="15" w:name="_Toc2278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绩效评估是便携温度校验仪项目中的关键环节，为确保便携温度校验仪项目达到预期目标，我们采用了多层次、多维度的绩效评估方法。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便携温度校验仪项目的战略目标对齐，确保每个决策和行动都与便携温度校验仪项目整体目标保持一致。团队会定期召开战略对齐会议，审视当前工作与便携温度校验仪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便携温度校验仪项目进度、质量、成本和风险等方面。这些指标通过数据收集和分析，为便携温度校验仪项目管理团队提供了客观的评估依据。例如，我们通过便携温度校验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便携温度校验仪项目内部，还考虑了便携温度校验仪项目对外部环境的影响。我们定期进行干系人满意度调查，以了解各利益相关方对便携温度校验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这种多层次、多角度的绩效评估方法，使得我们能够全面了解便携温度校验仪项目的运行状态，及时做出调整，确保便携温度校验仪项目在不断变化的环境中保持稳健前行。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1803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为了确保便携温度校验仪项目的有效管理和不断优化，我们采用了精心设计的绩效评估周期。这个周期旨在实现灵活、实时和全面的评估，以适应便携温度校验仪项目执行中的各种挑战。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便携温度校验仪项目的不同需求，分为短期、中期和长期。短期评估关注每个迭代或工作周期，以及时发现和解决当前任务中的问题。中期评估涵盖几个迭代，深入了解整体便携温度校验仪项目的趋势和性能。长期评估则着眼于整个便携温度校验仪项目阶段，确保便携温度校验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便携温度校验仪项目管理工具和协作平台，团队成员能够随时更新和分享便携温度校验仪项目数据。这种实时性的反馈机制使我们能够及时察觉潜在问题，快速调整，保持便携温度校验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便携温度校验仪项目的决策制定密不可分。每个周期的便携温度校验仪项目回顾会议成为集体总结经验、识别问题深层次原因并找到创新解决方案的平台。这种定期的反思与调整机制使便携温度校验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9815"/>
      <w:r>
        <w:rPr>
          <w:rFonts w:ascii="仿宋" w:eastAsia="仿宋" w:hAnsi="仿宋" w:cs="仿宋" w:hint="eastAsia"/>
          <w:sz w:val="28"/>
          <w:lang w:eastAsia="zh-CN"/>
        </w:rPr>
        <w:t>四、便携温度校验仪项目可持续发展</w:t>
      </w:r>
      <w:bookmarkEnd w:id="17"/>
    </w:p>
    <w:p>
      <w:pPr>
        <w:pStyle w:val="Heading2"/>
        <w:rPr>
          <w:rFonts w:ascii="仿宋" w:eastAsia="仿宋" w:hAnsi="仿宋" w:cs="仿宋" w:hint="eastAsia"/>
          <w:lang w:eastAsia="zh-CN"/>
        </w:rPr>
      </w:pPr>
      <w:bookmarkStart w:id="18" w:name="_Toc2371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https://d.book118.com/348010041113006045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C31C5"/>
    <w:rsid w:val="4A9C3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1004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2024-03-01T08:56:00Z</dcterms:created>
  <dcterms:modified xsi:type="dcterms:W3CDTF">2024-03-01T08:57:06Z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50D0199E0E41447DA8832C91279E695D_11</vt:lpwstr>
  </property>
  <property fmtid="{D5CDD505-2E9C-101B-9397-08002B2CF9AE}" pid="3" name="KSOProductBuildVer">
    <vt:lpwstr>2052-12.1.0.16388</vt:lpwstr>
  </property>
</Properties>
</file>