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注射穿刺器械项目规划设计蓝图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9" w:history="1">
        <w:r>
          <w:rPr>
            <w:rFonts w:ascii="仿宋" w:eastAsia="仿宋" w:hAnsi="仿宋" w:cs="仿宋" w:hint="eastAsia"/>
            <w:lang w:eastAsia="zh-CN"/>
          </w:rPr>
          <w:t>概论</w:t>
        </w:r>
        <w:r>
          <w:tab/>
        </w:r>
        <w:r>
          <w:fldChar w:fldCharType="begin"/>
        </w:r>
        <w:r>
          <w:instrText xml:space="preserve"> PAGEREF _Toc28879 \h </w:instrText>
        </w:r>
        <w:r>
          <w:fldChar w:fldCharType="separate"/>
        </w:r>
        <w:r>
          <w:t>3</w:t>
        </w:r>
        <w:r>
          <w:fldChar w:fldCharType="end"/>
        </w:r>
      </w:hyperlink>
    </w:p>
    <w:p>
      <w:pPr>
        <w:pStyle w:val="TOC1"/>
        <w:tabs>
          <w:tab w:val="right" w:leader="dot" w:pos="8306"/>
        </w:tabs>
      </w:pPr>
      <w:hyperlink w:anchor="_Toc26910" w:history="1">
        <w:r>
          <w:rPr>
            <w:rFonts w:ascii="仿宋" w:eastAsia="仿宋" w:hAnsi="仿宋" w:cs="仿宋" w:hint="eastAsia"/>
            <w:lang w:eastAsia="zh-CN"/>
          </w:rPr>
          <w:t>一、注射穿刺器械项目概论</w:t>
        </w:r>
        <w:r>
          <w:tab/>
        </w:r>
        <w:r>
          <w:fldChar w:fldCharType="begin"/>
        </w:r>
        <w:r>
          <w:instrText xml:space="preserve"> PAGEREF _Toc26910 \h </w:instrText>
        </w:r>
        <w:r>
          <w:fldChar w:fldCharType="separate"/>
        </w:r>
        <w:r>
          <w:t>3</w:t>
        </w:r>
        <w:r>
          <w:fldChar w:fldCharType="end"/>
        </w:r>
      </w:hyperlink>
    </w:p>
    <w:p>
      <w:pPr>
        <w:pStyle w:val="TOC2"/>
        <w:tabs>
          <w:tab w:val="right" w:leader="dot" w:pos="8306"/>
        </w:tabs>
      </w:pPr>
      <w:hyperlink w:anchor="_Toc4669" w:history="1">
        <w:r>
          <w:rPr>
            <w:rFonts w:ascii="仿宋" w:eastAsia="仿宋" w:hAnsi="仿宋" w:cs="仿宋" w:hint="eastAsia"/>
            <w:lang w:eastAsia="zh-CN"/>
          </w:rPr>
          <w:t>(一)、注射穿刺器械项目概况</w:t>
        </w:r>
        <w:r>
          <w:tab/>
        </w:r>
        <w:r>
          <w:fldChar w:fldCharType="begin"/>
        </w:r>
        <w:r>
          <w:instrText xml:space="preserve"> PAGEREF _Toc4669 \h </w:instrText>
        </w:r>
        <w:r>
          <w:fldChar w:fldCharType="separate"/>
        </w:r>
        <w:r>
          <w:t>3</w:t>
        </w:r>
        <w:r>
          <w:fldChar w:fldCharType="end"/>
        </w:r>
      </w:hyperlink>
    </w:p>
    <w:p>
      <w:pPr>
        <w:pStyle w:val="TOC2"/>
        <w:tabs>
          <w:tab w:val="right" w:leader="dot" w:pos="8306"/>
        </w:tabs>
      </w:pPr>
      <w:hyperlink w:anchor="_Toc1583" w:history="1">
        <w:r>
          <w:rPr>
            <w:rFonts w:ascii="仿宋" w:eastAsia="仿宋" w:hAnsi="仿宋" w:cs="仿宋" w:hint="eastAsia"/>
            <w:lang w:eastAsia="zh-CN"/>
          </w:rPr>
          <w:t>(二)、注射穿刺器械项目目标</w:t>
        </w:r>
        <w:r>
          <w:tab/>
        </w:r>
        <w:r>
          <w:fldChar w:fldCharType="begin"/>
        </w:r>
        <w:r>
          <w:instrText xml:space="preserve"> PAGEREF _Toc1583 \h </w:instrText>
        </w:r>
        <w:r>
          <w:fldChar w:fldCharType="separate"/>
        </w:r>
        <w:r>
          <w:t>5</w:t>
        </w:r>
        <w:r>
          <w:fldChar w:fldCharType="end"/>
        </w:r>
      </w:hyperlink>
    </w:p>
    <w:p>
      <w:pPr>
        <w:pStyle w:val="TOC2"/>
        <w:tabs>
          <w:tab w:val="right" w:leader="dot" w:pos="8306"/>
        </w:tabs>
      </w:pPr>
      <w:hyperlink w:anchor="_Toc11288" w:history="1">
        <w:r>
          <w:rPr>
            <w:rFonts w:ascii="仿宋" w:eastAsia="仿宋" w:hAnsi="仿宋" w:cs="仿宋" w:hint="eastAsia"/>
            <w:lang w:eastAsia="zh-CN"/>
          </w:rPr>
          <w:t>(三)、注射穿刺器械项目提出的理由</w:t>
        </w:r>
        <w:r>
          <w:tab/>
        </w:r>
        <w:r>
          <w:fldChar w:fldCharType="begin"/>
        </w:r>
        <w:r>
          <w:instrText xml:space="preserve"> PAGEREF _Toc11288 \h </w:instrText>
        </w:r>
        <w:r>
          <w:fldChar w:fldCharType="separate"/>
        </w:r>
        <w:r>
          <w:t>6</w:t>
        </w:r>
        <w:r>
          <w:fldChar w:fldCharType="end"/>
        </w:r>
      </w:hyperlink>
    </w:p>
    <w:p>
      <w:pPr>
        <w:pStyle w:val="TOC2"/>
        <w:tabs>
          <w:tab w:val="right" w:leader="dot" w:pos="8306"/>
        </w:tabs>
      </w:pPr>
      <w:hyperlink w:anchor="_Toc1550" w:history="1">
        <w:r>
          <w:rPr>
            <w:rFonts w:ascii="仿宋" w:eastAsia="仿宋" w:hAnsi="仿宋" w:cs="仿宋" w:hint="eastAsia"/>
            <w:lang w:eastAsia="zh-CN"/>
          </w:rPr>
          <w:t>(四)、注射穿刺器械项目意义</w:t>
        </w:r>
        <w:r>
          <w:tab/>
        </w:r>
        <w:r>
          <w:fldChar w:fldCharType="begin"/>
        </w:r>
        <w:r>
          <w:instrText xml:space="preserve"> PAGEREF _Toc1550 \h </w:instrText>
        </w:r>
        <w:r>
          <w:fldChar w:fldCharType="separate"/>
        </w:r>
        <w:r>
          <w:t>8</w:t>
        </w:r>
        <w:r>
          <w:fldChar w:fldCharType="end"/>
        </w:r>
      </w:hyperlink>
    </w:p>
    <w:p>
      <w:pPr>
        <w:pStyle w:val="TOC2"/>
        <w:tabs>
          <w:tab w:val="right" w:leader="dot" w:pos="8306"/>
        </w:tabs>
      </w:pPr>
      <w:hyperlink w:anchor="_Toc25160" w:history="1">
        <w:r>
          <w:rPr>
            <w:rFonts w:ascii="仿宋" w:eastAsia="仿宋" w:hAnsi="仿宋" w:cs="仿宋" w:hint="eastAsia"/>
            <w:lang w:eastAsia="zh-CN"/>
          </w:rPr>
          <w:t>(五)、注射穿刺器械项目背景</w:t>
        </w:r>
        <w:r>
          <w:tab/>
        </w:r>
        <w:r>
          <w:fldChar w:fldCharType="begin"/>
        </w:r>
        <w:r>
          <w:instrText xml:space="preserve"> PAGEREF _Toc25160 \h </w:instrText>
        </w:r>
        <w:r>
          <w:fldChar w:fldCharType="separate"/>
        </w:r>
        <w:r>
          <w:t>9</w:t>
        </w:r>
        <w:r>
          <w:fldChar w:fldCharType="end"/>
        </w:r>
      </w:hyperlink>
    </w:p>
    <w:p>
      <w:pPr>
        <w:pStyle w:val="TOC1"/>
        <w:tabs>
          <w:tab w:val="right" w:leader="dot" w:pos="8306"/>
        </w:tabs>
      </w:pPr>
      <w:hyperlink w:anchor="_Toc26552" w:history="1">
        <w:r>
          <w:rPr>
            <w:rFonts w:ascii="仿宋" w:eastAsia="仿宋" w:hAnsi="仿宋" w:cs="仿宋" w:hint="eastAsia"/>
            <w:lang w:eastAsia="zh-CN"/>
          </w:rPr>
          <w:t>二、注射穿刺器械项目土建工程</w:t>
        </w:r>
        <w:r>
          <w:tab/>
        </w:r>
        <w:r>
          <w:fldChar w:fldCharType="begin"/>
        </w:r>
        <w:r>
          <w:instrText xml:space="preserve"> PAGEREF _Toc26552 \h </w:instrText>
        </w:r>
        <w:r>
          <w:fldChar w:fldCharType="separate"/>
        </w:r>
        <w:r>
          <w:t>10</w:t>
        </w:r>
        <w:r>
          <w:fldChar w:fldCharType="end"/>
        </w:r>
      </w:hyperlink>
    </w:p>
    <w:p>
      <w:pPr>
        <w:pStyle w:val="TOC2"/>
        <w:tabs>
          <w:tab w:val="right" w:leader="dot" w:pos="8306"/>
        </w:tabs>
      </w:pPr>
      <w:hyperlink w:anchor="_Toc16320" w:history="1">
        <w:r>
          <w:rPr>
            <w:rFonts w:ascii="仿宋" w:eastAsia="仿宋" w:hAnsi="仿宋" w:cs="仿宋" w:hint="eastAsia"/>
            <w:lang w:eastAsia="zh-CN"/>
          </w:rPr>
          <w:t>(一)、建筑工程设计原则</w:t>
        </w:r>
        <w:r>
          <w:tab/>
        </w:r>
        <w:r>
          <w:fldChar w:fldCharType="begin"/>
        </w:r>
        <w:r>
          <w:instrText xml:space="preserve"> PAGEREF _Toc16320 \h </w:instrText>
        </w:r>
        <w:r>
          <w:fldChar w:fldCharType="separate"/>
        </w:r>
        <w:r>
          <w:t>10</w:t>
        </w:r>
        <w:r>
          <w:fldChar w:fldCharType="end"/>
        </w:r>
      </w:hyperlink>
    </w:p>
    <w:p>
      <w:pPr>
        <w:pStyle w:val="TOC2"/>
        <w:tabs>
          <w:tab w:val="right" w:leader="dot" w:pos="8306"/>
        </w:tabs>
      </w:pPr>
      <w:hyperlink w:anchor="_Toc6804" w:history="1">
        <w:r>
          <w:rPr>
            <w:rFonts w:ascii="仿宋" w:eastAsia="仿宋" w:hAnsi="仿宋" w:cs="仿宋" w:hint="eastAsia"/>
            <w:lang w:eastAsia="zh-CN"/>
          </w:rPr>
          <w:t>(二)、土建工程设计年限及安全等级</w:t>
        </w:r>
        <w:r>
          <w:tab/>
        </w:r>
        <w:r>
          <w:fldChar w:fldCharType="begin"/>
        </w:r>
        <w:r>
          <w:instrText xml:space="preserve"> PAGEREF _Toc6804 \h </w:instrText>
        </w:r>
        <w:r>
          <w:fldChar w:fldCharType="separate"/>
        </w:r>
        <w:r>
          <w:t>11</w:t>
        </w:r>
        <w:r>
          <w:fldChar w:fldCharType="end"/>
        </w:r>
      </w:hyperlink>
    </w:p>
    <w:p>
      <w:pPr>
        <w:pStyle w:val="TOC2"/>
        <w:tabs>
          <w:tab w:val="right" w:leader="dot" w:pos="8306"/>
        </w:tabs>
      </w:pPr>
      <w:hyperlink w:anchor="_Toc19840" w:history="1">
        <w:r>
          <w:rPr>
            <w:rFonts w:ascii="仿宋" w:eastAsia="仿宋" w:hAnsi="仿宋" w:cs="仿宋" w:hint="eastAsia"/>
            <w:lang w:eastAsia="zh-CN"/>
          </w:rPr>
          <w:t>(三)、建筑工程设计总体要求</w:t>
        </w:r>
        <w:r>
          <w:tab/>
        </w:r>
        <w:r>
          <w:fldChar w:fldCharType="begin"/>
        </w:r>
        <w:r>
          <w:instrText xml:space="preserve"> PAGEREF _Toc19840 \h </w:instrText>
        </w:r>
        <w:r>
          <w:fldChar w:fldCharType="separate"/>
        </w:r>
        <w:r>
          <w:t>12</w:t>
        </w:r>
        <w:r>
          <w:fldChar w:fldCharType="end"/>
        </w:r>
      </w:hyperlink>
    </w:p>
    <w:p>
      <w:pPr>
        <w:pStyle w:val="TOC2"/>
        <w:tabs>
          <w:tab w:val="right" w:leader="dot" w:pos="8306"/>
        </w:tabs>
      </w:pPr>
      <w:hyperlink w:anchor="_Toc26100" w:history="1">
        <w:r>
          <w:rPr>
            <w:rFonts w:ascii="仿宋" w:eastAsia="仿宋" w:hAnsi="仿宋" w:cs="仿宋" w:hint="eastAsia"/>
            <w:lang w:eastAsia="zh-CN"/>
          </w:rPr>
          <w:t>(四)、土建工程建设指标</w:t>
        </w:r>
        <w:r>
          <w:tab/>
        </w:r>
        <w:r>
          <w:fldChar w:fldCharType="begin"/>
        </w:r>
        <w:r>
          <w:instrText xml:space="preserve"> PAGEREF _Toc26100 \h </w:instrText>
        </w:r>
        <w:r>
          <w:fldChar w:fldCharType="separate"/>
        </w:r>
        <w:r>
          <w:t>13</w:t>
        </w:r>
        <w:r>
          <w:fldChar w:fldCharType="end"/>
        </w:r>
      </w:hyperlink>
    </w:p>
    <w:p>
      <w:pPr>
        <w:pStyle w:val="TOC1"/>
        <w:tabs>
          <w:tab w:val="right" w:leader="dot" w:pos="8306"/>
        </w:tabs>
      </w:pPr>
      <w:hyperlink w:anchor="_Toc22176" w:history="1">
        <w:r>
          <w:rPr>
            <w:rFonts w:ascii="仿宋" w:eastAsia="仿宋" w:hAnsi="仿宋" w:cs="仿宋" w:hint="eastAsia"/>
            <w:lang w:eastAsia="zh-CN"/>
          </w:rPr>
          <w:t>三、注射穿刺器械项目建设背景及必要性分析</w:t>
        </w:r>
        <w:r>
          <w:tab/>
        </w:r>
        <w:r>
          <w:fldChar w:fldCharType="begin"/>
        </w:r>
        <w:r>
          <w:instrText xml:space="preserve"> PAGEREF _Toc22176 \h </w:instrText>
        </w:r>
        <w:r>
          <w:fldChar w:fldCharType="separate"/>
        </w:r>
        <w:r>
          <w:t>13</w:t>
        </w:r>
        <w:r>
          <w:fldChar w:fldCharType="end"/>
        </w:r>
      </w:hyperlink>
    </w:p>
    <w:p>
      <w:pPr>
        <w:pStyle w:val="TOC2"/>
        <w:tabs>
          <w:tab w:val="right" w:leader="dot" w:pos="8306"/>
        </w:tabs>
      </w:pPr>
      <w:hyperlink w:anchor="_Toc11635" w:history="1">
        <w:r>
          <w:rPr>
            <w:rFonts w:ascii="仿宋" w:eastAsia="仿宋" w:hAnsi="仿宋" w:cs="仿宋" w:hint="eastAsia"/>
            <w:lang w:eastAsia="zh-CN"/>
          </w:rPr>
          <w:t>(一)、注射穿刺器械项目背景分析</w:t>
        </w:r>
        <w:r>
          <w:tab/>
        </w:r>
        <w:r>
          <w:fldChar w:fldCharType="begin"/>
        </w:r>
        <w:r>
          <w:instrText xml:space="preserve"> PAGEREF _Toc11635 \h </w:instrText>
        </w:r>
        <w:r>
          <w:fldChar w:fldCharType="separate"/>
        </w:r>
        <w:r>
          <w:t>13</w:t>
        </w:r>
        <w:r>
          <w:fldChar w:fldCharType="end"/>
        </w:r>
      </w:hyperlink>
    </w:p>
    <w:p>
      <w:pPr>
        <w:pStyle w:val="TOC2"/>
        <w:tabs>
          <w:tab w:val="right" w:leader="dot" w:pos="8306"/>
        </w:tabs>
      </w:pPr>
      <w:hyperlink w:anchor="_Toc27050" w:history="1">
        <w:r>
          <w:rPr>
            <w:rFonts w:ascii="仿宋" w:eastAsia="仿宋" w:hAnsi="仿宋" w:cs="仿宋" w:hint="eastAsia"/>
            <w:lang w:eastAsia="zh-CN"/>
          </w:rPr>
          <w:t>(二)、注射穿刺器械项目建设必要性分析</w:t>
        </w:r>
        <w:r>
          <w:tab/>
        </w:r>
        <w:r>
          <w:fldChar w:fldCharType="begin"/>
        </w:r>
        <w:r>
          <w:instrText xml:space="preserve"> PAGEREF _Toc27050 \h </w:instrText>
        </w:r>
        <w:r>
          <w:fldChar w:fldCharType="separate"/>
        </w:r>
        <w:r>
          <w:t>15</w:t>
        </w:r>
        <w:r>
          <w:fldChar w:fldCharType="end"/>
        </w:r>
      </w:hyperlink>
    </w:p>
    <w:p>
      <w:pPr>
        <w:pStyle w:val="TOC1"/>
        <w:tabs>
          <w:tab w:val="right" w:leader="dot" w:pos="8306"/>
        </w:tabs>
      </w:pPr>
      <w:hyperlink w:anchor="_Toc355" w:history="1">
        <w:r>
          <w:rPr>
            <w:rFonts w:ascii="仿宋" w:eastAsia="仿宋" w:hAnsi="仿宋" w:cs="仿宋" w:hint="eastAsia"/>
            <w:lang w:eastAsia="zh-CN"/>
          </w:rPr>
          <w:t>四、产品规划分析</w:t>
        </w:r>
        <w:r>
          <w:tab/>
        </w:r>
        <w:r>
          <w:fldChar w:fldCharType="begin"/>
        </w:r>
        <w:r>
          <w:instrText xml:space="preserve"> PAGEREF _Toc355 \h </w:instrText>
        </w:r>
        <w:r>
          <w:fldChar w:fldCharType="separate"/>
        </w:r>
        <w:r>
          <w:t>16</w:t>
        </w:r>
        <w:r>
          <w:fldChar w:fldCharType="end"/>
        </w:r>
      </w:hyperlink>
    </w:p>
    <w:p>
      <w:pPr>
        <w:pStyle w:val="TOC2"/>
        <w:tabs>
          <w:tab w:val="right" w:leader="dot" w:pos="8306"/>
        </w:tabs>
      </w:pPr>
      <w:hyperlink w:anchor="_Toc27087" w:history="1">
        <w:r>
          <w:rPr>
            <w:rFonts w:ascii="仿宋" w:eastAsia="仿宋" w:hAnsi="仿宋" w:cs="仿宋" w:hint="eastAsia"/>
            <w:lang w:eastAsia="zh-CN"/>
          </w:rPr>
          <w:t>(一)、产品规划</w:t>
        </w:r>
        <w:r>
          <w:tab/>
        </w:r>
        <w:r>
          <w:fldChar w:fldCharType="begin"/>
        </w:r>
        <w:r>
          <w:instrText xml:space="preserve"> PAGEREF _Toc27087 \h </w:instrText>
        </w:r>
        <w:r>
          <w:fldChar w:fldCharType="separate"/>
        </w:r>
        <w:r>
          <w:t>16</w:t>
        </w:r>
        <w:r>
          <w:fldChar w:fldCharType="end"/>
        </w:r>
      </w:hyperlink>
    </w:p>
    <w:p>
      <w:pPr>
        <w:pStyle w:val="TOC2"/>
        <w:tabs>
          <w:tab w:val="right" w:leader="dot" w:pos="8306"/>
        </w:tabs>
      </w:pPr>
      <w:hyperlink w:anchor="_Toc9139" w:history="1">
        <w:r>
          <w:rPr>
            <w:rFonts w:ascii="仿宋" w:eastAsia="仿宋" w:hAnsi="仿宋" w:cs="仿宋" w:hint="eastAsia"/>
            <w:lang w:eastAsia="zh-CN"/>
          </w:rPr>
          <w:t>(二)、建设规模</w:t>
        </w:r>
        <w:r>
          <w:tab/>
        </w:r>
        <w:r>
          <w:fldChar w:fldCharType="begin"/>
        </w:r>
        <w:r>
          <w:instrText xml:space="preserve"> PAGEREF _Toc9139 \h </w:instrText>
        </w:r>
        <w:r>
          <w:fldChar w:fldCharType="separate"/>
        </w:r>
        <w:r>
          <w:t>17</w:t>
        </w:r>
        <w:r>
          <w:fldChar w:fldCharType="end"/>
        </w:r>
      </w:hyperlink>
    </w:p>
    <w:p>
      <w:pPr>
        <w:pStyle w:val="TOC1"/>
        <w:tabs>
          <w:tab w:val="right" w:leader="dot" w:pos="8306"/>
        </w:tabs>
      </w:pPr>
      <w:hyperlink w:anchor="_Toc22204" w:history="1">
        <w:r>
          <w:rPr>
            <w:rFonts w:ascii="仿宋" w:eastAsia="仿宋" w:hAnsi="仿宋" w:cs="仿宋" w:hint="eastAsia"/>
            <w:lang w:eastAsia="zh-CN"/>
          </w:rPr>
          <w:t>五、注射穿刺器械项目建设单位说明</w:t>
        </w:r>
        <w:r>
          <w:tab/>
        </w:r>
        <w:r>
          <w:fldChar w:fldCharType="begin"/>
        </w:r>
        <w:r>
          <w:instrText xml:space="preserve"> PAGEREF _Toc22204 \h </w:instrText>
        </w:r>
        <w:r>
          <w:fldChar w:fldCharType="separate"/>
        </w:r>
        <w:r>
          <w:t>18</w:t>
        </w:r>
        <w:r>
          <w:fldChar w:fldCharType="end"/>
        </w:r>
      </w:hyperlink>
    </w:p>
    <w:p>
      <w:pPr>
        <w:pStyle w:val="TOC2"/>
        <w:tabs>
          <w:tab w:val="right" w:leader="dot" w:pos="8306"/>
        </w:tabs>
      </w:pPr>
      <w:hyperlink w:anchor="_Toc11504" w:history="1">
        <w:r>
          <w:rPr>
            <w:rFonts w:ascii="仿宋" w:eastAsia="仿宋" w:hAnsi="仿宋" w:cs="仿宋" w:hint="eastAsia"/>
            <w:lang w:eastAsia="zh-CN"/>
          </w:rPr>
          <w:t>(一)、注射穿刺器械项目承办单位基本情况</w:t>
        </w:r>
        <w:r>
          <w:tab/>
        </w:r>
        <w:r>
          <w:fldChar w:fldCharType="begin"/>
        </w:r>
        <w:r>
          <w:instrText xml:space="preserve"> PAGEREF _Toc11504 \h </w:instrText>
        </w:r>
        <w:r>
          <w:fldChar w:fldCharType="separate"/>
        </w:r>
        <w:r>
          <w:t>18</w:t>
        </w:r>
        <w:r>
          <w:fldChar w:fldCharType="end"/>
        </w:r>
      </w:hyperlink>
    </w:p>
    <w:p>
      <w:pPr>
        <w:pStyle w:val="TOC2"/>
        <w:tabs>
          <w:tab w:val="right" w:leader="dot" w:pos="8306"/>
        </w:tabs>
      </w:pPr>
      <w:hyperlink w:anchor="_Toc26649" w:history="1">
        <w:r>
          <w:rPr>
            <w:rFonts w:ascii="仿宋" w:eastAsia="仿宋" w:hAnsi="仿宋" w:cs="仿宋" w:hint="eastAsia"/>
            <w:lang w:eastAsia="zh-CN"/>
          </w:rPr>
          <w:t>(二)、公司经济效益分析</w:t>
        </w:r>
        <w:r>
          <w:tab/>
        </w:r>
        <w:r>
          <w:fldChar w:fldCharType="begin"/>
        </w:r>
        <w:r>
          <w:instrText xml:space="preserve"> PAGEREF _Toc26649 \h </w:instrText>
        </w:r>
        <w:r>
          <w:fldChar w:fldCharType="separate"/>
        </w:r>
        <w:r>
          <w:t>18</w:t>
        </w:r>
        <w:r>
          <w:fldChar w:fldCharType="end"/>
        </w:r>
      </w:hyperlink>
    </w:p>
    <w:p>
      <w:pPr>
        <w:pStyle w:val="TOC1"/>
        <w:tabs>
          <w:tab w:val="right" w:leader="dot" w:pos="8306"/>
        </w:tabs>
      </w:pPr>
      <w:hyperlink w:anchor="_Toc6727" w:history="1">
        <w:r>
          <w:rPr>
            <w:rFonts w:ascii="仿宋" w:eastAsia="仿宋" w:hAnsi="仿宋" w:cs="仿宋" w:hint="eastAsia"/>
            <w:lang w:eastAsia="zh-CN"/>
          </w:rPr>
          <w:t>六、注射穿刺器械项目文档管理</w:t>
        </w:r>
        <w:r>
          <w:tab/>
        </w:r>
        <w:r>
          <w:fldChar w:fldCharType="begin"/>
        </w:r>
        <w:r>
          <w:instrText xml:space="preserve"> PAGEREF _Toc6727 \h </w:instrText>
        </w:r>
        <w:r>
          <w:fldChar w:fldCharType="separate"/>
        </w:r>
        <w:r>
          <w:t>19</w:t>
        </w:r>
        <w:r>
          <w:fldChar w:fldCharType="end"/>
        </w:r>
      </w:hyperlink>
    </w:p>
    <w:p>
      <w:pPr>
        <w:pStyle w:val="TOC2"/>
        <w:tabs>
          <w:tab w:val="right" w:leader="dot" w:pos="8306"/>
        </w:tabs>
      </w:pPr>
      <w:hyperlink w:anchor="_Toc16883" w:history="1">
        <w:r>
          <w:rPr>
            <w:rFonts w:ascii="仿宋" w:eastAsia="仿宋" w:hAnsi="仿宋" w:cs="仿宋" w:hint="eastAsia"/>
            <w:lang w:eastAsia="zh-CN"/>
          </w:rPr>
          <w:t>(一)、文档编制与审查</w:t>
        </w:r>
        <w:r>
          <w:tab/>
        </w:r>
        <w:r>
          <w:fldChar w:fldCharType="begin"/>
        </w:r>
        <w:r>
          <w:instrText xml:space="preserve"> PAGEREF _Toc16883 \h </w:instrText>
        </w:r>
        <w:r>
          <w:fldChar w:fldCharType="separate"/>
        </w:r>
        <w:r>
          <w:t>19</w:t>
        </w:r>
        <w:r>
          <w:fldChar w:fldCharType="end"/>
        </w:r>
      </w:hyperlink>
    </w:p>
    <w:p>
      <w:pPr>
        <w:pStyle w:val="TOC2"/>
        <w:tabs>
          <w:tab w:val="right" w:leader="dot" w:pos="8306"/>
        </w:tabs>
      </w:pPr>
      <w:hyperlink w:anchor="_Toc5307" w:history="1">
        <w:r>
          <w:rPr>
            <w:rFonts w:ascii="仿宋" w:eastAsia="仿宋" w:hAnsi="仿宋" w:cs="仿宋" w:hint="eastAsia"/>
            <w:lang w:eastAsia="zh-CN"/>
          </w:rPr>
          <w:t>(二)、文档发布与分发</w:t>
        </w:r>
        <w:r>
          <w:tab/>
        </w:r>
        <w:r>
          <w:fldChar w:fldCharType="begin"/>
        </w:r>
        <w:r>
          <w:instrText xml:space="preserve"> PAGEREF _Toc5307 \h </w:instrText>
        </w:r>
        <w:r>
          <w:fldChar w:fldCharType="separate"/>
        </w:r>
        <w:r>
          <w:t>21</w:t>
        </w:r>
        <w:r>
          <w:fldChar w:fldCharType="end"/>
        </w:r>
      </w:hyperlink>
    </w:p>
    <w:p>
      <w:pPr>
        <w:pStyle w:val="TOC2"/>
        <w:tabs>
          <w:tab w:val="right" w:leader="dot" w:pos="8306"/>
        </w:tabs>
      </w:pPr>
      <w:hyperlink w:anchor="_Toc29100" w:history="1">
        <w:r>
          <w:rPr>
            <w:rFonts w:ascii="仿宋" w:eastAsia="仿宋" w:hAnsi="仿宋" w:cs="仿宋" w:hint="eastAsia"/>
            <w:lang w:eastAsia="zh-CN"/>
          </w:rPr>
          <w:t>(三)、文档存档与归档</w:t>
        </w:r>
        <w:r>
          <w:tab/>
        </w:r>
        <w:r>
          <w:fldChar w:fldCharType="begin"/>
        </w:r>
        <w:r>
          <w:instrText xml:space="preserve"> PAGEREF _Toc29100 \h </w:instrText>
        </w:r>
        <w:r>
          <w:fldChar w:fldCharType="separate"/>
        </w:r>
        <w:r>
          <w:t>22</w:t>
        </w:r>
        <w:r>
          <w:fldChar w:fldCharType="end"/>
        </w:r>
      </w:hyperlink>
    </w:p>
    <w:p>
      <w:pPr>
        <w:pStyle w:val="TOC1"/>
        <w:tabs>
          <w:tab w:val="right" w:leader="dot" w:pos="8306"/>
        </w:tabs>
      </w:pPr>
      <w:hyperlink w:anchor="_Toc748" w:history="1">
        <w:r>
          <w:rPr>
            <w:rFonts w:ascii="仿宋" w:eastAsia="仿宋" w:hAnsi="仿宋" w:cs="仿宋" w:hint="eastAsia"/>
            <w:lang w:eastAsia="zh-CN"/>
          </w:rPr>
          <w:t>七、注射穿刺器械项目创新与研发</w:t>
        </w:r>
        <w:r>
          <w:tab/>
        </w:r>
        <w:r>
          <w:fldChar w:fldCharType="begin"/>
        </w:r>
        <w:r>
          <w:instrText xml:space="preserve"> PAGEREF _Toc748 \h </w:instrText>
        </w:r>
        <w:r>
          <w:fldChar w:fldCharType="separate"/>
        </w:r>
        <w:r>
          <w:t>23</w:t>
        </w:r>
        <w:r>
          <w:fldChar w:fldCharType="end"/>
        </w:r>
      </w:hyperlink>
    </w:p>
    <w:p>
      <w:pPr>
        <w:pStyle w:val="TOC2"/>
        <w:tabs>
          <w:tab w:val="right" w:leader="dot" w:pos="8306"/>
        </w:tabs>
      </w:pPr>
      <w:hyperlink w:anchor="_Toc7968" w:history="1">
        <w:r>
          <w:rPr>
            <w:rFonts w:ascii="仿宋" w:eastAsia="仿宋" w:hAnsi="仿宋" w:cs="仿宋" w:hint="eastAsia"/>
            <w:lang w:eastAsia="zh-CN"/>
          </w:rPr>
          <w:t>(一)、创新策略与方向</w:t>
        </w:r>
        <w:r>
          <w:tab/>
        </w:r>
        <w:r>
          <w:fldChar w:fldCharType="begin"/>
        </w:r>
        <w:r>
          <w:instrText xml:space="preserve"> PAGEREF _Toc7968 \h </w:instrText>
        </w:r>
        <w:r>
          <w:fldChar w:fldCharType="separate"/>
        </w:r>
        <w:r>
          <w:t>23</w:t>
        </w:r>
        <w:r>
          <w:fldChar w:fldCharType="end"/>
        </w:r>
      </w:hyperlink>
    </w:p>
    <w:p>
      <w:pPr>
        <w:pStyle w:val="TOC2"/>
        <w:tabs>
          <w:tab w:val="right" w:leader="dot" w:pos="8306"/>
        </w:tabs>
      </w:pPr>
      <w:hyperlink w:anchor="_Toc16923" w:history="1">
        <w:r>
          <w:rPr>
            <w:rFonts w:ascii="仿宋" w:eastAsia="仿宋" w:hAnsi="仿宋" w:cs="仿宋" w:hint="eastAsia"/>
            <w:lang w:eastAsia="zh-CN"/>
          </w:rPr>
          <w:t>(二)、研发规划与投入</w:t>
        </w:r>
        <w:r>
          <w:tab/>
        </w:r>
        <w:r>
          <w:fldChar w:fldCharType="begin"/>
        </w:r>
        <w:r>
          <w:instrText xml:space="preserve"> PAGEREF _Toc16923 \h </w:instrText>
        </w:r>
        <w:r>
          <w:fldChar w:fldCharType="separate"/>
        </w:r>
        <w:r>
          <w:t>24</w:t>
        </w:r>
        <w:r>
          <w:fldChar w:fldCharType="end"/>
        </w:r>
      </w:hyperlink>
    </w:p>
    <w:p>
      <w:pPr>
        <w:pStyle w:val="TOC1"/>
        <w:tabs>
          <w:tab w:val="right" w:leader="dot" w:pos="8306"/>
        </w:tabs>
      </w:pPr>
      <w:hyperlink w:anchor="_Toc31765" w:history="1">
        <w:r>
          <w:rPr>
            <w:rFonts w:ascii="仿宋" w:eastAsia="仿宋" w:hAnsi="仿宋" w:cs="仿宋" w:hint="eastAsia"/>
            <w:lang w:eastAsia="zh-CN"/>
          </w:rPr>
          <w:t>八、生产安全保护</w:t>
        </w:r>
        <w:r>
          <w:tab/>
        </w:r>
        <w:r>
          <w:fldChar w:fldCharType="begin"/>
        </w:r>
        <w:r>
          <w:instrText xml:space="preserve"> PAGEREF _Toc31765 \h </w:instrText>
        </w:r>
        <w:r>
          <w:fldChar w:fldCharType="separate"/>
        </w:r>
        <w:r>
          <w:t>26</w:t>
        </w:r>
        <w:r>
          <w:fldChar w:fldCharType="end"/>
        </w:r>
      </w:hyperlink>
    </w:p>
    <w:p>
      <w:pPr>
        <w:pStyle w:val="TOC2"/>
        <w:tabs>
          <w:tab w:val="right" w:leader="dot" w:pos="8306"/>
        </w:tabs>
      </w:pPr>
      <w:hyperlink w:anchor="_Toc2132" w:history="1">
        <w:r>
          <w:rPr>
            <w:rFonts w:ascii="仿宋" w:eastAsia="仿宋" w:hAnsi="仿宋" w:cs="仿宋" w:hint="eastAsia"/>
            <w:lang w:eastAsia="zh-CN"/>
          </w:rPr>
          <w:t>(一)、消防安全</w:t>
        </w:r>
        <w:r>
          <w:tab/>
        </w:r>
        <w:r>
          <w:fldChar w:fldCharType="begin"/>
        </w:r>
        <w:r>
          <w:instrText xml:space="preserve"> PAGEREF _Toc2132 \h </w:instrText>
        </w:r>
        <w:r>
          <w:fldChar w:fldCharType="separate"/>
        </w:r>
        <w:r>
          <w:t>26</w:t>
        </w:r>
        <w:r>
          <w:fldChar w:fldCharType="end"/>
        </w:r>
      </w:hyperlink>
    </w:p>
    <w:p>
      <w:pPr>
        <w:pStyle w:val="TOC2"/>
        <w:tabs>
          <w:tab w:val="right" w:leader="dot" w:pos="8306"/>
        </w:tabs>
      </w:pPr>
      <w:hyperlink w:anchor="_Toc3139" w:history="1">
        <w:r>
          <w:rPr>
            <w:rFonts w:ascii="仿宋" w:eastAsia="仿宋" w:hAnsi="仿宋" w:cs="仿宋" w:hint="eastAsia"/>
            <w:lang w:eastAsia="zh-CN"/>
          </w:rPr>
          <w:t>(二)、防火防爆总图布置措施</w:t>
        </w:r>
        <w:r>
          <w:tab/>
        </w:r>
        <w:r>
          <w:fldChar w:fldCharType="begin"/>
        </w:r>
        <w:r>
          <w:instrText xml:space="preserve"> PAGEREF _Toc3139 \h </w:instrText>
        </w:r>
        <w:r>
          <w:fldChar w:fldCharType="separate"/>
        </w:r>
        <w:r>
          <w:t>28</w:t>
        </w:r>
        <w:r>
          <w:fldChar w:fldCharType="end"/>
        </w:r>
      </w:hyperlink>
    </w:p>
    <w:p>
      <w:pPr>
        <w:pStyle w:val="TOC2"/>
        <w:tabs>
          <w:tab w:val="right" w:leader="dot" w:pos="8306"/>
        </w:tabs>
      </w:pPr>
      <w:hyperlink w:anchor="_Toc16612" w:history="1">
        <w:r>
          <w:rPr>
            <w:rFonts w:ascii="仿宋" w:eastAsia="仿宋" w:hAnsi="仿宋" w:cs="仿宋" w:hint="eastAsia"/>
            <w:lang w:eastAsia="zh-CN"/>
          </w:rPr>
          <w:t>(三)、自然灾害防范措施</w:t>
        </w:r>
        <w:r>
          <w:tab/>
        </w:r>
        <w:r>
          <w:fldChar w:fldCharType="begin"/>
        </w:r>
        <w:r>
          <w:instrText xml:space="preserve"> PAGEREF _Toc16612 \h </w:instrText>
        </w:r>
        <w:r>
          <w:fldChar w:fldCharType="separate"/>
        </w:r>
        <w:r>
          <w:t>28</w:t>
        </w:r>
        <w:r>
          <w:fldChar w:fldCharType="end"/>
        </w:r>
      </w:hyperlink>
    </w:p>
    <w:p>
      <w:pPr>
        <w:pStyle w:val="TOC2"/>
        <w:tabs>
          <w:tab w:val="right" w:leader="dot" w:pos="8306"/>
        </w:tabs>
      </w:pPr>
      <w:hyperlink w:anchor="_Toc29291" w:history="1">
        <w:r>
          <w:rPr>
            <w:rFonts w:ascii="仿宋" w:eastAsia="仿宋" w:hAnsi="仿宋" w:cs="仿宋" w:hint="eastAsia"/>
            <w:lang w:eastAsia="zh-CN"/>
          </w:rPr>
          <w:t>(四)、安全色及安全标志使用要求</w:t>
        </w:r>
        <w:r>
          <w:tab/>
        </w:r>
        <w:r>
          <w:fldChar w:fldCharType="begin"/>
        </w:r>
        <w:r>
          <w:instrText xml:space="preserve"> PAGEREF _Toc29291 \h </w:instrText>
        </w:r>
        <w:r>
          <w:fldChar w:fldCharType="separate"/>
        </w:r>
        <w:r>
          <w:t>29</w:t>
        </w:r>
        <w:r>
          <w:fldChar w:fldCharType="end"/>
        </w:r>
      </w:hyperlink>
    </w:p>
    <w:p>
      <w:pPr>
        <w:pStyle w:val="TOC2"/>
        <w:tabs>
          <w:tab w:val="right" w:leader="dot" w:pos="8306"/>
        </w:tabs>
      </w:pPr>
      <w:hyperlink w:anchor="_Toc32132" w:history="1">
        <w:r>
          <w:rPr>
            <w:rFonts w:ascii="仿宋" w:eastAsia="仿宋" w:hAnsi="仿宋" w:cs="仿宋" w:hint="eastAsia"/>
            <w:lang w:eastAsia="zh-CN"/>
          </w:rPr>
          <w:t>(五)、防尘防毒措施</w:t>
        </w:r>
        <w:r>
          <w:tab/>
        </w:r>
        <w:r>
          <w:fldChar w:fldCharType="begin"/>
        </w:r>
        <w:r>
          <w:instrText xml:space="preserve"> PAGEREF _Toc32132 \h </w:instrText>
        </w:r>
        <w:r>
          <w:fldChar w:fldCharType="separate"/>
        </w:r>
        <w:r>
          <w:t>30</w:t>
        </w:r>
        <w:r>
          <w:fldChar w:fldCharType="end"/>
        </w:r>
      </w:hyperlink>
    </w:p>
    <w:p>
      <w:pPr>
        <w:pStyle w:val="TOC2"/>
        <w:tabs>
          <w:tab w:val="right" w:leader="dot" w:pos="8306"/>
        </w:tabs>
      </w:pPr>
      <w:hyperlink w:anchor="_Toc4954" w:history="1">
        <w:r>
          <w:rPr>
            <w:rFonts w:ascii="仿宋" w:eastAsia="仿宋" w:hAnsi="仿宋" w:cs="仿宋" w:hint="eastAsia"/>
            <w:lang w:eastAsia="zh-CN"/>
          </w:rPr>
          <w:t>(六)、防静电、触电防护及防雷措施</w:t>
        </w:r>
        <w:r>
          <w:tab/>
        </w:r>
        <w:r>
          <w:fldChar w:fldCharType="begin"/>
        </w:r>
        <w:r>
          <w:instrText xml:space="preserve"> PAGEREF _Toc4954 \h </w:instrText>
        </w:r>
        <w:r>
          <w:fldChar w:fldCharType="separate"/>
        </w:r>
        <w:r>
          <w:t>31</w:t>
        </w:r>
        <w:r>
          <w:fldChar w:fldCharType="end"/>
        </w:r>
      </w:hyperlink>
    </w:p>
    <w:p>
      <w:pPr>
        <w:pStyle w:val="TOC2"/>
        <w:tabs>
          <w:tab w:val="right" w:leader="dot" w:pos="8306"/>
        </w:tabs>
      </w:pPr>
      <w:hyperlink w:anchor="_Toc10725" w:history="1">
        <w:r>
          <w:rPr>
            <w:rFonts w:ascii="仿宋" w:eastAsia="仿宋" w:hAnsi="仿宋" w:cs="仿宋" w:hint="eastAsia"/>
            <w:lang w:eastAsia="zh-CN"/>
          </w:rPr>
          <w:t>(七)、机械设备安全保障措施</w:t>
        </w:r>
        <w:r>
          <w:tab/>
        </w:r>
        <w:r>
          <w:fldChar w:fldCharType="begin"/>
        </w:r>
        <w:r>
          <w:instrText xml:space="preserve"> PAGEREF _Toc10725 \h </w:instrText>
        </w:r>
        <w:r>
          <w:fldChar w:fldCharType="separate"/>
        </w:r>
        <w:r>
          <w:t>33</w:t>
        </w:r>
        <w:r>
          <w:fldChar w:fldCharType="end"/>
        </w:r>
      </w:hyperlink>
    </w:p>
    <w:p>
      <w:pPr>
        <w:pStyle w:val="TOC1"/>
        <w:tabs>
          <w:tab w:val="right" w:leader="dot" w:pos="8306"/>
        </w:tabs>
      </w:pPr>
      <w:hyperlink w:anchor="_Toc9674" w:history="1">
        <w:r>
          <w:rPr>
            <w:rFonts w:ascii="仿宋" w:eastAsia="仿宋" w:hAnsi="仿宋" w:cs="仿宋" w:hint="eastAsia"/>
            <w:lang w:eastAsia="zh-CN"/>
          </w:rPr>
          <w:t>九、注射穿刺器械项目社会影响</w:t>
        </w:r>
        <w:r>
          <w:tab/>
        </w:r>
        <w:r>
          <w:fldChar w:fldCharType="begin"/>
        </w:r>
        <w:r>
          <w:instrText xml:space="preserve"> PAGEREF _Toc9674 \h </w:instrText>
        </w:r>
        <w:r>
          <w:fldChar w:fldCharType="separate"/>
        </w:r>
        <w:r>
          <w:t>34</w:t>
        </w:r>
        <w:r>
          <w:fldChar w:fldCharType="end"/>
        </w:r>
      </w:hyperlink>
    </w:p>
    <w:p>
      <w:pPr>
        <w:pStyle w:val="TOC2"/>
        <w:tabs>
          <w:tab w:val="right" w:leader="dot" w:pos="8306"/>
        </w:tabs>
      </w:pPr>
      <w:hyperlink w:anchor="_Toc23675" w:history="1">
        <w:r>
          <w:rPr>
            <w:rFonts w:ascii="仿宋" w:eastAsia="仿宋" w:hAnsi="仿宋" w:cs="仿宋" w:hint="eastAsia"/>
            <w:lang w:eastAsia="zh-CN"/>
          </w:rPr>
          <w:t>(一)、社会责任与义务</w:t>
        </w:r>
        <w:r>
          <w:tab/>
        </w:r>
        <w:r>
          <w:fldChar w:fldCharType="begin"/>
        </w:r>
        <w:r>
          <w:instrText xml:space="preserve"> PAGEREF _Toc23675 \h </w:instrText>
        </w:r>
        <w:r>
          <w:fldChar w:fldCharType="separate"/>
        </w:r>
        <w:r>
          <w:t>34</w:t>
        </w:r>
        <w:r>
          <w:fldChar w:fldCharType="end"/>
        </w:r>
      </w:hyperlink>
    </w:p>
    <w:p>
      <w:pPr>
        <w:pStyle w:val="TOC2"/>
        <w:tabs>
          <w:tab w:val="right" w:leader="dot" w:pos="8306"/>
        </w:tabs>
      </w:pPr>
      <w:hyperlink w:anchor="_Toc15995" w:history="1">
        <w:r>
          <w:rPr>
            <w:rFonts w:ascii="仿宋" w:eastAsia="仿宋" w:hAnsi="仿宋" w:cs="仿宋" w:hint="eastAsia"/>
            <w:lang w:eastAsia="zh-CN"/>
          </w:rPr>
          <w:t>(二)、社会参与与沟通</w:t>
        </w:r>
        <w:r>
          <w:tab/>
        </w:r>
        <w:r>
          <w:fldChar w:fldCharType="begin"/>
        </w:r>
        <w:r>
          <w:instrText xml:space="preserve"> PAGEREF _Toc15995 \h </w:instrText>
        </w:r>
        <w:r>
          <w:fldChar w:fldCharType="separate"/>
        </w:r>
        <w:r>
          <w:t>35</w:t>
        </w:r>
        <w:r>
          <w:fldChar w:fldCharType="end"/>
        </w:r>
      </w:hyperlink>
    </w:p>
    <w:p>
      <w:pPr>
        <w:pStyle w:val="TOC1"/>
        <w:tabs>
          <w:tab w:val="right" w:leader="dot" w:pos="8306"/>
        </w:tabs>
      </w:pPr>
      <w:hyperlink w:anchor="_Toc14005" w:history="1">
        <w:r>
          <w:rPr>
            <w:rFonts w:ascii="仿宋" w:eastAsia="仿宋" w:hAnsi="仿宋" w:cs="仿宋" w:hint="eastAsia"/>
            <w:lang w:eastAsia="zh-CN"/>
          </w:rPr>
          <w:t>十、注射穿刺器械项目财务管理</w:t>
        </w:r>
        <w:r>
          <w:tab/>
        </w:r>
        <w:r>
          <w:fldChar w:fldCharType="begin"/>
        </w:r>
        <w:r>
          <w:instrText xml:space="preserve"> PAGEREF _Toc14005 \h </w:instrText>
        </w:r>
        <w:r>
          <w:fldChar w:fldCharType="separate"/>
        </w:r>
        <w:r>
          <w:t>36</w:t>
        </w:r>
        <w:r>
          <w:fldChar w:fldCharType="end"/>
        </w:r>
      </w:hyperlink>
    </w:p>
    <w:p>
      <w:pPr>
        <w:pStyle w:val="TOC2"/>
        <w:tabs>
          <w:tab w:val="right" w:leader="dot" w:pos="8306"/>
        </w:tabs>
      </w:pPr>
      <w:hyperlink w:anchor="_Toc8707" w:history="1">
        <w:r>
          <w:rPr>
            <w:rFonts w:ascii="仿宋" w:eastAsia="仿宋" w:hAnsi="仿宋" w:cs="仿宋" w:hint="eastAsia"/>
            <w:lang w:eastAsia="zh-CN"/>
          </w:rPr>
          <w:t>(一)、资金需求大</w:t>
        </w:r>
        <w:r>
          <w:tab/>
        </w:r>
        <w:r>
          <w:fldChar w:fldCharType="begin"/>
        </w:r>
        <w:r>
          <w:instrText xml:space="preserve"> PAGEREF _Toc8707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4" w:history="1">
        <w:r>
          <w:rPr>
            <w:rFonts w:ascii="仿宋" w:eastAsia="仿宋" w:hAnsi="仿宋" w:cs="仿宋" w:hint="eastAsia"/>
            <w:lang w:eastAsia="zh-CN"/>
          </w:rPr>
          <w:t>(二)、研发周期长</w:t>
        </w:r>
        <w:r>
          <w:tab/>
        </w:r>
        <w:r>
          <w:fldChar w:fldCharType="begin"/>
        </w:r>
        <w:r>
          <w:instrText xml:space="preserve"> PAGEREF _Toc6164 \h </w:instrText>
        </w:r>
        <w:r>
          <w:fldChar w:fldCharType="separate"/>
        </w:r>
        <w:r>
          <w:t>37</w:t>
        </w:r>
        <w:r>
          <w:fldChar w:fldCharType="end"/>
        </w:r>
      </w:hyperlink>
    </w:p>
    <w:p>
      <w:pPr>
        <w:pStyle w:val="TOC2"/>
        <w:tabs>
          <w:tab w:val="right" w:leader="dot" w:pos="8306"/>
        </w:tabs>
      </w:pPr>
      <w:hyperlink w:anchor="_Toc12833" w:history="1">
        <w:r>
          <w:rPr>
            <w:rFonts w:ascii="仿宋" w:eastAsia="仿宋" w:hAnsi="仿宋" w:cs="仿宋" w:hint="eastAsia"/>
            <w:lang w:eastAsia="zh-CN"/>
          </w:rPr>
          <w:t>(三)、市场风险大</w:t>
        </w:r>
        <w:r>
          <w:tab/>
        </w:r>
        <w:r>
          <w:fldChar w:fldCharType="begin"/>
        </w:r>
        <w:r>
          <w:instrText xml:space="preserve"> PAGEREF _Toc12833 \h </w:instrText>
        </w:r>
        <w:r>
          <w:fldChar w:fldCharType="separate"/>
        </w:r>
        <w:r>
          <w:t>38</w:t>
        </w:r>
        <w:r>
          <w:fldChar w:fldCharType="end"/>
        </w:r>
      </w:hyperlink>
    </w:p>
    <w:p>
      <w:pPr>
        <w:pStyle w:val="TOC2"/>
        <w:tabs>
          <w:tab w:val="right" w:leader="dot" w:pos="8306"/>
        </w:tabs>
      </w:pPr>
      <w:hyperlink w:anchor="_Toc17072" w:history="1">
        <w:r>
          <w:rPr>
            <w:rFonts w:ascii="仿宋" w:eastAsia="仿宋" w:hAnsi="仿宋" w:cs="仿宋" w:hint="eastAsia"/>
            <w:lang w:eastAsia="zh-CN"/>
          </w:rPr>
          <w:t>(四)、利润率高</w:t>
        </w:r>
        <w:r>
          <w:tab/>
        </w:r>
        <w:r>
          <w:fldChar w:fldCharType="begin"/>
        </w:r>
        <w:r>
          <w:instrText xml:space="preserve"> PAGEREF _Toc17072 \h </w:instrText>
        </w:r>
        <w:r>
          <w:fldChar w:fldCharType="separate"/>
        </w:r>
        <w:r>
          <w:t>41</w:t>
        </w:r>
        <w:r>
          <w:fldChar w:fldCharType="end"/>
        </w:r>
      </w:hyperlink>
    </w:p>
    <w:p>
      <w:pPr>
        <w:pStyle w:val="TOC1"/>
        <w:tabs>
          <w:tab w:val="right" w:leader="dot" w:pos="8306"/>
        </w:tabs>
      </w:pPr>
      <w:hyperlink w:anchor="_Toc14994" w:history="1">
        <w:r>
          <w:rPr>
            <w:rFonts w:ascii="仿宋" w:eastAsia="仿宋" w:hAnsi="仿宋" w:cs="仿宋" w:hint="eastAsia"/>
            <w:lang w:eastAsia="zh-CN"/>
          </w:rPr>
          <w:t>十一、注射穿刺器械项目风险管理</w:t>
        </w:r>
        <w:r>
          <w:tab/>
        </w:r>
        <w:r>
          <w:fldChar w:fldCharType="begin"/>
        </w:r>
        <w:r>
          <w:instrText xml:space="preserve"> PAGEREF _Toc14994 \h </w:instrText>
        </w:r>
        <w:r>
          <w:fldChar w:fldCharType="separate"/>
        </w:r>
        <w:r>
          <w:t>43</w:t>
        </w:r>
        <w:r>
          <w:fldChar w:fldCharType="end"/>
        </w:r>
      </w:hyperlink>
    </w:p>
    <w:p>
      <w:pPr>
        <w:pStyle w:val="TOC2"/>
        <w:tabs>
          <w:tab w:val="right" w:leader="dot" w:pos="8306"/>
        </w:tabs>
      </w:pPr>
      <w:hyperlink w:anchor="_Toc17709" w:history="1">
        <w:r>
          <w:rPr>
            <w:rFonts w:ascii="仿宋" w:eastAsia="仿宋" w:hAnsi="仿宋" w:cs="仿宋" w:hint="eastAsia"/>
            <w:lang w:eastAsia="zh-CN"/>
          </w:rPr>
          <w:t>(一)、风险识别与评估</w:t>
        </w:r>
        <w:r>
          <w:tab/>
        </w:r>
        <w:r>
          <w:fldChar w:fldCharType="begin"/>
        </w:r>
        <w:r>
          <w:instrText xml:space="preserve"> PAGEREF _Toc17709 \h </w:instrText>
        </w:r>
        <w:r>
          <w:fldChar w:fldCharType="separate"/>
        </w:r>
        <w:r>
          <w:t>43</w:t>
        </w:r>
        <w:r>
          <w:fldChar w:fldCharType="end"/>
        </w:r>
      </w:hyperlink>
    </w:p>
    <w:p>
      <w:pPr>
        <w:pStyle w:val="TOC2"/>
        <w:tabs>
          <w:tab w:val="right" w:leader="dot" w:pos="8306"/>
        </w:tabs>
      </w:pPr>
      <w:hyperlink w:anchor="_Toc16836" w:history="1">
        <w:r>
          <w:rPr>
            <w:rFonts w:ascii="仿宋" w:eastAsia="仿宋" w:hAnsi="仿宋" w:cs="仿宋" w:hint="eastAsia"/>
            <w:lang w:eastAsia="zh-CN"/>
          </w:rPr>
          <w:t>(二)、风险应对策略</w:t>
        </w:r>
        <w:r>
          <w:tab/>
        </w:r>
        <w:r>
          <w:fldChar w:fldCharType="begin"/>
        </w:r>
        <w:r>
          <w:instrText xml:space="preserve"> PAGEREF _Toc16836 \h </w:instrText>
        </w:r>
        <w:r>
          <w:fldChar w:fldCharType="separate"/>
        </w:r>
        <w:r>
          <w:t>44</w:t>
        </w:r>
        <w:r>
          <w:fldChar w:fldCharType="end"/>
        </w:r>
      </w:hyperlink>
    </w:p>
    <w:p>
      <w:pPr>
        <w:pStyle w:val="TOC2"/>
        <w:tabs>
          <w:tab w:val="right" w:leader="dot" w:pos="8306"/>
        </w:tabs>
      </w:pPr>
      <w:hyperlink w:anchor="_Toc23868" w:history="1">
        <w:r>
          <w:rPr>
            <w:rFonts w:ascii="仿宋" w:eastAsia="仿宋" w:hAnsi="仿宋" w:cs="仿宋" w:hint="eastAsia"/>
            <w:lang w:eastAsia="zh-CN"/>
          </w:rPr>
          <w:t>(三)、风险监控与控制</w:t>
        </w:r>
        <w:r>
          <w:tab/>
        </w:r>
        <w:r>
          <w:fldChar w:fldCharType="begin"/>
        </w:r>
        <w:r>
          <w:instrText xml:space="preserve"> PAGEREF _Toc23868 \h </w:instrText>
        </w:r>
        <w:r>
          <w:fldChar w:fldCharType="separate"/>
        </w:r>
        <w:r>
          <w:t>46</w:t>
        </w:r>
        <w:r>
          <w:fldChar w:fldCharType="end"/>
        </w:r>
      </w:hyperlink>
    </w:p>
    <w:p>
      <w:pPr>
        <w:pStyle w:val="TOC1"/>
        <w:tabs>
          <w:tab w:val="right" w:leader="dot" w:pos="8306"/>
        </w:tabs>
      </w:pPr>
      <w:hyperlink w:anchor="_Toc25553" w:history="1">
        <w:r>
          <w:rPr>
            <w:rFonts w:ascii="仿宋" w:eastAsia="仿宋" w:hAnsi="仿宋" w:cs="仿宋" w:hint="eastAsia"/>
            <w:lang w:eastAsia="zh-CN"/>
          </w:rPr>
          <w:t>十二、注射穿刺器械项目技术管理</w:t>
        </w:r>
        <w:r>
          <w:tab/>
        </w:r>
        <w:r>
          <w:fldChar w:fldCharType="begin"/>
        </w:r>
        <w:r>
          <w:instrText xml:space="preserve"> PAGEREF _Toc25553 \h </w:instrText>
        </w:r>
        <w:r>
          <w:fldChar w:fldCharType="separate"/>
        </w:r>
        <w:r>
          <w:t>47</w:t>
        </w:r>
        <w:r>
          <w:fldChar w:fldCharType="end"/>
        </w:r>
      </w:hyperlink>
    </w:p>
    <w:p>
      <w:pPr>
        <w:pStyle w:val="TOC2"/>
        <w:tabs>
          <w:tab w:val="right" w:leader="dot" w:pos="8306"/>
        </w:tabs>
      </w:pPr>
      <w:hyperlink w:anchor="_Toc24329" w:history="1">
        <w:r>
          <w:rPr>
            <w:rFonts w:ascii="仿宋" w:eastAsia="仿宋" w:hAnsi="仿宋" w:cs="仿宋" w:hint="eastAsia"/>
            <w:lang w:eastAsia="zh-CN"/>
          </w:rPr>
          <w:t>(一)、技术方案选用方向</w:t>
        </w:r>
        <w:r>
          <w:tab/>
        </w:r>
        <w:r>
          <w:fldChar w:fldCharType="begin"/>
        </w:r>
        <w:r>
          <w:instrText xml:space="preserve"> PAGEREF _Toc24329 \h </w:instrText>
        </w:r>
        <w:r>
          <w:fldChar w:fldCharType="separate"/>
        </w:r>
        <w:r>
          <w:t>47</w:t>
        </w:r>
        <w:r>
          <w:fldChar w:fldCharType="end"/>
        </w:r>
      </w:hyperlink>
    </w:p>
    <w:p>
      <w:pPr>
        <w:pStyle w:val="TOC2"/>
        <w:tabs>
          <w:tab w:val="right" w:leader="dot" w:pos="8306"/>
        </w:tabs>
      </w:pPr>
      <w:hyperlink w:anchor="_Toc12972" w:history="1">
        <w:r>
          <w:rPr>
            <w:rFonts w:ascii="仿宋" w:eastAsia="仿宋" w:hAnsi="仿宋" w:cs="仿宋" w:hint="eastAsia"/>
            <w:lang w:eastAsia="zh-CN"/>
          </w:rPr>
          <w:t>(二)、工艺技术方案选用原则</w:t>
        </w:r>
        <w:r>
          <w:tab/>
        </w:r>
        <w:r>
          <w:fldChar w:fldCharType="begin"/>
        </w:r>
        <w:r>
          <w:instrText xml:space="preserve"> PAGEREF _Toc12972 \h </w:instrText>
        </w:r>
        <w:r>
          <w:fldChar w:fldCharType="separate"/>
        </w:r>
        <w:r>
          <w:t>49</w:t>
        </w:r>
        <w:r>
          <w:fldChar w:fldCharType="end"/>
        </w:r>
      </w:hyperlink>
    </w:p>
    <w:p>
      <w:pPr>
        <w:pStyle w:val="TOC2"/>
        <w:tabs>
          <w:tab w:val="right" w:leader="dot" w:pos="8306"/>
        </w:tabs>
      </w:pPr>
      <w:hyperlink w:anchor="_Toc20817" w:history="1">
        <w:r>
          <w:rPr>
            <w:rFonts w:ascii="仿宋" w:eastAsia="仿宋" w:hAnsi="仿宋" w:cs="仿宋" w:hint="eastAsia"/>
            <w:lang w:eastAsia="zh-CN"/>
          </w:rPr>
          <w:t>(三)、工艺技术方案要求</w:t>
        </w:r>
        <w:r>
          <w:tab/>
        </w:r>
        <w:r>
          <w:fldChar w:fldCharType="begin"/>
        </w:r>
        <w:r>
          <w:instrText xml:space="preserve"> PAGEREF _Toc20817 \h </w:instrText>
        </w:r>
        <w:r>
          <w:fldChar w:fldCharType="separate"/>
        </w:r>
        <w:r>
          <w:t>51</w:t>
        </w:r>
        <w:r>
          <w:fldChar w:fldCharType="end"/>
        </w:r>
      </w:hyperlink>
    </w:p>
    <w:p>
      <w:pPr>
        <w:pStyle w:val="TOC1"/>
        <w:tabs>
          <w:tab w:val="right" w:leader="dot" w:pos="8306"/>
        </w:tabs>
      </w:pPr>
      <w:hyperlink w:anchor="_Toc11371" w:history="1">
        <w:r>
          <w:rPr>
            <w:rFonts w:ascii="仿宋" w:eastAsia="仿宋" w:hAnsi="仿宋" w:cs="仿宋" w:hint="eastAsia"/>
            <w:lang w:eastAsia="zh-CN"/>
          </w:rPr>
          <w:t>十三、营销与推广策略</w:t>
        </w:r>
        <w:r>
          <w:tab/>
        </w:r>
        <w:r>
          <w:fldChar w:fldCharType="begin"/>
        </w:r>
        <w:r>
          <w:instrText xml:space="preserve"> PAGEREF _Toc11371 \h </w:instrText>
        </w:r>
        <w:r>
          <w:fldChar w:fldCharType="separate"/>
        </w:r>
        <w:r>
          <w:t>53</w:t>
        </w:r>
        <w:r>
          <w:fldChar w:fldCharType="end"/>
        </w:r>
      </w:hyperlink>
    </w:p>
    <w:p>
      <w:pPr>
        <w:pStyle w:val="TOC2"/>
        <w:tabs>
          <w:tab w:val="right" w:leader="dot" w:pos="8306"/>
        </w:tabs>
      </w:pPr>
      <w:hyperlink w:anchor="_Toc10995" w:history="1">
        <w:r>
          <w:rPr>
            <w:rFonts w:ascii="仿宋" w:eastAsia="仿宋" w:hAnsi="仿宋" w:cs="仿宋" w:hint="eastAsia"/>
            <w:lang w:eastAsia="zh-CN"/>
          </w:rPr>
          <w:t>(一)、产品/服务定位与特点</w:t>
        </w:r>
        <w:r>
          <w:tab/>
        </w:r>
        <w:r>
          <w:fldChar w:fldCharType="begin"/>
        </w:r>
        <w:r>
          <w:instrText xml:space="preserve"> PAGEREF _Toc10995 \h </w:instrText>
        </w:r>
        <w:r>
          <w:fldChar w:fldCharType="separate"/>
        </w:r>
        <w:r>
          <w:t>53</w:t>
        </w:r>
        <w:r>
          <w:fldChar w:fldCharType="end"/>
        </w:r>
      </w:hyperlink>
    </w:p>
    <w:p>
      <w:pPr>
        <w:pStyle w:val="TOC2"/>
        <w:tabs>
          <w:tab w:val="right" w:leader="dot" w:pos="8306"/>
        </w:tabs>
      </w:pPr>
      <w:hyperlink w:anchor="_Toc8454" w:history="1">
        <w:r>
          <w:rPr>
            <w:rFonts w:ascii="仿宋" w:eastAsia="仿宋" w:hAnsi="仿宋" w:cs="仿宋" w:hint="eastAsia"/>
            <w:lang w:eastAsia="zh-CN"/>
          </w:rPr>
          <w:t>(二)、市场定位与竞争分析</w:t>
        </w:r>
        <w:r>
          <w:tab/>
        </w:r>
        <w:r>
          <w:fldChar w:fldCharType="begin"/>
        </w:r>
        <w:r>
          <w:instrText xml:space="preserve"> PAGEREF _Toc8454 \h </w:instrText>
        </w:r>
        <w:r>
          <w:fldChar w:fldCharType="separate"/>
        </w:r>
        <w:r>
          <w:t>55</w:t>
        </w:r>
        <w:r>
          <w:fldChar w:fldCharType="end"/>
        </w:r>
      </w:hyperlink>
    </w:p>
    <w:p>
      <w:pPr>
        <w:pStyle w:val="TOC2"/>
        <w:tabs>
          <w:tab w:val="right" w:leader="dot" w:pos="8306"/>
        </w:tabs>
      </w:pPr>
      <w:hyperlink w:anchor="_Toc17976" w:history="1">
        <w:r>
          <w:rPr>
            <w:rFonts w:ascii="仿宋" w:eastAsia="仿宋" w:hAnsi="仿宋" w:cs="仿宋" w:hint="eastAsia"/>
            <w:lang w:eastAsia="zh-CN"/>
          </w:rPr>
          <w:t>(三)、营销渠道与策略</w:t>
        </w:r>
        <w:r>
          <w:tab/>
        </w:r>
        <w:r>
          <w:fldChar w:fldCharType="begin"/>
        </w:r>
        <w:r>
          <w:instrText xml:space="preserve"> PAGEREF _Toc17976 \h </w:instrText>
        </w:r>
        <w:r>
          <w:fldChar w:fldCharType="separate"/>
        </w:r>
        <w:r>
          <w:t>56</w:t>
        </w:r>
        <w:r>
          <w:fldChar w:fldCharType="end"/>
        </w:r>
      </w:hyperlink>
    </w:p>
    <w:p>
      <w:pPr>
        <w:pStyle w:val="TOC2"/>
        <w:tabs>
          <w:tab w:val="right" w:leader="dot" w:pos="8306"/>
        </w:tabs>
      </w:pPr>
      <w:hyperlink w:anchor="_Toc27410" w:history="1">
        <w:r>
          <w:rPr>
            <w:rFonts w:ascii="仿宋" w:eastAsia="仿宋" w:hAnsi="仿宋" w:cs="仿宋" w:hint="eastAsia"/>
            <w:lang w:eastAsia="zh-CN"/>
          </w:rPr>
          <w:t>(四)、推广与宣传活动</w:t>
        </w:r>
        <w:r>
          <w:tab/>
        </w:r>
        <w:r>
          <w:fldChar w:fldCharType="begin"/>
        </w:r>
        <w:r>
          <w:instrText xml:space="preserve"> PAGEREF _Toc27410 \h </w:instrText>
        </w:r>
        <w:r>
          <w:fldChar w:fldCharType="separate"/>
        </w:r>
        <w:r>
          <w:t>57</w:t>
        </w:r>
        <w:r>
          <w:fldChar w:fldCharType="end"/>
        </w:r>
      </w:hyperlink>
    </w:p>
    <w:p>
      <w:pPr>
        <w:pStyle w:val="TOC1"/>
        <w:tabs>
          <w:tab w:val="right" w:leader="dot" w:pos="8306"/>
        </w:tabs>
      </w:pPr>
      <w:hyperlink w:anchor="_Toc32548" w:history="1">
        <w:r>
          <w:rPr>
            <w:rFonts w:ascii="仿宋" w:eastAsia="仿宋" w:hAnsi="仿宋" w:cs="仿宋" w:hint="eastAsia"/>
            <w:lang w:eastAsia="zh-CN"/>
          </w:rPr>
          <w:t>十四、注射穿刺器械项目实施时间节点</w:t>
        </w:r>
        <w:r>
          <w:tab/>
        </w:r>
        <w:r>
          <w:fldChar w:fldCharType="begin"/>
        </w:r>
        <w:r>
          <w:instrText xml:space="preserve"> PAGEREF _Toc32548 \h </w:instrText>
        </w:r>
        <w:r>
          <w:fldChar w:fldCharType="separate"/>
        </w:r>
        <w:r>
          <w:t>62</w:t>
        </w:r>
        <w:r>
          <w:fldChar w:fldCharType="end"/>
        </w:r>
      </w:hyperlink>
    </w:p>
    <w:p>
      <w:pPr>
        <w:pStyle w:val="TOC2"/>
        <w:tabs>
          <w:tab w:val="right" w:leader="dot" w:pos="8306"/>
        </w:tabs>
      </w:pPr>
      <w:hyperlink w:anchor="_Toc15160" w:history="1">
        <w:r>
          <w:rPr>
            <w:rFonts w:ascii="仿宋" w:eastAsia="仿宋" w:hAnsi="仿宋" w:cs="仿宋" w:hint="eastAsia"/>
            <w:lang w:eastAsia="zh-CN"/>
          </w:rPr>
          <w:t>(一)、注射穿刺器械项目启动阶段时间节点</w:t>
        </w:r>
        <w:r>
          <w:tab/>
        </w:r>
        <w:r>
          <w:fldChar w:fldCharType="begin"/>
        </w:r>
        <w:r>
          <w:instrText xml:space="preserve"> PAGEREF _Toc15160 \h </w:instrText>
        </w:r>
        <w:r>
          <w:fldChar w:fldCharType="separate"/>
        </w:r>
        <w:r>
          <w:t>62</w:t>
        </w:r>
        <w:r>
          <w:fldChar w:fldCharType="end"/>
        </w:r>
      </w:hyperlink>
    </w:p>
    <w:p>
      <w:pPr>
        <w:pStyle w:val="TOC2"/>
        <w:tabs>
          <w:tab w:val="right" w:leader="dot" w:pos="8306"/>
        </w:tabs>
      </w:pPr>
      <w:hyperlink w:anchor="_Toc23954" w:history="1">
        <w:r>
          <w:rPr>
            <w:rFonts w:ascii="仿宋" w:eastAsia="仿宋" w:hAnsi="仿宋" w:cs="仿宋" w:hint="eastAsia"/>
            <w:lang w:eastAsia="zh-CN"/>
          </w:rPr>
          <w:t>(二)、注射穿刺器械项目执行阶段时间节点</w:t>
        </w:r>
        <w:r>
          <w:tab/>
        </w:r>
        <w:r>
          <w:fldChar w:fldCharType="begin"/>
        </w:r>
        <w:r>
          <w:instrText xml:space="preserve"> PAGEREF _Toc23954 \h </w:instrText>
        </w:r>
        <w:r>
          <w:fldChar w:fldCharType="separate"/>
        </w:r>
        <w:r>
          <w:t>64</w:t>
        </w:r>
        <w:r>
          <w:fldChar w:fldCharType="end"/>
        </w:r>
      </w:hyperlink>
    </w:p>
    <w:p>
      <w:pPr>
        <w:pStyle w:val="TOC2"/>
        <w:tabs>
          <w:tab w:val="right" w:leader="dot" w:pos="8306"/>
        </w:tabs>
      </w:pPr>
      <w:hyperlink w:anchor="_Toc29813" w:history="1">
        <w:r>
          <w:rPr>
            <w:rFonts w:ascii="仿宋" w:eastAsia="仿宋" w:hAnsi="仿宋" w:cs="仿宋" w:hint="eastAsia"/>
            <w:lang w:eastAsia="zh-CN"/>
          </w:rPr>
          <w:t>(三)、注射穿刺器械项目完成阶段时间节点</w:t>
        </w:r>
        <w:r>
          <w:tab/>
        </w:r>
        <w:r>
          <w:fldChar w:fldCharType="begin"/>
        </w:r>
        <w:r>
          <w:instrText xml:space="preserve"> PAGEREF _Toc29813 \h </w:instrText>
        </w:r>
        <w:r>
          <w:fldChar w:fldCharType="separate"/>
        </w:r>
        <w:r>
          <w:t>65</w:t>
        </w:r>
        <w:r>
          <w:fldChar w:fldCharType="end"/>
        </w:r>
      </w:hyperlink>
    </w:p>
    <w:p>
      <w:pPr>
        <w:pStyle w:val="TOC1"/>
        <w:tabs>
          <w:tab w:val="right" w:leader="dot" w:pos="8306"/>
        </w:tabs>
      </w:pPr>
      <w:hyperlink w:anchor="_Toc28903" w:history="1">
        <w:r>
          <w:rPr>
            <w:rFonts w:ascii="仿宋" w:eastAsia="仿宋" w:hAnsi="仿宋" w:cs="仿宋" w:hint="eastAsia"/>
            <w:lang w:eastAsia="zh-CN"/>
          </w:rPr>
          <w:t>十五、质量管理体系</w:t>
        </w:r>
        <w:r>
          <w:tab/>
        </w:r>
        <w:r>
          <w:fldChar w:fldCharType="begin"/>
        </w:r>
        <w:r>
          <w:instrText xml:space="preserve"> PAGEREF _Toc28903 \h </w:instrText>
        </w:r>
        <w:r>
          <w:fldChar w:fldCharType="separate"/>
        </w:r>
        <w:r>
          <w:t>66</w:t>
        </w:r>
        <w:r>
          <w:fldChar w:fldCharType="end"/>
        </w:r>
      </w:hyperlink>
    </w:p>
    <w:p>
      <w:pPr>
        <w:pStyle w:val="TOC2"/>
        <w:tabs>
          <w:tab w:val="right" w:leader="dot" w:pos="8306"/>
        </w:tabs>
      </w:pPr>
      <w:hyperlink w:anchor="_Toc18290" w:history="1">
        <w:r>
          <w:rPr>
            <w:rFonts w:ascii="仿宋" w:eastAsia="仿宋" w:hAnsi="仿宋" w:cs="仿宋" w:hint="eastAsia"/>
            <w:lang w:eastAsia="zh-CN"/>
          </w:rPr>
          <w:t>(一)、质量目标与方针</w:t>
        </w:r>
        <w:r>
          <w:tab/>
        </w:r>
        <w:r>
          <w:fldChar w:fldCharType="begin"/>
        </w:r>
        <w:r>
          <w:instrText xml:space="preserve"> PAGEREF _Toc18290 \h </w:instrText>
        </w:r>
        <w:r>
          <w:fldChar w:fldCharType="separate"/>
        </w:r>
        <w:r>
          <w:t>66</w:t>
        </w:r>
        <w:r>
          <w:fldChar w:fldCharType="end"/>
        </w:r>
      </w:hyperlink>
    </w:p>
    <w:p>
      <w:pPr>
        <w:pStyle w:val="TOC2"/>
        <w:tabs>
          <w:tab w:val="right" w:leader="dot" w:pos="8306"/>
        </w:tabs>
      </w:pPr>
      <w:hyperlink w:anchor="_Toc29341" w:history="1">
        <w:r>
          <w:rPr>
            <w:rFonts w:ascii="仿宋" w:eastAsia="仿宋" w:hAnsi="仿宋" w:cs="仿宋" w:hint="eastAsia"/>
            <w:lang w:eastAsia="zh-CN"/>
          </w:rPr>
          <w:t>(二)、质量管理责任</w:t>
        </w:r>
        <w:r>
          <w:tab/>
        </w:r>
        <w:r>
          <w:fldChar w:fldCharType="begin"/>
        </w:r>
        <w:r>
          <w:instrText xml:space="preserve"> PAGEREF _Toc29341 \h </w:instrText>
        </w:r>
        <w:r>
          <w:fldChar w:fldCharType="separate"/>
        </w:r>
        <w:r>
          <w:t>67</w:t>
        </w:r>
        <w:r>
          <w:fldChar w:fldCharType="end"/>
        </w:r>
      </w:hyperlink>
    </w:p>
    <w:p>
      <w:pPr>
        <w:pStyle w:val="TOC2"/>
        <w:tabs>
          <w:tab w:val="right" w:leader="dot" w:pos="8306"/>
        </w:tabs>
      </w:pPr>
      <w:hyperlink w:anchor="_Toc28012" w:history="1">
        <w:r>
          <w:rPr>
            <w:rFonts w:ascii="仿宋" w:eastAsia="仿宋" w:hAnsi="仿宋" w:cs="仿宋" w:hint="eastAsia"/>
            <w:lang w:eastAsia="zh-CN"/>
          </w:rPr>
          <w:t>(三)、质量管理体系文件</w:t>
        </w:r>
        <w:r>
          <w:tab/>
        </w:r>
        <w:r>
          <w:fldChar w:fldCharType="begin"/>
        </w:r>
        <w:r>
          <w:instrText xml:space="preserve"> PAGEREF _Toc28012 \h </w:instrText>
        </w:r>
        <w:r>
          <w:fldChar w:fldCharType="separate"/>
        </w:r>
        <w:r>
          <w:t>68</w:t>
        </w:r>
        <w:r>
          <w:fldChar w:fldCharType="end"/>
        </w:r>
      </w:hyperlink>
    </w:p>
    <w:p>
      <w:pPr>
        <w:pStyle w:val="TOC2"/>
        <w:tabs>
          <w:tab w:val="right" w:leader="dot" w:pos="8306"/>
        </w:tabs>
      </w:pPr>
      <w:hyperlink w:anchor="_Toc11771" w:history="1">
        <w:r>
          <w:rPr>
            <w:rFonts w:ascii="仿宋" w:eastAsia="仿宋" w:hAnsi="仿宋" w:cs="仿宋" w:hint="eastAsia"/>
            <w:lang w:eastAsia="zh-CN"/>
          </w:rPr>
          <w:t>(四)、质量培训与教育</w:t>
        </w:r>
        <w:r>
          <w:tab/>
        </w:r>
        <w:r>
          <w:fldChar w:fldCharType="begin"/>
        </w:r>
        <w:r>
          <w:instrText xml:space="preserve"> PAGEREF _Toc11771 \h </w:instrText>
        </w:r>
        <w:r>
          <w:fldChar w:fldCharType="separate"/>
        </w:r>
        <w:r>
          <w:t>70</w:t>
        </w:r>
        <w:r>
          <w:fldChar w:fldCharType="end"/>
        </w:r>
      </w:hyperlink>
    </w:p>
    <w:p>
      <w:pPr>
        <w:pStyle w:val="TOC2"/>
        <w:tabs>
          <w:tab w:val="right" w:leader="dot" w:pos="8306"/>
        </w:tabs>
      </w:pPr>
      <w:hyperlink w:anchor="_Toc10117" w:history="1">
        <w:r>
          <w:rPr>
            <w:rFonts w:ascii="仿宋" w:eastAsia="仿宋" w:hAnsi="仿宋" w:cs="仿宋" w:hint="eastAsia"/>
            <w:lang w:eastAsia="zh-CN"/>
          </w:rPr>
          <w:t>(五)、质量审核与评价</w:t>
        </w:r>
        <w:r>
          <w:tab/>
        </w:r>
        <w:r>
          <w:fldChar w:fldCharType="begin"/>
        </w:r>
        <w:r>
          <w:instrText xml:space="preserve"> PAGEREF _Toc10117 \h </w:instrText>
        </w:r>
        <w:r>
          <w:fldChar w:fldCharType="separate"/>
        </w:r>
        <w:r>
          <w:t>71</w:t>
        </w:r>
        <w:r>
          <w:fldChar w:fldCharType="end"/>
        </w:r>
      </w:hyperlink>
    </w:p>
    <w:p>
      <w:pPr>
        <w:pStyle w:val="TOC2"/>
        <w:tabs>
          <w:tab w:val="right" w:leader="dot" w:pos="8306"/>
        </w:tabs>
      </w:pPr>
      <w:hyperlink w:anchor="_Toc24243" w:history="1">
        <w:r>
          <w:rPr>
            <w:rFonts w:ascii="仿宋" w:eastAsia="仿宋" w:hAnsi="仿宋" w:cs="仿宋" w:hint="eastAsia"/>
            <w:lang w:eastAsia="zh-CN"/>
          </w:rPr>
          <w:t>(六)、不符合与纠正措施</w:t>
        </w:r>
        <w:r>
          <w:tab/>
        </w:r>
        <w:r>
          <w:fldChar w:fldCharType="begin"/>
        </w:r>
        <w:r>
          <w:instrText xml:space="preserve"> PAGEREF _Toc24243 \h </w:instrText>
        </w:r>
        <w:r>
          <w:fldChar w:fldCharType="separate"/>
        </w:r>
        <w:r>
          <w:t>72</w:t>
        </w:r>
        <w:r>
          <w:fldChar w:fldCharType="end"/>
        </w:r>
      </w:hyperlink>
    </w:p>
    <w:p>
      <w:pPr>
        <w:pStyle w:val="TOC1"/>
        <w:tabs>
          <w:tab w:val="right" w:leader="dot" w:pos="8306"/>
        </w:tabs>
      </w:pPr>
      <w:hyperlink w:anchor="_Toc3446" w:history="1">
        <w:r>
          <w:rPr>
            <w:rFonts w:ascii="仿宋" w:eastAsia="仿宋" w:hAnsi="仿宋" w:cs="仿宋" w:hint="eastAsia"/>
            <w:lang w:eastAsia="zh-CN"/>
          </w:rPr>
          <w:t>十六、利益相关者分析与沟通计划</w:t>
        </w:r>
        <w:r>
          <w:tab/>
        </w:r>
        <w:r>
          <w:fldChar w:fldCharType="begin"/>
        </w:r>
        <w:r>
          <w:instrText xml:space="preserve"> PAGEREF _Toc3446 \h </w:instrText>
        </w:r>
        <w:r>
          <w:fldChar w:fldCharType="separate"/>
        </w:r>
        <w:r>
          <w:t>74</w:t>
        </w:r>
        <w:r>
          <w:fldChar w:fldCharType="end"/>
        </w:r>
      </w:hyperlink>
    </w:p>
    <w:p>
      <w:pPr>
        <w:pStyle w:val="TOC2"/>
        <w:tabs>
          <w:tab w:val="right" w:leader="dot" w:pos="8306"/>
        </w:tabs>
      </w:pPr>
      <w:hyperlink w:anchor="_Toc1337" w:history="1">
        <w:r>
          <w:rPr>
            <w:rFonts w:ascii="仿宋" w:eastAsia="仿宋" w:hAnsi="仿宋" w:cs="仿宋" w:hint="eastAsia"/>
            <w:lang w:eastAsia="zh-CN"/>
          </w:rPr>
          <w:t>(一)、利益相关者分析</w:t>
        </w:r>
        <w:r>
          <w:tab/>
        </w:r>
        <w:r>
          <w:fldChar w:fldCharType="begin"/>
        </w:r>
        <w:r>
          <w:instrText xml:space="preserve"> PAGEREF _Toc1337 \h </w:instrText>
        </w:r>
        <w:r>
          <w:fldChar w:fldCharType="separate"/>
        </w:r>
        <w:r>
          <w:t>74</w:t>
        </w:r>
        <w:r>
          <w:fldChar w:fldCharType="end"/>
        </w:r>
      </w:hyperlink>
    </w:p>
    <w:p>
      <w:pPr>
        <w:pStyle w:val="TOC2"/>
        <w:tabs>
          <w:tab w:val="right" w:leader="dot" w:pos="8306"/>
        </w:tabs>
      </w:pPr>
      <w:hyperlink w:anchor="_Toc20217" w:history="1">
        <w:r>
          <w:rPr>
            <w:rFonts w:ascii="仿宋" w:eastAsia="仿宋" w:hAnsi="仿宋" w:cs="仿宋" w:hint="eastAsia"/>
            <w:lang w:eastAsia="zh-CN"/>
          </w:rPr>
          <w:t>(二)、沟通计划</w:t>
        </w:r>
        <w:r>
          <w:tab/>
        </w:r>
        <w:r>
          <w:fldChar w:fldCharType="begin"/>
        </w:r>
        <w:r>
          <w:instrText xml:space="preserve"> PAGEREF _Toc20217 \h </w:instrText>
        </w:r>
        <w:r>
          <w:fldChar w:fldCharType="separate"/>
        </w:r>
        <w:r>
          <w:t>75</w:t>
        </w:r>
        <w:r>
          <w:fldChar w:fldCharType="end"/>
        </w:r>
      </w:hyperlink>
    </w:p>
    <w:p>
      <w:pPr>
        <w:pStyle w:val="TOC1"/>
        <w:tabs>
          <w:tab w:val="right" w:leader="dot" w:pos="8306"/>
        </w:tabs>
      </w:pPr>
      <w:hyperlink w:anchor="_Toc26387" w:history="1">
        <w:r>
          <w:rPr>
            <w:rFonts w:ascii="仿宋" w:eastAsia="仿宋" w:hAnsi="仿宋" w:cs="仿宋" w:hint="eastAsia"/>
            <w:lang w:eastAsia="zh-CN"/>
          </w:rPr>
          <w:t>十七、注射穿刺器械项目变更管理</w:t>
        </w:r>
        <w:r>
          <w:tab/>
        </w:r>
        <w:r>
          <w:fldChar w:fldCharType="begin"/>
        </w:r>
        <w:r>
          <w:instrText xml:space="preserve"> PAGEREF _Toc26387 \h </w:instrText>
        </w:r>
        <w:r>
          <w:fldChar w:fldCharType="separate"/>
        </w:r>
        <w:r>
          <w:t>76</w:t>
        </w:r>
        <w:r>
          <w:fldChar w:fldCharType="end"/>
        </w:r>
      </w:hyperlink>
    </w:p>
    <w:p>
      <w:pPr>
        <w:pStyle w:val="TOC2"/>
        <w:tabs>
          <w:tab w:val="right" w:leader="dot" w:pos="8306"/>
        </w:tabs>
      </w:pPr>
      <w:hyperlink w:anchor="_Toc25958" w:history="1">
        <w:r>
          <w:rPr>
            <w:rFonts w:ascii="仿宋" w:eastAsia="仿宋" w:hAnsi="仿宋" w:cs="仿宋" w:hint="eastAsia"/>
            <w:lang w:eastAsia="zh-CN"/>
          </w:rPr>
          <w:t>(一)、变更申请与评估</w:t>
        </w:r>
        <w:r>
          <w:tab/>
        </w:r>
        <w:r>
          <w:fldChar w:fldCharType="begin"/>
        </w:r>
        <w:r>
          <w:instrText xml:space="preserve"> PAGEREF _Toc25958 \h </w:instrText>
        </w:r>
        <w:r>
          <w:fldChar w:fldCharType="separate"/>
        </w:r>
        <w:r>
          <w:t>76</w:t>
        </w:r>
        <w:r>
          <w:fldChar w:fldCharType="end"/>
        </w:r>
      </w:hyperlink>
    </w:p>
    <w:p>
      <w:pPr>
        <w:pStyle w:val="TOC2"/>
        <w:tabs>
          <w:tab w:val="right" w:leader="dot" w:pos="8306"/>
        </w:tabs>
      </w:pPr>
      <w:hyperlink w:anchor="_Toc25206" w:history="1">
        <w:r>
          <w:rPr>
            <w:rFonts w:ascii="仿宋" w:eastAsia="仿宋" w:hAnsi="仿宋" w:cs="仿宋" w:hint="eastAsia"/>
            <w:lang w:eastAsia="zh-CN"/>
          </w:rPr>
          <w:t>(二)、变更实施与控制</w:t>
        </w:r>
        <w:r>
          <w:tab/>
        </w:r>
        <w:r>
          <w:fldChar w:fldCharType="begin"/>
        </w:r>
        <w:r>
          <w:instrText xml:space="preserve"> PAGEREF _Toc25206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10"/>
      <w:r>
        <w:rPr>
          <w:rFonts w:ascii="仿宋" w:eastAsia="仿宋" w:hAnsi="仿宋" w:cs="仿宋" w:hint="eastAsia"/>
          <w:sz w:val="28"/>
          <w:lang w:eastAsia="zh-CN"/>
        </w:rPr>
        <w:t>一、注射穿刺器械项目概论</w:t>
      </w:r>
      <w:bookmarkEnd w:id="2"/>
    </w:p>
    <w:p>
      <w:pPr>
        <w:pStyle w:val="Heading2"/>
        <w:rPr>
          <w:rFonts w:ascii="仿宋" w:eastAsia="仿宋" w:hAnsi="仿宋" w:cs="仿宋" w:hint="eastAsia"/>
          <w:lang w:eastAsia="zh-CN"/>
        </w:rPr>
      </w:pPr>
      <w:bookmarkStart w:id="3" w:name="_Toc4669"/>
      <w:r>
        <w:rPr>
          <w:rFonts w:ascii="仿宋" w:eastAsia="仿宋" w:hAnsi="仿宋" w:cs="仿宋" w:hint="eastAsia"/>
          <w:lang w:eastAsia="zh-CN"/>
        </w:rPr>
        <w:t>(一)、注射穿刺器械项目概况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起源追溯至对市场的深入洞察。市场的不断演变与变革为注射穿刺器械项目提供了难得的机遇。当前市场存在的需求缺口和变革的大环境共同构成了注射穿刺器械项目的背景。这个注射穿刺器械项目旨在充分利用市场机遇，填补行业中尚未满足的需求，为客户提供全新的解决方案。市场的变革和需求的增长使得这个注射穿刺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注射穿刺器械项目名称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注射穿刺器械项目正式命名为注射穿刺器械。这个名称不仅仅是一个标识，更代表了注射穿刺器械项目的核心理念和愿景。它蕴含着注射穿刺器械项目所要解决问题的关键字，具有强烈的表达和辨识度，为注射穿刺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注射穿刺器械项目目标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核心目标是提供一种全新、高效的解决方案，满足客户日益增长的需求。注射穿刺器械项目追求的不仅仅是满足市场需求，更是在市场中获得卓越的竞争优势。通过不断提升产品或服务的质量和创新水平，注射穿刺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注射穿刺器械项目范围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全面涵盖了产品研发、制造、市场推广和售后服务，确保从产品设计到最终用户体验的全方位关注。这一全面的注射穿刺器械项目范围是为了确保注射穿刺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注射穿刺器械项目时间表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注射穿刺器械项目计划在未来18个月内完成，包括研发、测试、市场试点和正式推出等不同阶段。这个时间表的合理设计是为了确保注射穿刺器械项目各个阶段的顺利推进，以便按时交付高质量的成果。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注射穿刺器械项目预算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总预算估算为XX百万美元，主要分配在研发、市场推广、人员培训和运营等方面。这一充足的预算为注射穿刺器械项目提供了充足的资源，确保注射穿刺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注射穿刺器械项目风险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可能面临的风险包括市场接受度低、技术难题、竞争激烈等。注射穿刺器械项目团队已经制定了相应的风险应对计划，通过前瞻性的风险管理，确保注射穿刺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注射穿刺器械项目团队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注射穿刺器械项目汇聚了一支经验丰富、多领域专业素养的核心团队，确保注射穿刺器械项目在各个方面都能拥有高水平的执行力。团队的协同作战是注射穿刺器械项目成功的关键因素之一。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注射穿刺器械项目背景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注射穿刺器械项目的背景根植于市场对更高效、创新产品的渴望，同时也受到科技发展对行业格局的深刻改变的影响。这为注射穿刺器械项目提供了广阔的发展空间和市场需求。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注射穿刺器械项目现状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截至目前，注射穿刺器械项目已完成市场调研和技术验证，取得了初步的成功。这为注射穿刺器械项目在未来的发展奠定了坚实的基础，为更远大的目标打下了坚实的基石。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83"/>
      <w:r>
        <w:rPr>
          <w:rFonts w:ascii="仿宋" w:eastAsia="仿宋" w:hAnsi="仿宋" w:cs="仿宋" w:hint="eastAsia"/>
          <w:sz w:val="28"/>
          <w:lang w:eastAsia="zh-CN"/>
        </w:rPr>
        <w:t>(二)、注射穿刺器械项目目标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keyword》注射穿刺器械项目首要业务目标是在市场中占据有利地位，实现产品/服务的成功推广和销售。通过不断提升产品质量、创新性，注射穿刺器械项目追求成为行业中的领导者，赢得更多客户的青睐。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在科技迅速发展的时代，注射穿刺器械项目着眼于技术创新。通过持续的研发和技术升级，注射穿刺器械项目旨在推出更具创新性的产品或服务，以满足市场对新鲜、先进解决方案的需求。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为了建立可持续的客户关系，注射穿刺器械项目设定了客户满意度目标。通过提供卓越的产品质量和优质的客户服务，注射穿刺器械项目追求赢得客户的信任和忠诚度，确保他们的满意度达到行业领先水平。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注射穿刺器械项目注重社会责任和可持续发展。通过实施环保、社会责任注射穿刺器械项目，注射穿刺器械项目致力于在经济发展的同时保护环境，促进社会公平，实现可持续经营。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注射穿刺器械项目的团队是实现目标的核心驱动力。因此，注射穿刺器械项目设定了团队发展目标，包括提升团队成员的专业技能、培养领导力，以及搭建协同高效的团队工作氛围。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288"/>
      <w:r>
        <w:rPr>
          <w:rFonts w:ascii="仿宋" w:eastAsia="仿宋" w:hAnsi="仿宋" w:cs="仿宋" w:hint="eastAsia"/>
          <w:sz w:val="28"/>
          <w:lang w:eastAsia="zh-CN"/>
        </w:rPr>
        <w:t>(三)、注射穿刺器械项目提出的理由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注射穿刺器械项目提出的理由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提出源于对市场机遇的深刻洞察。当前市场中存在的需求缺口和行业发展趋势表明，有巨大的商业机会等待被开发。通过准确捕捉市场机遇，注射穿刺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理念基于对技术创新的信仰。通过持续的研发和技术投入，注射穿刺器械项目有望推出更具创新性的产品或服务。在科技飞速发展的当下，注射穿刺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提出是为了增强企业的行业竞争力。通过提升产品或服务的质量和独特性，注射穿刺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响应了消费者需求的变化。随着社会和科技的不断发展，消费者对产品和服务的需求也在发生变化。通过深入了解并及时回应消费者的新需求，注射穿刺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注射穿刺器械项目的提出是企业战略发展规划的一部分。在面对日益激烈的市场竞争和不断变化的商业环境中，注射穿刺器械项目作为企业战略的一环，旨在为企业开辟新的增长领域，巩固企业在行业中的地位。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射穿刺器械项目的提出不仅仅是基于商业考量，还注重社会责任。通过推出环保、社会责任等方面的注射穿刺器械项目，注射穿刺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注射穿刺器械项目的提出反映了对利益相关者期望的关注。包括客户、员工、投资者等利益相关者在企业发展中都有着各自的期望，注射穿刺器械项目力求在满足这些期望的同时，取得更大的共赢。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50"/>
      <w:r>
        <w:rPr>
          <w:rFonts w:ascii="仿宋" w:eastAsia="仿宋" w:hAnsi="仿宋" w:cs="仿宋" w:hint="eastAsia"/>
          <w:sz w:val="28"/>
          <w:lang w:eastAsia="zh-CN"/>
        </w:rPr>
        <w:t>(四)、注射穿刺器械项目意义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在实施注射穿刺器械项目的过程中，我们不仅仅是在追逐商业成功，更是为企业和社会的多个层面创造了深远的意义。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首要意义在于提升企业的市场竞争力。通过持续的创新和对产品质量的高标准要求，注射穿刺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注射穿刺器械项目的推进将促使行业技术水平的提升。通过引入先进技术和创新性解决方案，注射穿刺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注射穿刺器械项目不仅创造了大量就业机会，提高了就业水平，还注重社会责任和环保。通过参与社会公益事业和推动环保注射穿刺器械项目，注射穿刺器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综合而言，注射穿刺器械项目意义重大，不仅推动了企业的发展，也为行业和社会的进步贡献了积极力量。这是一个全面而深刻的影响，将在未来产生可持续的正面效应。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160"/>
      <w:r>
        <w:rPr>
          <w:rFonts w:ascii="仿宋" w:eastAsia="仿宋" w:hAnsi="仿宋" w:cs="仿宋" w:hint="eastAsia"/>
          <w:sz w:val="28"/>
          <w:lang w:eastAsia="zh-CN"/>
        </w:rPr>
        <w:t>(五)、注射穿刺器械项目背景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在当今迅猛发展的商业环境中，注射穿刺器械项目的动因根植于对多方面因素的审慎考量。这个注射穿刺器械项目的提出并非孤立的决策，而是对企业所处背景深入思考的产物。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注射穿刺器械项目背后的首要原因。科技的迅速发展和全球市场的快速变化使得企业必须灵活应对。注射穿刺器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竞争的激烈程度也是注射穿刺器械项目背景中不可忽视的一环。企业需要在激烈竞争中脱颖而出，为此，注射穿刺器械项目致力于打破常规，提供独特的价值主张，以吸引客户并确保市场份额的增长。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技术的迅速发展为企业带来了机遇与挑战。作为注射穿刺器械项目启动的背景之一，对新兴技术的应用将有助于提升企业的技术水平，使其在不断演进的商业环境中保持竞争优势。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此外，社会对企业责任的期望也在逐渐升高。注射穿刺器械项目充分融入了社会责任的理念，通过可持续经营和社会公益注射穿刺器械项目，企图为社会贡献一份力量，在商业成功的同时关注社会价值。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552"/>
      <w:r>
        <w:rPr>
          <w:rFonts w:ascii="仿宋" w:eastAsia="仿宋" w:hAnsi="仿宋" w:cs="仿宋" w:hint="eastAsia"/>
          <w:sz w:val="28"/>
          <w:lang w:eastAsia="zh-CN"/>
        </w:rPr>
        <w:t>二、注射穿刺器械项目土建工程</w:t>
      </w:r>
      <w:bookmarkEnd w:id="8"/>
    </w:p>
    <w:p>
      <w:pPr>
        <w:pStyle w:val="Heading2"/>
        <w:rPr>
          <w:rFonts w:ascii="仿宋" w:eastAsia="仿宋" w:hAnsi="仿宋" w:cs="仿宋" w:hint="eastAsia"/>
          <w:lang w:eastAsia="zh-CN"/>
        </w:rPr>
      </w:pPr>
      <w:bookmarkStart w:id="9" w:name="_Toc1632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在注射穿刺器械项目的建筑工程设计中，我们将秉承一系列重要的设计原则，以确保注射穿刺器械项目建筑在功能、美观、可持续性等方面达到最佳效果。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首要原则是确保建筑的功能性得到最大化的发挥。我们将充分理解注射穿刺器械项目的实际需求，合理布局各个功能区域，保证建筑在满足业务需求的同时，提供高效的工作环境。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在建筑设计中，我们将综合考虑建设和运营成本。通过精细的经济效益分析，确保设计方案在高效利用资源的同时，对注射穿刺器械项目的长期盈利能力有积极的贡献。</w:t>
      </w:r>
    </w:p>
    <w:p>
      <w:pPr>
        <w:pStyle w:val="Heading2"/>
        <w:ind w:firstLine="560" w:firstLineChars="200"/>
        <w:rPr>
          <w:rFonts w:ascii="仿宋" w:eastAsia="仿宋" w:hAnsi="仿宋" w:cs="仿宋" w:hint="eastAsia"/>
          <w:sz w:val="28"/>
          <w:lang w:eastAsia="zh-CN"/>
        </w:rPr>
      </w:pPr>
      <w:bookmarkStart w:id="10" w:name="_Toc68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的土建工程设计中，我们将精准设定设计年限，结合注射穿刺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射穿刺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84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穿刺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注射穿刺器械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注射穿刺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10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本期工程注射穿刺器械项目预计总建筑面积XXX平方米，其中：计容建筑面积XXX平方米，计划建筑工程投资XX万元，占注射穿刺器械项目总投资的XX%。</w:t>
      </w:r>
    </w:p>
    <w:p>
      <w:pPr>
        <w:pStyle w:val="Heading1"/>
        <w:ind w:firstLine="560" w:firstLineChars="200"/>
        <w:rPr>
          <w:rFonts w:ascii="仿宋" w:eastAsia="仿宋" w:hAnsi="仿宋" w:cs="仿宋" w:hint="eastAsia"/>
          <w:sz w:val="28"/>
          <w:lang w:eastAsia="zh-CN"/>
        </w:rPr>
      </w:pPr>
      <w:bookmarkStart w:id="13" w:name="_Toc22176"/>
      <w:r>
        <w:rPr>
          <w:rFonts w:ascii="仿宋" w:eastAsia="仿宋" w:hAnsi="仿宋" w:cs="仿宋" w:hint="eastAsia"/>
          <w:sz w:val="28"/>
          <w:lang w:eastAsia="zh-CN"/>
        </w:rPr>
        <w:t>三、注射穿刺器械项目建设背景及必要性分析</w:t>
      </w:r>
      <w:bookmarkEnd w:id="13"/>
    </w:p>
    <w:p>
      <w:pPr>
        <w:pStyle w:val="Heading2"/>
        <w:rPr>
          <w:rFonts w:ascii="仿宋" w:eastAsia="仿宋" w:hAnsi="仿宋" w:cs="仿宋" w:hint="eastAsia"/>
          <w:lang w:eastAsia="zh-CN"/>
        </w:rPr>
      </w:pPr>
      <w:bookmarkStart w:id="14" w:name="_Toc11635"/>
      <w:r>
        <w:rPr>
          <w:rFonts w:ascii="仿宋" w:eastAsia="仿宋" w:hAnsi="仿宋" w:cs="仿宋" w:hint="eastAsia"/>
          <w:lang w:eastAsia="zh-CN"/>
        </w:rPr>
        <w:t>(一)、注射穿刺器械项目背景分析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穿刺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穿刺器械项目在这个潮流中的定位。同时，我们将关注行业内涌现的新兴机遇，以便注射穿刺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射穿刺器械项目提供了强大的发展动力。我们将聚焦于行业内最新的技术发展趋势，包括但不限于人工智能、大数据分析、物联网等领域。通过深度的技术研究，我们将确保注射穿刺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射穿刺器械项目发展的源泉。我们将投入更多的精力对市场需求进行深入剖析，超越表面的需求，深入挖掘潜在的市场痛点和机遇。通过对市场需求的细致了解，注射穿刺器械项目将更有针对性地设计解决方案，满足市场的多样化需求，从而更好地促进注射穿刺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射穿刺器械项目战略至关重要。我们将对竞争态势进行更为深入的分析，包括但不限于市场份额、产品特点、客户满意度等多个维度。通过深度的竞争分析，注射穿刺器械项目将能够更准确地把握市场脉搏，制定具有竞争力的注射穿刺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注射穿刺器械项目的发展具有直接的影响。我们将进行更为全面的法规和政策分析，了解行业发展中的潜在法律风险和合规挑战。通过充分了解和遵守相关法规，注射穿刺器械项目将确保在法律框架内合法合规运营，为注射穿刺器械项目的稳健发展提供有力支持。</w:t>
      </w:r>
    </w:p>
    <w:p>
      <w:pPr>
        <w:pStyle w:val="Heading2"/>
        <w:ind w:firstLine="560" w:firstLineChars="200"/>
        <w:rPr>
          <w:rFonts w:ascii="仿宋" w:eastAsia="仿宋" w:hAnsi="仿宋" w:cs="仿宋" w:hint="eastAsia"/>
          <w:sz w:val="28"/>
          <w:lang w:eastAsia="zh-CN"/>
        </w:rPr>
      </w:pPr>
      <w:bookmarkStart w:id="15" w:name="_Toc27050"/>
      <w:r>
        <w:rPr>
          <w:rFonts w:ascii="仿宋" w:eastAsia="仿宋" w:hAnsi="仿宋" w:cs="仿宋" w:hint="eastAsia"/>
          <w:sz w:val="28"/>
          <w:lang w:eastAsia="zh-CN"/>
        </w:rPr>
        <w:t>(二)、注射穿刺器械项目建设必要性分析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的迫切性源于对行业发展趋势的深刻洞察。我们正处于一个行业变革的时代，科技创新、数字化转型成为企业发展的关键动力。注射穿刺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不仅仅是为了跟上潮流，更是为了通过技术创新推动企业的持续发展。通过引入先进的技术和解决方案，注射穿刺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注射穿刺器械项目的建设成为必然选择，通过提高产品质量、拓展服务领域，从而在竞争中获得更多的机会。注射穿刺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注射穿刺器械项目建设的必要性体现在对客户需求更精准的满足。通过注射穿刺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的背后是对企业持续创新的追求。只有通过不断创新，企业才能在竞争中立于不败之地。注射穿刺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5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708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注射穿刺器械项目的主要产品是XXXX，预计年产值为XXX万元。这一产品在市场中占据着重要的地位，其广泛的应用范围使得该注射穿刺器械项目的市场前景非常广阔。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https://d.book118.com/348011061123006036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D54D1"/>
    <w:rsid w:val="104D5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1106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2024-02-11T21:20:00Z</dcterms:created>
  <dcterms:modified xsi:type="dcterms:W3CDTF">2024-02-11T21:21:06Z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A69D332A38E346F1A3D77C3B3145C149_11</vt:lpwstr>
  </property>
  <property fmtid="{D5CDD505-2E9C-101B-9397-08002B2CF9AE}" pid="3" name="KSOProductBuildVer">
    <vt:lpwstr>2052-12.1.0.16250</vt:lpwstr>
  </property>
</Properties>
</file>