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压实机械行业相关公司筹备报告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5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2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_Toc25826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4" w:history="1">
        <w:r>
          <w:rPr>
            <w:rFonts w:ascii="仿宋" w:eastAsia="仿宋" w:hAnsi="仿宋" w:cs="仿宋" w:hint="eastAsia"/>
            <w:lang w:eastAsia="zh-CN"/>
          </w:rPr>
          <w:t>(七)、压实机械项目建设必要性分析</w:t>
        </w:r>
        <w:r>
          <w:tab/>
        </w:r>
        <w:r>
          <w:fldChar w:fldCharType="begin"/>
        </w:r>
        <w:r>
          <w:instrText xml:space="preserve"> PAGEREF _Toc10824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_Toc9073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7" w:history="1">
        <w:r>
          <w:rPr>
            <w:rFonts w:ascii="仿宋" w:eastAsia="仿宋" w:hAnsi="仿宋" w:cs="仿宋" w:hint="eastAsia"/>
            <w:lang w:eastAsia="zh-CN"/>
          </w:rPr>
          <w:t>三、压实机械项目概况</w:t>
        </w:r>
        <w:r>
          <w:tab/>
        </w:r>
        <w:r>
          <w:fldChar w:fldCharType="begin"/>
        </w:r>
        <w:r>
          <w:instrText xml:space="preserve"> PAGEREF _Toc31027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(二)、压实机械项目提出的理由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0" w:history="1">
        <w:r>
          <w:rPr>
            <w:rFonts w:ascii="仿宋" w:eastAsia="仿宋" w:hAnsi="仿宋" w:cs="仿宋" w:hint="eastAsia"/>
            <w:lang w:eastAsia="zh-CN"/>
          </w:rPr>
          <w:t>(三)、压实机械项目选址</w:t>
        </w:r>
        <w:r>
          <w:tab/>
        </w:r>
        <w:r>
          <w:fldChar w:fldCharType="begin"/>
        </w:r>
        <w:r>
          <w:instrText xml:space="preserve"> PAGEREF _Toc13140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(六)、压实机械项目投资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6" w:history="1">
        <w:r>
          <w:rPr>
            <w:rFonts w:ascii="仿宋" w:eastAsia="仿宋" w:hAnsi="仿宋" w:cs="仿宋" w:hint="eastAsia"/>
            <w:lang w:eastAsia="zh-CN"/>
          </w:rPr>
          <w:t>(七)、压实机械项目进度规划</w:t>
        </w:r>
        <w:r>
          <w:tab/>
        </w:r>
        <w:r>
          <w:fldChar w:fldCharType="begin"/>
        </w:r>
        <w:r>
          <w:instrText xml:space="preserve"> PAGEREF _Toc18616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(九)、压实机械项目综合评价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_Toc27402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_Toc3663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_Toc32236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(一)、压实机械项目进度安排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3" w:history="1">
        <w:r>
          <w:rPr>
            <w:rFonts w:ascii="仿宋" w:eastAsia="仿宋" w:hAnsi="仿宋" w:cs="仿宋" w:hint="eastAsia"/>
            <w:lang w:eastAsia="zh-CN"/>
          </w:rPr>
          <w:t>(二)、压实机械项目实施保障措施</w:t>
        </w:r>
        <w:r>
          <w:tab/>
        </w:r>
        <w:r>
          <w:fldChar w:fldCharType="begin"/>
        </w:r>
        <w:r>
          <w:instrText xml:space="preserve"> PAGEREF _Toc22283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七、压实机械项目经济效益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_Toc28366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4" w:history="1">
        <w:r>
          <w:rPr>
            <w:rFonts w:ascii="仿宋" w:eastAsia="仿宋" w:hAnsi="仿宋" w:cs="仿宋" w:hint="eastAsia"/>
            <w:lang w:eastAsia="zh-CN"/>
          </w:rPr>
          <w:t>(三)、压实机械项目盈利能力分析</w:t>
        </w:r>
        <w:r>
          <w:tab/>
        </w:r>
        <w:r>
          <w:fldChar w:fldCharType="begin"/>
        </w:r>
        <w:r>
          <w:instrText xml:space="preserve"> PAGEREF _Toc31884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_Toc26922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9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_Toc16185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_Toc26390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_Toc11463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5" w:history="1">
        <w:r>
          <w:rPr>
            <w:rFonts w:ascii="仿宋" w:eastAsia="仿宋" w:hAnsi="仿宋" w:cs="仿宋" w:hint="eastAsia"/>
            <w:lang w:eastAsia="zh-CN"/>
          </w:rPr>
          <w:t>(五)、压实机械项目总投资</w:t>
        </w:r>
        <w:r>
          <w:tab/>
        </w:r>
        <w:r>
          <w:fldChar w:fldCharType="begin"/>
        </w:r>
        <w:r>
          <w:instrText xml:space="preserve"> PAGEREF _Toc31905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_Toc28209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_Toc27272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_Toc12625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_Toc10871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十、压实机械项目风险分析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(一)、压实机械项目风险分析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8" w:history="1">
        <w:r>
          <w:rPr>
            <w:rFonts w:ascii="仿宋" w:eastAsia="仿宋" w:hAnsi="仿宋" w:cs="仿宋" w:hint="eastAsia"/>
            <w:lang w:eastAsia="zh-CN"/>
          </w:rPr>
          <w:t>(二)、压实机械项目风险对策</w:t>
        </w:r>
        <w:r>
          <w:tab/>
        </w:r>
        <w:r>
          <w:fldChar w:fldCharType="begin"/>
        </w:r>
        <w:r>
          <w:instrText xml:space="preserve"> PAGEREF _Toc26678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_Toc20816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4" w:history="1">
        <w:r>
          <w:rPr>
            <w:rFonts w:ascii="仿宋" w:eastAsia="仿宋" w:hAnsi="仿宋" w:cs="仿宋" w:hint="eastAsia"/>
            <w:lang w:eastAsia="zh-CN"/>
          </w:rPr>
          <w:t>(一)、社会责任压实机械项目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_Toc23165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_Toc28054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_Toc448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十四、压实机械项目总结分析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6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_Toc20676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5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2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8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6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https://d.book118.com/348013110051006031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压实机械行业相关公司筹备报告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压实机械行业相关公司筹备报告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压实机械行业相关公司筹备报告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压实机械行业相关公司筹备报告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压实机械行业相关公司筹备报告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8013110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2024-01-01T17:14:00Z</dcterms:created>
  <dcterms:modified xsi:type="dcterms:W3CDTF">2024-01-01T17:15:03Z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AD5DFEC5FA1E462889E2208A47CE3169_11</vt:lpwstr>
  </property>
  <property fmtid="{D5CDD505-2E9C-101B-9397-08002B2CF9AE}" pid="3" name="KSOProductBuildVer">
    <vt:lpwstr>2052-12.1.0.16120</vt:lpwstr>
  </property>
</Properties>
</file>