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6" w:history="1">
        <w:r>
          <w:rPr>
            <w:rFonts w:ascii="仿宋" w:eastAsia="仿宋" w:hAnsi="仿宋" w:cs="仿宋" w:hint="eastAsia"/>
            <w:lang w:eastAsia="zh-CN"/>
          </w:rPr>
          <w:t>概论</w:t>
        </w:r>
        <w:r>
          <w:tab/>
        </w:r>
        <w:r>
          <w:fldChar w:fldCharType="begin"/>
        </w:r>
        <w:r>
          <w:instrText xml:space="preserve"> PAGEREF _Toc9526 \h </w:instrText>
        </w:r>
        <w:r>
          <w:fldChar w:fldCharType="separate"/>
        </w:r>
        <w:r>
          <w:t>3</w:t>
        </w:r>
        <w:r>
          <w:fldChar w:fldCharType="end"/>
        </w:r>
      </w:hyperlink>
    </w:p>
    <w:p>
      <w:pPr>
        <w:pStyle w:val="TOC1"/>
        <w:tabs>
          <w:tab w:val="right" w:leader="dot" w:pos="8306"/>
        </w:tabs>
      </w:pPr>
      <w:hyperlink w:anchor="_Toc13334" w:history="1">
        <w:r>
          <w:rPr>
            <w:rFonts w:ascii="仿宋" w:eastAsia="仿宋" w:hAnsi="仿宋" w:cs="仿宋" w:hint="eastAsia"/>
            <w:lang w:eastAsia="zh-CN"/>
          </w:rPr>
          <w:t>一、电热片项目可持续发展</w:t>
        </w:r>
        <w:r>
          <w:tab/>
        </w:r>
        <w:r>
          <w:fldChar w:fldCharType="begin"/>
        </w:r>
        <w:r>
          <w:instrText xml:space="preserve"> PAGEREF _Toc13334 \h </w:instrText>
        </w:r>
        <w:r>
          <w:fldChar w:fldCharType="separate"/>
        </w:r>
        <w:r>
          <w:t>3</w:t>
        </w:r>
        <w:r>
          <w:fldChar w:fldCharType="end"/>
        </w:r>
      </w:hyperlink>
    </w:p>
    <w:p>
      <w:pPr>
        <w:pStyle w:val="TOC2"/>
        <w:tabs>
          <w:tab w:val="right" w:leader="dot" w:pos="8306"/>
        </w:tabs>
      </w:pPr>
      <w:hyperlink w:anchor="_Toc27180" w:history="1">
        <w:r>
          <w:rPr>
            <w:rFonts w:ascii="仿宋" w:eastAsia="仿宋" w:hAnsi="仿宋" w:cs="仿宋" w:hint="eastAsia"/>
            <w:lang w:eastAsia="zh-CN"/>
          </w:rPr>
          <w:t>(一)、可持续战略与实践</w:t>
        </w:r>
        <w:r>
          <w:tab/>
        </w:r>
        <w:r>
          <w:fldChar w:fldCharType="begin"/>
        </w:r>
        <w:r>
          <w:instrText xml:space="preserve"> PAGEREF _Toc27180 \h </w:instrText>
        </w:r>
        <w:r>
          <w:fldChar w:fldCharType="separate"/>
        </w:r>
        <w:r>
          <w:t>3</w:t>
        </w:r>
        <w:r>
          <w:fldChar w:fldCharType="end"/>
        </w:r>
      </w:hyperlink>
    </w:p>
    <w:p>
      <w:pPr>
        <w:pStyle w:val="TOC2"/>
        <w:tabs>
          <w:tab w:val="right" w:leader="dot" w:pos="8306"/>
        </w:tabs>
      </w:pPr>
      <w:hyperlink w:anchor="_Toc32693" w:history="1">
        <w:r>
          <w:rPr>
            <w:rFonts w:ascii="仿宋" w:eastAsia="仿宋" w:hAnsi="仿宋" w:cs="仿宋" w:hint="eastAsia"/>
            <w:lang w:eastAsia="zh-CN"/>
          </w:rPr>
          <w:t>(二)、环保与社会责任</w:t>
        </w:r>
        <w:r>
          <w:tab/>
        </w:r>
        <w:r>
          <w:fldChar w:fldCharType="begin"/>
        </w:r>
        <w:r>
          <w:instrText xml:space="preserve"> PAGEREF _Toc32693 \h </w:instrText>
        </w:r>
        <w:r>
          <w:fldChar w:fldCharType="separate"/>
        </w:r>
        <w:r>
          <w:t>4</w:t>
        </w:r>
        <w:r>
          <w:fldChar w:fldCharType="end"/>
        </w:r>
      </w:hyperlink>
    </w:p>
    <w:p>
      <w:pPr>
        <w:pStyle w:val="TOC1"/>
        <w:tabs>
          <w:tab w:val="right" w:leader="dot" w:pos="8306"/>
        </w:tabs>
      </w:pPr>
      <w:hyperlink w:anchor="_Toc14317" w:history="1">
        <w:r>
          <w:rPr>
            <w:rFonts w:ascii="仿宋" w:eastAsia="仿宋" w:hAnsi="仿宋" w:cs="仿宋" w:hint="eastAsia"/>
            <w:lang w:eastAsia="zh-CN"/>
          </w:rPr>
          <w:t>二、工艺说明</w:t>
        </w:r>
        <w:r>
          <w:tab/>
        </w:r>
        <w:r>
          <w:fldChar w:fldCharType="begin"/>
        </w:r>
        <w:r>
          <w:instrText xml:space="preserve"> PAGEREF _Toc14317 \h </w:instrText>
        </w:r>
        <w:r>
          <w:fldChar w:fldCharType="separate"/>
        </w:r>
        <w:r>
          <w:t>5</w:t>
        </w:r>
        <w:r>
          <w:fldChar w:fldCharType="end"/>
        </w:r>
      </w:hyperlink>
    </w:p>
    <w:p>
      <w:pPr>
        <w:pStyle w:val="TOC2"/>
        <w:tabs>
          <w:tab w:val="right" w:leader="dot" w:pos="8306"/>
        </w:tabs>
      </w:pPr>
      <w:hyperlink w:anchor="_Toc1090" w:history="1">
        <w:r>
          <w:rPr>
            <w:rFonts w:ascii="仿宋" w:eastAsia="仿宋" w:hAnsi="仿宋" w:cs="仿宋" w:hint="eastAsia"/>
            <w:lang w:eastAsia="zh-CN"/>
          </w:rPr>
          <w:t>(一)、技术管理特点</w:t>
        </w:r>
        <w:r>
          <w:tab/>
        </w:r>
        <w:r>
          <w:fldChar w:fldCharType="begin"/>
        </w:r>
        <w:r>
          <w:instrText xml:space="preserve"> PAGEREF _Toc1090 \h </w:instrText>
        </w:r>
        <w:r>
          <w:fldChar w:fldCharType="separate"/>
        </w:r>
        <w:r>
          <w:t>5</w:t>
        </w:r>
        <w:r>
          <w:fldChar w:fldCharType="end"/>
        </w:r>
      </w:hyperlink>
    </w:p>
    <w:p>
      <w:pPr>
        <w:pStyle w:val="TOC2"/>
        <w:tabs>
          <w:tab w:val="right" w:leader="dot" w:pos="8306"/>
        </w:tabs>
      </w:pPr>
      <w:hyperlink w:anchor="_Toc25084" w:history="1">
        <w:r>
          <w:rPr>
            <w:rFonts w:ascii="仿宋" w:eastAsia="仿宋" w:hAnsi="仿宋" w:cs="仿宋" w:hint="eastAsia"/>
            <w:lang w:eastAsia="zh-CN"/>
          </w:rPr>
          <w:t>(二)、电热片项目工艺技术设计方案</w:t>
        </w:r>
        <w:r>
          <w:tab/>
        </w:r>
        <w:r>
          <w:fldChar w:fldCharType="begin"/>
        </w:r>
        <w:r>
          <w:instrText xml:space="preserve"> PAGEREF _Toc25084 \h </w:instrText>
        </w:r>
        <w:r>
          <w:fldChar w:fldCharType="separate"/>
        </w:r>
        <w:r>
          <w:t>6</w:t>
        </w:r>
        <w:r>
          <w:fldChar w:fldCharType="end"/>
        </w:r>
      </w:hyperlink>
    </w:p>
    <w:p>
      <w:pPr>
        <w:pStyle w:val="TOC2"/>
        <w:tabs>
          <w:tab w:val="right" w:leader="dot" w:pos="8306"/>
        </w:tabs>
      </w:pPr>
      <w:hyperlink w:anchor="_Toc23438" w:history="1">
        <w:r>
          <w:rPr>
            <w:rFonts w:ascii="仿宋" w:eastAsia="仿宋" w:hAnsi="仿宋" w:cs="仿宋" w:hint="eastAsia"/>
            <w:lang w:eastAsia="zh-CN"/>
          </w:rPr>
          <w:t>(三)、设备选型方案</w:t>
        </w:r>
        <w:r>
          <w:tab/>
        </w:r>
        <w:r>
          <w:fldChar w:fldCharType="begin"/>
        </w:r>
        <w:r>
          <w:instrText xml:space="preserve"> PAGEREF _Toc23438 \h </w:instrText>
        </w:r>
        <w:r>
          <w:fldChar w:fldCharType="separate"/>
        </w:r>
        <w:r>
          <w:t>7</w:t>
        </w:r>
        <w:r>
          <w:fldChar w:fldCharType="end"/>
        </w:r>
      </w:hyperlink>
    </w:p>
    <w:p>
      <w:pPr>
        <w:pStyle w:val="TOC1"/>
        <w:tabs>
          <w:tab w:val="right" w:leader="dot" w:pos="8306"/>
        </w:tabs>
      </w:pPr>
      <w:hyperlink w:anchor="_Toc26051" w:history="1">
        <w:r>
          <w:rPr>
            <w:rFonts w:ascii="仿宋" w:eastAsia="仿宋" w:hAnsi="仿宋" w:cs="仿宋" w:hint="eastAsia"/>
            <w:lang w:eastAsia="zh-CN"/>
          </w:rPr>
          <w:t>三、电热片项目绩效评估</w:t>
        </w:r>
        <w:r>
          <w:tab/>
        </w:r>
        <w:r>
          <w:fldChar w:fldCharType="begin"/>
        </w:r>
        <w:r>
          <w:instrText xml:space="preserve"> PAGEREF _Toc26051 \h </w:instrText>
        </w:r>
        <w:r>
          <w:fldChar w:fldCharType="separate"/>
        </w:r>
        <w:r>
          <w:t>8</w:t>
        </w:r>
        <w:r>
          <w:fldChar w:fldCharType="end"/>
        </w:r>
      </w:hyperlink>
    </w:p>
    <w:p>
      <w:pPr>
        <w:pStyle w:val="TOC2"/>
        <w:tabs>
          <w:tab w:val="right" w:leader="dot" w:pos="8306"/>
        </w:tabs>
      </w:pPr>
      <w:hyperlink w:anchor="_Toc5334" w:history="1">
        <w:r>
          <w:rPr>
            <w:rFonts w:ascii="仿宋" w:eastAsia="仿宋" w:hAnsi="仿宋" w:cs="仿宋" w:hint="eastAsia"/>
            <w:lang w:eastAsia="zh-CN"/>
          </w:rPr>
          <w:t>(一)、绩效评估指标</w:t>
        </w:r>
        <w:r>
          <w:tab/>
        </w:r>
        <w:r>
          <w:fldChar w:fldCharType="begin"/>
        </w:r>
        <w:r>
          <w:instrText xml:space="preserve"> PAGEREF _Toc5334 \h </w:instrText>
        </w:r>
        <w:r>
          <w:fldChar w:fldCharType="separate"/>
        </w:r>
        <w:r>
          <w:t>8</w:t>
        </w:r>
        <w:r>
          <w:fldChar w:fldCharType="end"/>
        </w:r>
      </w:hyperlink>
    </w:p>
    <w:p>
      <w:pPr>
        <w:pStyle w:val="TOC2"/>
        <w:tabs>
          <w:tab w:val="right" w:leader="dot" w:pos="8306"/>
        </w:tabs>
      </w:pPr>
      <w:hyperlink w:anchor="_Toc18229" w:history="1">
        <w:r>
          <w:rPr>
            <w:rFonts w:ascii="仿宋" w:eastAsia="仿宋" w:hAnsi="仿宋" w:cs="仿宋" w:hint="eastAsia"/>
            <w:lang w:eastAsia="zh-CN"/>
          </w:rPr>
          <w:t>(二)、绩效评估方法</w:t>
        </w:r>
        <w:r>
          <w:tab/>
        </w:r>
        <w:r>
          <w:fldChar w:fldCharType="begin"/>
        </w:r>
        <w:r>
          <w:instrText xml:space="preserve"> PAGEREF _Toc18229 \h </w:instrText>
        </w:r>
        <w:r>
          <w:fldChar w:fldCharType="separate"/>
        </w:r>
        <w:r>
          <w:t>9</w:t>
        </w:r>
        <w:r>
          <w:fldChar w:fldCharType="end"/>
        </w:r>
      </w:hyperlink>
    </w:p>
    <w:p>
      <w:pPr>
        <w:pStyle w:val="TOC2"/>
        <w:tabs>
          <w:tab w:val="right" w:leader="dot" w:pos="8306"/>
        </w:tabs>
      </w:pPr>
      <w:hyperlink w:anchor="_Toc14142" w:history="1">
        <w:r>
          <w:rPr>
            <w:rFonts w:ascii="仿宋" w:eastAsia="仿宋" w:hAnsi="仿宋" w:cs="仿宋" w:hint="eastAsia"/>
            <w:lang w:eastAsia="zh-CN"/>
          </w:rPr>
          <w:t>(三)、绩效评估周期</w:t>
        </w:r>
        <w:r>
          <w:tab/>
        </w:r>
        <w:r>
          <w:fldChar w:fldCharType="begin"/>
        </w:r>
        <w:r>
          <w:instrText xml:space="preserve"> PAGEREF _Toc14142 \h </w:instrText>
        </w:r>
        <w:r>
          <w:fldChar w:fldCharType="separate"/>
        </w:r>
        <w:r>
          <w:t>10</w:t>
        </w:r>
        <w:r>
          <w:fldChar w:fldCharType="end"/>
        </w:r>
      </w:hyperlink>
    </w:p>
    <w:p>
      <w:pPr>
        <w:pStyle w:val="TOC1"/>
        <w:tabs>
          <w:tab w:val="right" w:leader="dot" w:pos="8306"/>
        </w:tabs>
      </w:pPr>
      <w:hyperlink w:anchor="_Toc16355" w:history="1">
        <w:r>
          <w:rPr>
            <w:rFonts w:ascii="仿宋" w:eastAsia="仿宋" w:hAnsi="仿宋" w:cs="仿宋" w:hint="eastAsia"/>
            <w:lang w:eastAsia="zh-CN"/>
          </w:rPr>
          <w:t>四、电热片项目建设背景及必要性分析</w:t>
        </w:r>
        <w:r>
          <w:tab/>
        </w:r>
        <w:r>
          <w:fldChar w:fldCharType="begin"/>
        </w:r>
        <w:r>
          <w:instrText xml:space="preserve"> PAGEREF _Toc16355 \h </w:instrText>
        </w:r>
        <w:r>
          <w:fldChar w:fldCharType="separate"/>
        </w:r>
        <w:r>
          <w:t>11</w:t>
        </w:r>
        <w:r>
          <w:fldChar w:fldCharType="end"/>
        </w:r>
      </w:hyperlink>
    </w:p>
    <w:p>
      <w:pPr>
        <w:pStyle w:val="TOC2"/>
        <w:tabs>
          <w:tab w:val="right" w:leader="dot" w:pos="8306"/>
        </w:tabs>
      </w:pPr>
      <w:hyperlink w:anchor="_Toc4392" w:history="1">
        <w:r>
          <w:rPr>
            <w:rFonts w:ascii="仿宋" w:eastAsia="仿宋" w:hAnsi="仿宋" w:cs="仿宋" w:hint="eastAsia"/>
            <w:lang w:eastAsia="zh-CN"/>
          </w:rPr>
          <w:t>(一)、电热片项目背景分析</w:t>
        </w:r>
        <w:r>
          <w:tab/>
        </w:r>
        <w:r>
          <w:fldChar w:fldCharType="begin"/>
        </w:r>
        <w:r>
          <w:instrText xml:space="preserve"> PAGEREF _Toc4392 \h </w:instrText>
        </w:r>
        <w:r>
          <w:fldChar w:fldCharType="separate"/>
        </w:r>
        <w:r>
          <w:t>11</w:t>
        </w:r>
        <w:r>
          <w:fldChar w:fldCharType="end"/>
        </w:r>
      </w:hyperlink>
    </w:p>
    <w:p>
      <w:pPr>
        <w:pStyle w:val="TOC2"/>
        <w:tabs>
          <w:tab w:val="right" w:leader="dot" w:pos="8306"/>
        </w:tabs>
      </w:pPr>
      <w:hyperlink w:anchor="_Toc15212" w:history="1">
        <w:r>
          <w:rPr>
            <w:rFonts w:ascii="仿宋" w:eastAsia="仿宋" w:hAnsi="仿宋" w:cs="仿宋" w:hint="eastAsia"/>
            <w:lang w:eastAsia="zh-CN"/>
          </w:rPr>
          <w:t>(二)、电热片项目建设必要性分析</w:t>
        </w:r>
        <w:r>
          <w:tab/>
        </w:r>
        <w:r>
          <w:fldChar w:fldCharType="begin"/>
        </w:r>
        <w:r>
          <w:instrText xml:space="preserve"> PAGEREF _Toc15212 \h </w:instrText>
        </w:r>
        <w:r>
          <w:fldChar w:fldCharType="separate"/>
        </w:r>
        <w:r>
          <w:t>13</w:t>
        </w:r>
        <w:r>
          <w:fldChar w:fldCharType="end"/>
        </w:r>
      </w:hyperlink>
    </w:p>
    <w:p>
      <w:pPr>
        <w:pStyle w:val="TOC1"/>
        <w:tabs>
          <w:tab w:val="right" w:leader="dot" w:pos="8306"/>
        </w:tabs>
      </w:pPr>
      <w:hyperlink w:anchor="_Toc853" w:history="1">
        <w:r>
          <w:rPr>
            <w:rFonts w:ascii="仿宋" w:eastAsia="仿宋" w:hAnsi="仿宋" w:cs="仿宋" w:hint="eastAsia"/>
            <w:lang w:eastAsia="zh-CN"/>
          </w:rPr>
          <w:t>五、电热片项目土建工程</w:t>
        </w:r>
        <w:r>
          <w:tab/>
        </w:r>
        <w:r>
          <w:fldChar w:fldCharType="begin"/>
        </w:r>
        <w:r>
          <w:instrText xml:space="preserve"> PAGEREF _Toc853 \h </w:instrText>
        </w:r>
        <w:r>
          <w:fldChar w:fldCharType="separate"/>
        </w:r>
        <w:r>
          <w:t>14</w:t>
        </w:r>
        <w:r>
          <w:fldChar w:fldCharType="end"/>
        </w:r>
      </w:hyperlink>
    </w:p>
    <w:p>
      <w:pPr>
        <w:pStyle w:val="TOC2"/>
        <w:tabs>
          <w:tab w:val="right" w:leader="dot" w:pos="8306"/>
        </w:tabs>
      </w:pPr>
      <w:hyperlink w:anchor="_Toc13482" w:history="1">
        <w:r>
          <w:rPr>
            <w:rFonts w:ascii="仿宋" w:eastAsia="仿宋" w:hAnsi="仿宋" w:cs="仿宋" w:hint="eastAsia"/>
            <w:lang w:eastAsia="zh-CN"/>
          </w:rPr>
          <w:t>(一)、建筑工程设计原则</w:t>
        </w:r>
        <w:r>
          <w:tab/>
        </w:r>
        <w:r>
          <w:fldChar w:fldCharType="begin"/>
        </w:r>
        <w:r>
          <w:instrText xml:space="preserve"> PAGEREF _Toc13482 \h </w:instrText>
        </w:r>
        <w:r>
          <w:fldChar w:fldCharType="separate"/>
        </w:r>
        <w:r>
          <w:t>14</w:t>
        </w:r>
        <w:r>
          <w:fldChar w:fldCharType="end"/>
        </w:r>
      </w:hyperlink>
    </w:p>
    <w:p>
      <w:pPr>
        <w:pStyle w:val="TOC2"/>
        <w:tabs>
          <w:tab w:val="right" w:leader="dot" w:pos="8306"/>
        </w:tabs>
      </w:pPr>
      <w:hyperlink w:anchor="_Toc11758" w:history="1">
        <w:r>
          <w:rPr>
            <w:rFonts w:ascii="仿宋" w:eastAsia="仿宋" w:hAnsi="仿宋" w:cs="仿宋" w:hint="eastAsia"/>
            <w:lang w:eastAsia="zh-CN"/>
          </w:rPr>
          <w:t>(二)、土建工程设计年限及安全等级</w:t>
        </w:r>
        <w:r>
          <w:tab/>
        </w:r>
        <w:r>
          <w:fldChar w:fldCharType="begin"/>
        </w:r>
        <w:r>
          <w:instrText xml:space="preserve"> PAGEREF _Toc11758 \h </w:instrText>
        </w:r>
        <w:r>
          <w:fldChar w:fldCharType="separate"/>
        </w:r>
        <w:r>
          <w:t>16</w:t>
        </w:r>
        <w:r>
          <w:fldChar w:fldCharType="end"/>
        </w:r>
      </w:hyperlink>
    </w:p>
    <w:p>
      <w:pPr>
        <w:pStyle w:val="TOC2"/>
        <w:tabs>
          <w:tab w:val="right" w:leader="dot" w:pos="8306"/>
        </w:tabs>
      </w:pPr>
      <w:hyperlink w:anchor="_Toc24844" w:history="1">
        <w:r>
          <w:rPr>
            <w:rFonts w:ascii="仿宋" w:eastAsia="仿宋" w:hAnsi="仿宋" w:cs="仿宋" w:hint="eastAsia"/>
            <w:lang w:eastAsia="zh-CN"/>
          </w:rPr>
          <w:t>(三)、建筑工程设计总体要求</w:t>
        </w:r>
        <w:r>
          <w:tab/>
        </w:r>
        <w:r>
          <w:fldChar w:fldCharType="begin"/>
        </w:r>
        <w:r>
          <w:instrText xml:space="preserve"> PAGEREF _Toc24844 \h </w:instrText>
        </w:r>
        <w:r>
          <w:fldChar w:fldCharType="separate"/>
        </w:r>
        <w:r>
          <w:t>17</w:t>
        </w:r>
        <w:r>
          <w:fldChar w:fldCharType="end"/>
        </w:r>
      </w:hyperlink>
    </w:p>
    <w:p>
      <w:pPr>
        <w:pStyle w:val="TOC2"/>
        <w:tabs>
          <w:tab w:val="right" w:leader="dot" w:pos="8306"/>
        </w:tabs>
      </w:pPr>
      <w:hyperlink w:anchor="_Toc22242" w:history="1">
        <w:r>
          <w:rPr>
            <w:rFonts w:ascii="仿宋" w:eastAsia="仿宋" w:hAnsi="仿宋" w:cs="仿宋" w:hint="eastAsia"/>
            <w:lang w:eastAsia="zh-CN"/>
          </w:rPr>
          <w:t>(四)、土建工程建设指标</w:t>
        </w:r>
        <w:r>
          <w:tab/>
        </w:r>
        <w:r>
          <w:fldChar w:fldCharType="begin"/>
        </w:r>
        <w:r>
          <w:instrText xml:space="preserve"> PAGEREF _Toc22242 \h </w:instrText>
        </w:r>
        <w:r>
          <w:fldChar w:fldCharType="separate"/>
        </w:r>
        <w:r>
          <w:t>17</w:t>
        </w:r>
        <w:r>
          <w:fldChar w:fldCharType="end"/>
        </w:r>
      </w:hyperlink>
    </w:p>
    <w:p>
      <w:pPr>
        <w:pStyle w:val="TOC1"/>
        <w:tabs>
          <w:tab w:val="right" w:leader="dot" w:pos="8306"/>
        </w:tabs>
      </w:pPr>
      <w:hyperlink w:anchor="_Toc17406" w:history="1">
        <w:r>
          <w:rPr>
            <w:rFonts w:ascii="仿宋" w:eastAsia="仿宋" w:hAnsi="仿宋" w:cs="仿宋" w:hint="eastAsia"/>
            <w:lang w:eastAsia="zh-CN"/>
          </w:rPr>
          <w:t>六、电热片项目概论</w:t>
        </w:r>
        <w:r>
          <w:tab/>
        </w:r>
        <w:r>
          <w:fldChar w:fldCharType="begin"/>
        </w:r>
        <w:r>
          <w:instrText xml:space="preserve"> PAGEREF _Toc17406 \h </w:instrText>
        </w:r>
        <w:r>
          <w:fldChar w:fldCharType="separate"/>
        </w:r>
        <w:r>
          <w:t>18</w:t>
        </w:r>
        <w:r>
          <w:fldChar w:fldCharType="end"/>
        </w:r>
      </w:hyperlink>
    </w:p>
    <w:p>
      <w:pPr>
        <w:pStyle w:val="TOC2"/>
        <w:tabs>
          <w:tab w:val="right" w:leader="dot" w:pos="8306"/>
        </w:tabs>
      </w:pPr>
      <w:hyperlink w:anchor="_Toc23621" w:history="1">
        <w:r>
          <w:rPr>
            <w:rFonts w:ascii="仿宋" w:eastAsia="仿宋" w:hAnsi="仿宋" w:cs="仿宋" w:hint="eastAsia"/>
            <w:lang w:eastAsia="zh-CN"/>
          </w:rPr>
          <w:t>(一)、电热片项目概况</w:t>
        </w:r>
        <w:r>
          <w:tab/>
        </w:r>
        <w:r>
          <w:fldChar w:fldCharType="begin"/>
        </w:r>
        <w:r>
          <w:instrText xml:space="preserve"> PAGEREF _Toc23621 \h </w:instrText>
        </w:r>
        <w:r>
          <w:fldChar w:fldCharType="separate"/>
        </w:r>
        <w:r>
          <w:t>18</w:t>
        </w:r>
        <w:r>
          <w:fldChar w:fldCharType="end"/>
        </w:r>
      </w:hyperlink>
    </w:p>
    <w:p>
      <w:pPr>
        <w:pStyle w:val="TOC2"/>
        <w:tabs>
          <w:tab w:val="right" w:leader="dot" w:pos="8306"/>
        </w:tabs>
      </w:pPr>
      <w:hyperlink w:anchor="_Toc21067" w:history="1">
        <w:r>
          <w:rPr>
            <w:rFonts w:ascii="仿宋" w:eastAsia="仿宋" w:hAnsi="仿宋" w:cs="仿宋" w:hint="eastAsia"/>
            <w:lang w:eastAsia="zh-CN"/>
          </w:rPr>
          <w:t>(二)、电热片项目目标</w:t>
        </w:r>
        <w:r>
          <w:tab/>
        </w:r>
        <w:r>
          <w:fldChar w:fldCharType="begin"/>
        </w:r>
        <w:r>
          <w:instrText xml:space="preserve"> PAGEREF _Toc21067 \h </w:instrText>
        </w:r>
        <w:r>
          <w:fldChar w:fldCharType="separate"/>
        </w:r>
        <w:r>
          <w:t>20</w:t>
        </w:r>
        <w:r>
          <w:fldChar w:fldCharType="end"/>
        </w:r>
      </w:hyperlink>
    </w:p>
    <w:p>
      <w:pPr>
        <w:pStyle w:val="TOC2"/>
        <w:tabs>
          <w:tab w:val="right" w:leader="dot" w:pos="8306"/>
        </w:tabs>
      </w:pPr>
      <w:hyperlink w:anchor="_Toc23187" w:history="1">
        <w:r>
          <w:rPr>
            <w:rFonts w:ascii="仿宋" w:eastAsia="仿宋" w:hAnsi="仿宋" w:cs="仿宋" w:hint="eastAsia"/>
            <w:lang w:eastAsia="zh-CN"/>
          </w:rPr>
          <w:t>(三)、电热片项目提出的理由</w:t>
        </w:r>
        <w:r>
          <w:tab/>
        </w:r>
        <w:r>
          <w:fldChar w:fldCharType="begin"/>
        </w:r>
        <w:r>
          <w:instrText xml:space="preserve"> PAGEREF _Toc23187 \h </w:instrText>
        </w:r>
        <w:r>
          <w:fldChar w:fldCharType="separate"/>
        </w:r>
        <w:r>
          <w:t>21</w:t>
        </w:r>
        <w:r>
          <w:fldChar w:fldCharType="end"/>
        </w:r>
      </w:hyperlink>
    </w:p>
    <w:p>
      <w:pPr>
        <w:pStyle w:val="TOC2"/>
        <w:tabs>
          <w:tab w:val="right" w:leader="dot" w:pos="8306"/>
        </w:tabs>
      </w:pPr>
      <w:hyperlink w:anchor="_Toc19937" w:history="1">
        <w:r>
          <w:rPr>
            <w:rFonts w:ascii="仿宋" w:eastAsia="仿宋" w:hAnsi="仿宋" w:cs="仿宋" w:hint="eastAsia"/>
            <w:lang w:eastAsia="zh-CN"/>
          </w:rPr>
          <w:t>(四)、电热片项目意义</w:t>
        </w:r>
        <w:r>
          <w:tab/>
        </w:r>
        <w:r>
          <w:fldChar w:fldCharType="begin"/>
        </w:r>
        <w:r>
          <w:instrText xml:space="preserve"> PAGEREF _Toc19937 \h </w:instrText>
        </w:r>
        <w:r>
          <w:fldChar w:fldCharType="separate"/>
        </w:r>
        <w:r>
          <w:t>22</w:t>
        </w:r>
        <w:r>
          <w:fldChar w:fldCharType="end"/>
        </w:r>
      </w:hyperlink>
    </w:p>
    <w:p>
      <w:pPr>
        <w:pStyle w:val="TOC2"/>
        <w:tabs>
          <w:tab w:val="right" w:leader="dot" w:pos="8306"/>
        </w:tabs>
      </w:pPr>
      <w:hyperlink w:anchor="_Toc11769" w:history="1">
        <w:r>
          <w:rPr>
            <w:rFonts w:ascii="仿宋" w:eastAsia="仿宋" w:hAnsi="仿宋" w:cs="仿宋" w:hint="eastAsia"/>
            <w:lang w:eastAsia="zh-CN"/>
          </w:rPr>
          <w:t>(五)、电热片项目背景</w:t>
        </w:r>
        <w:r>
          <w:tab/>
        </w:r>
        <w:r>
          <w:fldChar w:fldCharType="begin"/>
        </w:r>
        <w:r>
          <w:instrText xml:space="preserve"> PAGEREF _Toc11769 \h </w:instrText>
        </w:r>
        <w:r>
          <w:fldChar w:fldCharType="separate"/>
        </w:r>
        <w:r>
          <w:t>23</w:t>
        </w:r>
        <w:r>
          <w:fldChar w:fldCharType="end"/>
        </w:r>
      </w:hyperlink>
    </w:p>
    <w:p>
      <w:pPr>
        <w:pStyle w:val="TOC1"/>
        <w:tabs>
          <w:tab w:val="right" w:leader="dot" w:pos="8306"/>
        </w:tabs>
      </w:pPr>
      <w:hyperlink w:anchor="_Toc1117" w:history="1">
        <w:r>
          <w:rPr>
            <w:rFonts w:ascii="仿宋" w:eastAsia="仿宋" w:hAnsi="仿宋" w:cs="仿宋" w:hint="eastAsia"/>
            <w:lang w:eastAsia="zh-CN"/>
          </w:rPr>
          <w:t>七、电热片项目经营效益</w:t>
        </w:r>
        <w:r>
          <w:tab/>
        </w:r>
        <w:r>
          <w:fldChar w:fldCharType="begin"/>
        </w:r>
        <w:r>
          <w:instrText xml:space="preserve"> PAGEREF _Toc1117 \h </w:instrText>
        </w:r>
        <w:r>
          <w:fldChar w:fldCharType="separate"/>
        </w:r>
        <w:r>
          <w:t>24</w:t>
        </w:r>
        <w:r>
          <w:fldChar w:fldCharType="end"/>
        </w:r>
      </w:hyperlink>
    </w:p>
    <w:p>
      <w:pPr>
        <w:pStyle w:val="TOC2"/>
        <w:tabs>
          <w:tab w:val="right" w:leader="dot" w:pos="8306"/>
        </w:tabs>
      </w:pPr>
      <w:hyperlink w:anchor="_Toc28445" w:history="1">
        <w:r>
          <w:rPr>
            <w:rFonts w:ascii="仿宋" w:eastAsia="仿宋" w:hAnsi="仿宋" w:cs="仿宋" w:hint="eastAsia"/>
            <w:lang w:eastAsia="zh-CN"/>
          </w:rPr>
          <w:t>(一)、经济评价财务测算</w:t>
        </w:r>
        <w:r>
          <w:tab/>
        </w:r>
        <w:r>
          <w:fldChar w:fldCharType="begin"/>
        </w:r>
        <w:r>
          <w:instrText xml:space="preserve"> PAGEREF _Toc28445 \h </w:instrText>
        </w:r>
        <w:r>
          <w:fldChar w:fldCharType="separate"/>
        </w:r>
        <w:r>
          <w:t>24</w:t>
        </w:r>
        <w:r>
          <w:fldChar w:fldCharType="end"/>
        </w:r>
      </w:hyperlink>
    </w:p>
    <w:p>
      <w:pPr>
        <w:pStyle w:val="TOC2"/>
        <w:tabs>
          <w:tab w:val="right" w:leader="dot" w:pos="8306"/>
        </w:tabs>
      </w:pPr>
      <w:hyperlink w:anchor="_Toc12101" w:history="1">
        <w:r>
          <w:rPr>
            <w:rFonts w:ascii="仿宋" w:eastAsia="仿宋" w:hAnsi="仿宋" w:cs="仿宋" w:hint="eastAsia"/>
            <w:lang w:eastAsia="zh-CN"/>
          </w:rPr>
          <w:t>(二)、电热片项目盈利能力分析</w:t>
        </w:r>
        <w:r>
          <w:tab/>
        </w:r>
        <w:r>
          <w:fldChar w:fldCharType="begin"/>
        </w:r>
        <w:r>
          <w:instrText xml:space="preserve"> PAGEREF _Toc12101 \h </w:instrText>
        </w:r>
        <w:r>
          <w:fldChar w:fldCharType="separate"/>
        </w:r>
        <w:r>
          <w:t>25</w:t>
        </w:r>
        <w:r>
          <w:fldChar w:fldCharType="end"/>
        </w:r>
      </w:hyperlink>
    </w:p>
    <w:p>
      <w:pPr>
        <w:pStyle w:val="TOC1"/>
        <w:tabs>
          <w:tab w:val="right" w:leader="dot" w:pos="8306"/>
        </w:tabs>
      </w:pPr>
      <w:hyperlink w:anchor="_Toc20224" w:history="1">
        <w:r>
          <w:rPr>
            <w:rFonts w:ascii="仿宋" w:eastAsia="仿宋" w:hAnsi="仿宋" w:cs="仿宋" w:hint="eastAsia"/>
            <w:lang w:eastAsia="zh-CN"/>
          </w:rPr>
          <w:t>八、电热片项目人力资源培养与发展</w:t>
        </w:r>
        <w:r>
          <w:tab/>
        </w:r>
        <w:r>
          <w:fldChar w:fldCharType="begin"/>
        </w:r>
        <w:r>
          <w:instrText xml:space="preserve"> PAGEREF _Toc20224 \h </w:instrText>
        </w:r>
        <w:r>
          <w:fldChar w:fldCharType="separate"/>
        </w:r>
        <w:r>
          <w:t>26</w:t>
        </w:r>
        <w:r>
          <w:fldChar w:fldCharType="end"/>
        </w:r>
      </w:hyperlink>
    </w:p>
    <w:p>
      <w:pPr>
        <w:pStyle w:val="TOC2"/>
        <w:tabs>
          <w:tab w:val="right" w:leader="dot" w:pos="8306"/>
        </w:tabs>
      </w:pPr>
      <w:hyperlink w:anchor="_Toc27367" w:history="1">
        <w:r>
          <w:rPr>
            <w:rFonts w:ascii="仿宋" w:eastAsia="仿宋" w:hAnsi="仿宋" w:cs="仿宋" w:hint="eastAsia"/>
            <w:lang w:eastAsia="zh-CN"/>
          </w:rPr>
          <w:t>(一)、人才需求与规划</w:t>
        </w:r>
        <w:r>
          <w:tab/>
        </w:r>
        <w:r>
          <w:fldChar w:fldCharType="begin"/>
        </w:r>
        <w:r>
          <w:instrText xml:space="preserve"> PAGEREF _Toc27367 \h </w:instrText>
        </w:r>
        <w:r>
          <w:fldChar w:fldCharType="separate"/>
        </w:r>
        <w:r>
          <w:t>26</w:t>
        </w:r>
        <w:r>
          <w:fldChar w:fldCharType="end"/>
        </w:r>
      </w:hyperlink>
    </w:p>
    <w:p>
      <w:pPr>
        <w:pStyle w:val="TOC2"/>
        <w:tabs>
          <w:tab w:val="right" w:leader="dot" w:pos="8306"/>
        </w:tabs>
      </w:pPr>
      <w:hyperlink w:anchor="_Toc4830" w:history="1">
        <w:r>
          <w:rPr>
            <w:rFonts w:ascii="仿宋" w:eastAsia="仿宋" w:hAnsi="仿宋" w:cs="仿宋" w:hint="eastAsia"/>
            <w:lang w:eastAsia="zh-CN"/>
          </w:rPr>
          <w:t>(二)、培训与发展计划</w:t>
        </w:r>
        <w:r>
          <w:tab/>
        </w:r>
        <w:r>
          <w:fldChar w:fldCharType="begin"/>
        </w:r>
        <w:r>
          <w:instrText xml:space="preserve"> PAGEREF _Toc4830 \h </w:instrText>
        </w:r>
        <w:r>
          <w:fldChar w:fldCharType="separate"/>
        </w:r>
        <w:r>
          <w:t>26</w:t>
        </w:r>
        <w:r>
          <w:fldChar w:fldCharType="end"/>
        </w:r>
      </w:hyperlink>
    </w:p>
    <w:p>
      <w:pPr>
        <w:pStyle w:val="TOC1"/>
        <w:tabs>
          <w:tab w:val="right" w:leader="dot" w:pos="8306"/>
        </w:tabs>
      </w:pPr>
      <w:hyperlink w:anchor="_Toc8482" w:history="1">
        <w:r>
          <w:rPr>
            <w:rFonts w:ascii="仿宋" w:eastAsia="仿宋" w:hAnsi="仿宋" w:cs="仿宋" w:hint="eastAsia"/>
            <w:lang w:eastAsia="zh-CN"/>
          </w:rPr>
          <w:t>九、电热片项目技术管理</w:t>
        </w:r>
        <w:r>
          <w:tab/>
        </w:r>
        <w:r>
          <w:fldChar w:fldCharType="begin"/>
        </w:r>
        <w:r>
          <w:instrText xml:space="preserve"> PAGEREF _Toc8482 \h </w:instrText>
        </w:r>
        <w:r>
          <w:fldChar w:fldCharType="separate"/>
        </w:r>
        <w:r>
          <w:t>27</w:t>
        </w:r>
        <w:r>
          <w:fldChar w:fldCharType="end"/>
        </w:r>
      </w:hyperlink>
    </w:p>
    <w:p>
      <w:pPr>
        <w:pStyle w:val="TOC2"/>
        <w:tabs>
          <w:tab w:val="right" w:leader="dot" w:pos="8306"/>
        </w:tabs>
      </w:pPr>
      <w:hyperlink w:anchor="_Toc14407" w:history="1">
        <w:r>
          <w:rPr>
            <w:rFonts w:ascii="仿宋" w:eastAsia="仿宋" w:hAnsi="仿宋" w:cs="仿宋" w:hint="eastAsia"/>
            <w:lang w:eastAsia="zh-CN"/>
          </w:rPr>
          <w:t>(一)、技术方案选用方向</w:t>
        </w:r>
        <w:r>
          <w:tab/>
        </w:r>
        <w:r>
          <w:fldChar w:fldCharType="begin"/>
        </w:r>
        <w:r>
          <w:instrText xml:space="preserve"> PAGEREF _Toc14407 \h </w:instrText>
        </w:r>
        <w:r>
          <w:fldChar w:fldCharType="separate"/>
        </w:r>
        <w:r>
          <w:t>27</w:t>
        </w:r>
        <w:r>
          <w:fldChar w:fldCharType="end"/>
        </w:r>
      </w:hyperlink>
    </w:p>
    <w:p>
      <w:pPr>
        <w:pStyle w:val="TOC2"/>
        <w:tabs>
          <w:tab w:val="right" w:leader="dot" w:pos="8306"/>
        </w:tabs>
      </w:pPr>
      <w:hyperlink w:anchor="_Toc28598" w:history="1">
        <w:r>
          <w:rPr>
            <w:rFonts w:ascii="仿宋" w:eastAsia="仿宋" w:hAnsi="仿宋" w:cs="仿宋" w:hint="eastAsia"/>
            <w:lang w:eastAsia="zh-CN"/>
          </w:rPr>
          <w:t>(二)、工艺技术方案选用原则</w:t>
        </w:r>
        <w:r>
          <w:tab/>
        </w:r>
        <w:r>
          <w:fldChar w:fldCharType="begin"/>
        </w:r>
        <w:r>
          <w:instrText xml:space="preserve"> PAGEREF _Toc28598 \h </w:instrText>
        </w:r>
        <w:r>
          <w:fldChar w:fldCharType="separate"/>
        </w:r>
        <w:r>
          <w:t>29</w:t>
        </w:r>
        <w:r>
          <w:fldChar w:fldCharType="end"/>
        </w:r>
      </w:hyperlink>
    </w:p>
    <w:p>
      <w:pPr>
        <w:pStyle w:val="TOC2"/>
        <w:tabs>
          <w:tab w:val="right" w:leader="dot" w:pos="8306"/>
        </w:tabs>
      </w:pPr>
      <w:hyperlink w:anchor="_Toc19137" w:history="1">
        <w:r>
          <w:rPr>
            <w:rFonts w:ascii="仿宋" w:eastAsia="仿宋" w:hAnsi="仿宋" w:cs="仿宋" w:hint="eastAsia"/>
            <w:lang w:eastAsia="zh-CN"/>
          </w:rPr>
          <w:t>(三)、工艺技术方案要求</w:t>
        </w:r>
        <w:r>
          <w:tab/>
        </w:r>
        <w:r>
          <w:fldChar w:fldCharType="begin"/>
        </w:r>
        <w:r>
          <w:instrText xml:space="preserve"> PAGEREF _Toc19137 \h </w:instrText>
        </w:r>
        <w:r>
          <w:fldChar w:fldCharType="separate"/>
        </w:r>
        <w:r>
          <w:t>31</w:t>
        </w:r>
        <w:r>
          <w:fldChar w:fldCharType="end"/>
        </w:r>
      </w:hyperlink>
    </w:p>
    <w:p>
      <w:pPr>
        <w:pStyle w:val="TOC1"/>
        <w:tabs>
          <w:tab w:val="right" w:leader="dot" w:pos="8306"/>
        </w:tabs>
      </w:pPr>
      <w:hyperlink w:anchor="_Toc3527" w:history="1">
        <w:r>
          <w:rPr>
            <w:rFonts w:ascii="仿宋" w:eastAsia="仿宋" w:hAnsi="仿宋" w:cs="仿宋" w:hint="eastAsia"/>
            <w:lang w:eastAsia="zh-CN"/>
          </w:rPr>
          <w:t>十、电热片项目风险管理</w:t>
        </w:r>
        <w:r>
          <w:tab/>
        </w:r>
        <w:r>
          <w:fldChar w:fldCharType="begin"/>
        </w:r>
        <w:r>
          <w:instrText xml:space="preserve"> PAGEREF _Toc3527 \h </w:instrText>
        </w:r>
        <w:r>
          <w:fldChar w:fldCharType="separate"/>
        </w:r>
        <w:r>
          <w:t>33</w:t>
        </w:r>
        <w:r>
          <w:fldChar w:fldCharType="end"/>
        </w:r>
      </w:hyperlink>
    </w:p>
    <w:p>
      <w:pPr>
        <w:pStyle w:val="TOC2"/>
        <w:tabs>
          <w:tab w:val="right" w:leader="dot" w:pos="8306"/>
        </w:tabs>
      </w:pPr>
      <w:hyperlink w:anchor="_Toc32690" w:history="1">
        <w:r>
          <w:rPr>
            <w:rFonts w:ascii="仿宋" w:eastAsia="仿宋" w:hAnsi="仿宋" w:cs="仿宋" w:hint="eastAsia"/>
            <w:lang w:eastAsia="zh-CN"/>
          </w:rPr>
          <w:t>(一)、风险识别与评估</w:t>
        </w:r>
        <w:r>
          <w:tab/>
        </w:r>
        <w:r>
          <w:fldChar w:fldCharType="begin"/>
        </w:r>
        <w:r>
          <w:instrText xml:space="preserve"> PAGEREF _Toc32690 \h </w:instrText>
        </w:r>
        <w:r>
          <w:fldChar w:fldCharType="separate"/>
        </w:r>
        <w:r>
          <w:t>33</w:t>
        </w:r>
        <w:r>
          <w:fldChar w:fldCharType="end"/>
        </w:r>
      </w:hyperlink>
    </w:p>
    <w:p>
      <w:pPr>
        <w:pStyle w:val="TOC2"/>
        <w:tabs>
          <w:tab w:val="right" w:leader="dot" w:pos="8306"/>
        </w:tabs>
      </w:pPr>
      <w:hyperlink w:anchor="_Toc4785" w:history="1">
        <w:r>
          <w:rPr>
            <w:rFonts w:ascii="仿宋" w:eastAsia="仿宋" w:hAnsi="仿宋" w:cs="仿宋" w:hint="eastAsia"/>
            <w:lang w:eastAsia="zh-CN"/>
          </w:rPr>
          <w:t>(二)、风险应对策略</w:t>
        </w:r>
        <w:r>
          <w:tab/>
        </w:r>
        <w:r>
          <w:fldChar w:fldCharType="begin"/>
        </w:r>
        <w:r>
          <w:instrText xml:space="preserve"> PAGEREF _Toc4785 \h </w:instrText>
        </w:r>
        <w:r>
          <w:fldChar w:fldCharType="separate"/>
        </w:r>
        <w:r>
          <w:t>34</w:t>
        </w:r>
        <w:r>
          <w:fldChar w:fldCharType="end"/>
        </w:r>
      </w:hyperlink>
    </w:p>
    <w:p>
      <w:pPr>
        <w:pStyle w:val="TOC2"/>
        <w:tabs>
          <w:tab w:val="right" w:leader="dot" w:pos="8306"/>
        </w:tabs>
      </w:pPr>
      <w:hyperlink w:anchor="_Toc4707" w:history="1">
        <w:r>
          <w:rPr>
            <w:rFonts w:ascii="仿宋" w:eastAsia="仿宋" w:hAnsi="仿宋" w:cs="仿宋" w:hint="eastAsia"/>
            <w:lang w:eastAsia="zh-CN"/>
          </w:rPr>
          <w:t>(三)、风险监控与控制</w:t>
        </w:r>
        <w:r>
          <w:tab/>
        </w:r>
        <w:r>
          <w:fldChar w:fldCharType="begin"/>
        </w:r>
        <w:r>
          <w:instrText xml:space="preserve"> PAGEREF _Toc4707 \h </w:instrText>
        </w:r>
        <w:r>
          <w:fldChar w:fldCharType="separate"/>
        </w:r>
        <w:r>
          <w:t>36</w:t>
        </w:r>
        <w:r>
          <w:fldChar w:fldCharType="end"/>
        </w:r>
      </w:hyperlink>
    </w:p>
    <w:p>
      <w:pPr>
        <w:pStyle w:val="TOC1"/>
        <w:tabs>
          <w:tab w:val="right" w:leader="dot" w:pos="8306"/>
        </w:tabs>
      </w:pPr>
      <w:hyperlink w:anchor="_Toc20590" w:history="1">
        <w:r>
          <w:rPr>
            <w:rFonts w:ascii="仿宋" w:eastAsia="仿宋" w:hAnsi="仿宋" w:cs="仿宋" w:hint="eastAsia"/>
            <w:lang w:eastAsia="zh-CN"/>
          </w:rPr>
          <w:t>十一、电热片项目创新与研发</w:t>
        </w:r>
        <w:r>
          <w:tab/>
        </w:r>
        <w:r>
          <w:fldChar w:fldCharType="begin"/>
        </w:r>
        <w:r>
          <w:instrText xml:space="preserve"> PAGEREF _Toc20590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74" w:history="1">
        <w:r>
          <w:rPr>
            <w:rFonts w:ascii="仿宋" w:eastAsia="仿宋" w:hAnsi="仿宋" w:cs="仿宋" w:hint="eastAsia"/>
            <w:lang w:eastAsia="zh-CN"/>
          </w:rPr>
          <w:t>(一)、创新策略与方向</w:t>
        </w:r>
        <w:r>
          <w:tab/>
        </w:r>
        <w:r>
          <w:fldChar w:fldCharType="begin"/>
        </w:r>
        <w:r>
          <w:instrText xml:space="preserve"> PAGEREF _Toc26974 \h </w:instrText>
        </w:r>
        <w:r>
          <w:fldChar w:fldCharType="separate"/>
        </w:r>
        <w:r>
          <w:t>37</w:t>
        </w:r>
        <w:r>
          <w:fldChar w:fldCharType="end"/>
        </w:r>
      </w:hyperlink>
    </w:p>
    <w:p>
      <w:pPr>
        <w:pStyle w:val="TOC2"/>
        <w:tabs>
          <w:tab w:val="right" w:leader="dot" w:pos="8306"/>
        </w:tabs>
      </w:pPr>
      <w:hyperlink w:anchor="_Toc17932" w:history="1">
        <w:r>
          <w:rPr>
            <w:rFonts w:ascii="仿宋" w:eastAsia="仿宋" w:hAnsi="仿宋" w:cs="仿宋" w:hint="eastAsia"/>
            <w:lang w:eastAsia="zh-CN"/>
          </w:rPr>
          <w:t>(二)、研发规划与投入</w:t>
        </w:r>
        <w:r>
          <w:tab/>
        </w:r>
        <w:r>
          <w:fldChar w:fldCharType="begin"/>
        </w:r>
        <w:r>
          <w:instrText xml:space="preserve"> PAGEREF _Toc17932 \h </w:instrText>
        </w:r>
        <w:r>
          <w:fldChar w:fldCharType="separate"/>
        </w:r>
        <w:r>
          <w:t>38</w:t>
        </w:r>
        <w:r>
          <w:fldChar w:fldCharType="end"/>
        </w:r>
      </w:hyperlink>
    </w:p>
    <w:p>
      <w:pPr>
        <w:pStyle w:val="TOC1"/>
        <w:tabs>
          <w:tab w:val="right" w:leader="dot" w:pos="8306"/>
        </w:tabs>
      </w:pPr>
      <w:hyperlink w:anchor="_Toc6004" w:history="1">
        <w:r>
          <w:rPr>
            <w:rFonts w:ascii="仿宋" w:eastAsia="仿宋" w:hAnsi="仿宋" w:cs="仿宋" w:hint="eastAsia"/>
            <w:lang w:eastAsia="zh-CN"/>
          </w:rPr>
          <w:t>十二、生产安全保护</w:t>
        </w:r>
        <w:r>
          <w:tab/>
        </w:r>
        <w:r>
          <w:fldChar w:fldCharType="begin"/>
        </w:r>
        <w:r>
          <w:instrText xml:space="preserve"> PAGEREF _Toc6004 \h </w:instrText>
        </w:r>
        <w:r>
          <w:fldChar w:fldCharType="separate"/>
        </w:r>
        <w:r>
          <w:t>40</w:t>
        </w:r>
        <w:r>
          <w:fldChar w:fldCharType="end"/>
        </w:r>
      </w:hyperlink>
    </w:p>
    <w:p>
      <w:pPr>
        <w:pStyle w:val="TOC2"/>
        <w:tabs>
          <w:tab w:val="right" w:leader="dot" w:pos="8306"/>
        </w:tabs>
      </w:pPr>
      <w:hyperlink w:anchor="_Toc4882" w:history="1">
        <w:r>
          <w:rPr>
            <w:rFonts w:ascii="仿宋" w:eastAsia="仿宋" w:hAnsi="仿宋" w:cs="仿宋" w:hint="eastAsia"/>
            <w:lang w:eastAsia="zh-CN"/>
          </w:rPr>
          <w:t>(一)、消防安全</w:t>
        </w:r>
        <w:r>
          <w:tab/>
        </w:r>
        <w:r>
          <w:fldChar w:fldCharType="begin"/>
        </w:r>
        <w:r>
          <w:instrText xml:space="preserve"> PAGEREF _Toc4882 \h </w:instrText>
        </w:r>
        <w:r>
          <w:fldChar w:fldCharType="separate"/>
        </w:r>
        <w:r>
          <w:t>40</w:t>
        </w:r>
        <w:r>
          <w:fldChar w:fldCharType="end"/>
        </w:r>
      </w:hyperlink>
    </w:p>
    <w:p>
      <w:pPr>
        <w:pStyle w:val="TOC2"/>
        <w:tabs>
          <w:tab w:val="right" w:leader="dot" w:pos="8306"/>
        </w:tabs>
      </w:pPr>
      <w:hyperlink w:anchor="_Toc7721" w:history="1">
        <w:r>
          <w:rPr>
            <w:rFonts w:ascii="仿宋" w:eastAsia="仿宋" w:hAnsi="仿宋" w:cs="仿宋" w:hint="eastAsia"/>
            <w:lang w:eastAsia="zh-CN"/>
          </w:rPr>
          <w:t>(二)、防火防爆总图布置措施</w:t>
        </w:r>
        <w:r>
          <w:tab/>
        </w:r>
        <w:r>
          <w:fldChar w:fldCharType="begin"/>
        </w:r>
        <w:r>
          <w:instrText xml:space="preserve"> PAGEREF _Toc7721 \h </w:instrText>
        </w:r>
        <w:r>
          <w:fldChar w:fldCharType="separate"/>
        </w:r>
        <w:r>
          <w:t>41</w:t>
        </w:r>
        <w:r>
          <w:fldChar w:fldCharType="end"/>
        </w:r>
      </w:hyperlink>
    </w:p>
    <w:p>
      <w:pPr>
        <w:pStyle w:val="TOC2"/>
        <w:tabs>
          <w:tab w:val="right" w:leader="dot" w:pos="8306"/>
        </w:tabs>
      </w:pPr>
      <w:hyperlink w:anchor="_Toc23231" w:history="1">
        <w:r>
          <w:rPr>
            <w:rFonts w:ascii="仿宋" w:eastAsia="仿宋" w:hAnsi="仿宋" w:cs="仿宋" w:hint="eastAsia"/>
            <w:lang w:eastAsia="zh-CN"/>
          </w:rPr>
          <w:t>(三)、自然灾害防范措施</w:t>
        </w:r>
        <w:r>
          <w:tab/>
        </w:r>
        <w:r>
          <w:fldChar w:fldCharType="begin"/>
        </w:r>
        <w:r>
          <w:instrText xml:space="preserve"> PAGEREF _Toc23231 \h </w:instrText>
        </w:r>
        <w:r>
          <w:fldChar w:fldCharType="separate"/>
        </w:r>
        <w:r>
          <w:t>42</w:t>
        </w:r>
        <w:r>
          <w:fldChar w:fldCharType="end"/>
        </w:r>
      </w:hyperlink>
    </w:p>
    <w:p>
      <w:pPr>
        <w:pStyle w:val="TOC2"/>
        <w:tabs>
          <w:tab w:val="right" w:leader="dot" w:pos="8306"/>
        </w:tabs>
      </w:pPr>
      <w:hyperlink w:anchor="_Toc17503" w:history="1">
        <w:r>
          <w:rPr>
            <w:rFonts w:ascii="仿宋" w:eastAsia="仿宋" w:hAnsi="仿宋" w:cs="仿宋" w:hint="eastAsia"/>
            <w:lang w:eastAsia="zh-CN"/>
          </w:rPr>
          <w:t>(四)、安全色及安全标志使用要求</w:t>
        </w:r>
        <w:r>
          <w:tab/>
        </w:r>
        <w:r>
          <w:fldChar w:fldCharType="begin"/>
        </w:r>
        <w:r>
          <w:instrText xml:space="preserve"> PAGEREF _Toc17503 \h </w:instrText>
        </w:r>
        <w:r>
          <w:fldChar w:fldCharType="separate"/>
        </w:r>
        <w:r>
          <w:t>43</w:t>
        </w:r>
        <w:r>
          <w:fldChar w:fldCharType="end"/>
        </w:r>
      </w:hyperlink>
    </w:p>
    <w:p>
      <w:pPr>
        <w:pStyle w:val="TOC2"/>
        <w:tabs>
          <w:tab w:val="right" w:leader="dot" w:pos="8306"/>
        </w:tabs>
      </w:pPr>
      <w:hyperlink w:anchor="_Toc16005" w:history="1">
        <w:r>
          <w:rPr>
            <w:rFonts w:ascii="仿宋" w:eastAsia="仿宋" w:hAnsi="仿宋" w:cs="仿宋" w:hint="eastAsia"/>
            <w:lang w:eastAsia="zh-CN"/>
          </w:rPr>
          <w:t>(五)、防尘防毒措施</w:t>
        </w:r>
        <w:r>
          <w:tab/>
        </w:r>
        <w:r>
          <w:fldChar w:fldCharType="begin"/>
        </w:r>
        <w:r>
          <w:instrText xml:space="preserve"> PAGEREF _Toc16005 \h </w:instrText>
        </w:r>
        <w:r>
          <w:fldChar w:fldCharType="separate"/>
        </w:r>
        <w:r>
          <w:t>44</w:t>
        </w:r>
        <w:r>
          <w:fldChar w:fldCharType="end"/>
        </w:r>
      </w:hyperlink>
    </w:p>
    <w:p>
      <w:pPr>
        <w:pStyle w:val="TOC2"/>
        <w:tabs>
          <w:tab w:val="right" w:leader="dot" w:pos="8306"/>
        </w:tabs>
      </w:pPr>
      <w:hyperlink w:anchor="_Toc11124" w:history="1">
        <w:r>
          <w:rPr>
            <w:rFonts w:ascii="仿宋" w:eastAsia="仿宋" w:hAnsi="仿宋" w:cs="仿宋" w:hint="eastAsia"/>
            <w:lang w:eastAsia="zh-CN"/>
          </w:rPr>
          <w:t>(六)、防静电、触电防护及防雷措施</w:t>
        </w:r>
        <w:r>
          <w:tab/>
        </w:r>
        <w:r>
          <w:fldChar w:fldCharType="begin"/>
        </w:r>
        <w:r>
          <w:instrText xml:space="preserve"> PAGEREF _Toc11124 \h </w:instrText>
        </w:r>
        <w:r>
          <w:fldChar w:fldCharType="separate"/>
        </w:r>
        <w:r>
          <w:t>45</w:t>
        </w:r>
        <w:r>
          <w:fldChar w:fldCharType="end"/>
        </w:r>
      </w:hyperlink>
    </w:p>
    <w:p>
      <w:pPr>
        <w:pStyle w:val="TOC2"/>
        <w:tabs>
          <w:tab w:val="right" w:leader="dot" w:pos="8306"/>
        </w:tabs>
      </w:pPr>
      <w:hyperlink w:anchor="_Toc4407" w:history="1">
        <w:r>
          <w:rPr>
            <w:rFonts w:ascii="仿宋" w:eastAsia="仿宋" w:hAnsi="仿宋" w:cs="仿宋" w:hint="eastAsia"/>
            <w:lang w:eastAsia="zh-CN"/>
          </w:rPr>
          <w:t>(七)、机械设备安全保障措施</w:t>
        </w:r>
        <w:r>
          <w:tab/>
        </w:r>
        <w:r>
          <w:fldChar w:fldCharType="begin"/>
        </w:r>
        <w:r>
          <w:instrText xml:space="preserve"> PAGEREF _Toc4407 \h </w:instrText>
        </w:r>
        <w:r>
          <w:fldChar w:fldCharType="separate"/>
        </w:r>
        <w:r>
          <w:t>46</w:t>
        </w:r>
        <w:r>
          <w:fldChar w:fldCharType="end"/>
        </w:r>
      </w:hyperlink>
    </w:p>
    <w:p>
      <w:pPr>
        <w:pStyle w:val="TOC1"/>
        <w:tabs>
          <w:tab w:val="right" w:leader="dot" w:pos="8306"/>
        </w:tabs>
      </w:pPr>
      <w:hyperlink w:anchor="_Toc24109" w:history="1">
        <w:r>
          <w:rPr>
            <w:rFonts w:ascii="仿宋" w:eastAsia="仿宋" w:hAnsi="仿宋" w:cs="仿宋" w:hint="eastAsia"/>
            <w:lang w:eastAsia="zh-CN"/>
          </w:rPr>
          <w:t>十三、电热片项目实施时间节点</w:t>
        </w:r>
        <w:r>
          <w:tab/>
        </w:r>
        <w:r>
          <w:fldChar w:fldCharType="begin"/>
        </w:r>
        <w:r>
          <w:instrText xml:space="preserve"> PAGEREF _Toc24109 \h </w:instrText>
        </w:r>
        <w:r>
          <w:fldChar w:fldCharType="separate"/>
        </w:r>
        <w:r>
          <w:t>48</w:t>
        </w:r>
        <w:r>
          <w:fldChar w:fldCharType="end"/>
        </w:r>
      </w:hyperlink>
    </w:p>
    <w:p>
      <w:pPr>
        <w:pStyle w:val="TOC2"/>
        <w:tabs>
          <w:tab w:val="right" w:leader="dot" w:pos="8306"/>
        </w:tabs>
      </w:pPr>
      <w:hyperlink w:anchor="_Toc12477" w:history="1">
        <w:r>
          <w:rPr>
            <w:rFonts w:ascii="仿宋" w:eastAsia="仿宋" w:hAnsi="仿宋" w:cs="仿宋" w:hint="eastAsia"/>
            <w:lang w:eastAsia="zh-CN"/>
          </w:rPr>
          <w:t>(一)、电热片项目启动阶段时间节点</w:t>
        </w:r>
        <w:r>
          <w:tab/>
        </w:r>
        <w:r>
          <w:fldChar w:fldCharType="begin"/>
        </w:r>
        <w:r>
          <w:instrText xml:space="preserve"> PAGEREF _Toc12477 \h </w:instrText>
        </w:r>
        <w:r>
          <w:fldChar w:fldCharType="separate"/>
        </w:r>
        <w:r>
          <w:t>48</w:t>
        </w:r>
        <w:r>
          <w:fldChar w:fldCharType="end"/>
        </w:r>
      </w:hyperlink>
    </w:p>
    <w:p>
      <w:pPr>
        <w:pStyle w:val="TOC2"/>
        <w:tabs>
          <w:tab w:val="right" w:leader="dot" w:pos="8306"/>
        </w:tabs>
      </w:pPr>
      <w:hyperlink w:anchor="_Toc12327" w:history="1">
        <w:r>
          <w:rPr>
            <w:rFonts w:ascii="仿宋" w:eastAsia="仿宋" w:hAnsi="仿宋" w:cs="仿宋" w:hint="eastAsia"/>
            <w:lang w:eastAsia="zh-CN"/>
          </w:rPr>
          <w:t>(二)、电热片项目执行阶段时间节点</w:t>
        </w:r>
        <w:r>
          <w:tab/>
        </w:r>
        <w:r>
          <w:fldChar w:fldCharType="begin"/>
        </w:r>
        <w:r>
          <w:instrText xml:space="preserve"> PAGEREF _Toc12327 \h </w:instrText>
        </w:r>
        <w:r>
          <w:fldChar w:fldCharType="separate"/>
        </w:r>
        <w:r>
          <w:t>49</w:t>
        </w:r>
        <w:r>
          <w:fldChar w:fldCharType="end"/>
        </w:r>
      </w:hyperlink>
    </w:p>
    <w:p>
      <w:pPr>
        <w:pStyle w:val="TOC2"/>
        <w:tabs>
          <w:tab w:val="right" w:leader="dot" w:pos="8306"/>
        </w:tabs>
      </w:pPr>
      <w:hyperlink w:anchor="_Toc8779" w:history="1">
        <w:r>
          <w:rPr>
            <w:rFonts w:ascii="仿宋" w:eastAsia="仿宋" w:hAnsi="仿宋" w:cs="仿宋" w:hint="eastAsia"/>
            <w:lang w:eastAsia="zh-CN"/>
          </w:rPr>
          <w:t>(三)、电热片项目完成阶段时间节点</w:t>
        </w:r>
        <w:r>
          <w:tab/>
        </w:r>
        <w:r>
          <w:fldChar w:fldCharType="begin"/>
        </w:r>
        <w:r>
          <w:instrText xml:space="preserve"> PAGEREF _Toc8779 \h </w:instrText>
        </w:r>
        <w:r>
          <w:fldChar w:fldCharType="separate"/>
        </w:r>
        <w:r>
          <w:t>50</w:t>
        </w:r>
        <w:r>
          <w:fldChar w:fldCharType="end"/>
        </w:r>
      </w:hyperlink>
    </w:p>
    <w:p>
      <w:pPr>
        <w:pStyle w:val="TOC1"/>
        <w:tabs>
          <w:tab w:val="right" w:leader="dot" w:pos="8306"/>
        </w:tabs>
      </w:pPr>
      <w:hyperlink w:anchor="_Toc14758" w:history="1">
        <w:r>
          <w:rPr>
            <w:rFonts w:ascii="仿宋" w:eastAsia="仿宋" w:hAnsi="仿宋" w:cs="仿宋" w:hint="eastAsia"/>
            <w:lang w:eastAsia="zh-CN"/>
          </w:rPr>
          <w:t>十四、电热片项目实施保障措施</w:t>
        </w:r>
        <w:r>
          <w:tab/>
        </w:r>
        <w:r>
          <w:fldChar w:fldCharType="begin"/>
        </w:r>
        <w:r>
          <w:instrText xml:space="preserve"> PAGEREF _Toc14758 \h </w:instrText>
        </w:r>
        <w:r>
          <w:fldChar w:fldCharType="separate"/>
        </w:r>
        <w:r>
          <w:t>51</w:t>
        </w:r>
        <w:r>
          <w:fldChar w:fldCharType="end"/>
        </w:r>
      </w:hyperlink>
    </w:p>
    <w:p>
      <w:pPr>
        <w:pStyle w:val="TOC2"/>
        <w:tabs>
          <w:tab w:val="right" w:leader="dot" w:pos="8306"/>
        </w:tabs>
      </w:pPr>
      <w:hyperlink w:anchor="_Toc11630" w:history="1">
        <w:r>
          <w:rPr>
            <w:rFonts w:ascii="仿宋" w:eastAsia="仿宋" w:hAnsi="仿宋" w:cs="仿宋" w:hint="eastAsia"/>
            <w:lang w:eastAsia="zh-CN"/>
          </w:rPr>
          <w:t>(一)、电热片项目实施保障机制</w:t>
        </w:r>
        <w:r>
          <w:tab/>
        </w:r>
        <w:r>
          <w:fldChar w:fldCharType="begin"/>
        </w:r>
        <w:r>
          <w:instrText xml:space="preserve"> PAGEREF _Toc11630 \h </w:instrText>
        </w:r>
        <w:r>
          <w:fldChar w:fldCharType="separate"/>
        </w:r>
        <w:r>
          <w:t>51</w:t>
        </w:r>
        <w:r>
          <w:fldChar w:fldCharType="end"/>
        </w:r>
      </w:hyperlink>
    </w:p>
    <w:p>
      <w:pPr>
        <w:pStyle w:val="TOC2"/>
        <w:tabs>
          <w:tab w:val="right" w:leader="dot" w:pos="8306"/>
        </w:tabs>
      </w:pPr>
      <w:hyperlink w:anchor="_Toc23286" w:history="1">
        <w:r>
          <w:rPr>
            <w:rFonts w:ascii="仿宋" w:eastAsia="仿宋" w:hAnsi="仿宋" w:cs="仿宋" w:hint="eastAsia"/>
            <w:lang w:eastAsia="zh-CN"/>
          </w:rPr>
          <w:t>(二)、电热片项目法律合规要求</w:t>
        </w:r>
        <w:r>
          <w:tab/>
        </w:r>
        <w:r>
          <w:fldChar w:fldCharType="begin"/>
        </w:r>
        <w:r>
          <w:instrText xml:space="preserve"> PAGEREF _Toc23286 \h </w:instrText>
        </w:r>
        <w:r>
          <w:fldChar w:fldCharType="separate"/>
        </w:r>
        <w:r>
          <w:t>54</w:t>
        </w:r>
        <w:r>
          <w:fldChar w:fldCharType="end"/>
        </w:r>
      </w:hyperlink>
    </w:p>
    <w:p>
      <w:pPr>
        <w:pStyle w:val="TOC2"/>
        <w:tabs>
          <w:tab w:val="right" w:leader="dot" w:pos="8306"/>
        </w:tabs>
      </w:pPr>
      <w:hyperlink w:anchor="_Toc21617" w:history="1">
        <w:r>
          <w:rPr>
            <w:rFonts w:ascii="仿宋" w:eastAsia="仿宋" w:hAnsi="仿宋" w:cs="仿宋" w:hint="eastAsia"/>
            <w:lang w:eastAsia="zh-CN"/>
          </w:rPr>
          <w:t>(三)、电热片项目合同管理与法律事务</w:t>
        </w:r>
        <w:r>
          <w:tab/>
        </w:r>
        <w:r>
          <w:fldChar w:fldCharType="begin"/>
        </w:r>
        <w:r>
          <w:instrText xml:space="preserve"> PAGEREF _Toc21617 \h </w:instrText>
        </w:r>
        <w:r>
          <w:fldChar w:fldCharType="separate"/>
        </w:r>
        <w:r>
          <w:t>58</w:t>
        </w:r>
        <w:r>
          <w:fldChar w:fldCharType="end"/>
        </w:r>
      </w:hyperlink>
    </w:p>
    <w:p>
      <w:pPr>
        <w:pStyle w:val="TOC2"/>
        <w:tabs>
          <w:tab w:val="right" w:leader="dot" w:pos="8306"/>
        </w:tabs>
      </w:pPr>
      <w:hyperlink w:anchor="_Toc19386" w:history="1">
        <w:r>
          <w:rPr>
            <w:rFonts w:ascii="仿宋" w:eastAsia="仿宋" w:hAnsi="仿宋" w:cs="仿宋" w:hint="eastAsia"/>
            <w:lang w:eastAsia="zh-CN"/>
          </w:rPr>
          <w:t>(四)、电热片项目知识产权保护策略</w:t>
        </w:r>
        <w:r>
          <w:tab/>
        </w:r>
        <w:r>
          <w:fldChar w:fldCharType="begin"/>
        </w:r>
        <w:r>
          <w:instrText xml:space="preserve"> PAGEREF _Toc19386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34"/>
      <w:r>
        <w:rPr>
          <w:rFonts w:ascii="仿宋" w:eastAsia="仿宋" w:hAnsi="仿宋" w:cs="仿宋" w:hint="eastAsia"/>
          <w:sz w:val="28"/>
          <w:lang w:eastAsia="zh-CN"/>
        </w:rPr>
        <w:t>一、电热片项目可持续发展</w:t>
      </w:r>
      <w:bookmarkEnd w:id="2"/>
    </w:p>
    <w:p>
      <w:pPr>
        <w:pStyle w:val="Heading2"/>
        <w:rPr>
          <w:rFonts w:ascii="仿宋" w:eastAsia="仿宋" w:hAnsi="仿宋" w:cs="仿宋" w:hint="eastAsia"/>
          <w:lang w:eastAsia="zh-CN"/>
        </w:rPr>
      </w:pPr>
      <w:bookmarkStart w:id="3" w:name="_Toc271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中，电热片项目团队着眼于未来，明确了可持续发展的战略方向。制定的具体可持续发展目标包括降低资源使用、采用环保技术、最大化社会效益等。这一步骤不仅有助于电热片项目在环保和社会责任方面达到最高标准，也为未来提供了明确的指引，确保电热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片项目管理周期。从电热片项目规划开始，电热片项目团队就考虑了环境和社会的因素。在执行阶段，电热片项目团队积极推动绿色技术的应用，优化资源利用。此外，关注员工的社会责任，通过培训和沟通活动提高员工对可持续发展的认知，使他们能够在日常工作中践行可持续实践。这些举措不仅为电热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6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扎根于电热片项目的可持续发展理念，我们深信环保与社会责任是电热片项目成功的关键支柱。在电热片项目的每一步，我们都致力于通过创新和实践，履行对环境和社会的坚定责任。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团队通过引入先进的环保技术、建立高效的废物处理系统以及推动能源节约措施，积极履行环保责任。定期的环保监测和评估确保电热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不仅致力于自身可持续发展，还注重对社会的回馈。通过支持社区电热片项目、参与慈善事业、提供培训机会等方式，电热片项目积极履行社会责任。与当地社区建立积极互动，关注员工的工作与生活平衡，以及员工的身心健康，是电热片项目在社会责任层面的关键举措。这样的实践不仅增强了电热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31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技术管理特点体现在其创新导向。通过引入最先进的技术趋势和解决方案，电热片项目致力于提升科技含量、提高质量和效率水平。这意味着我们将采用最新的工具和方法，确保电热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片项目技术管理的显著特征。通过整合不同领域的技术资源，我们实现了跨学科的协同工作。这有助于优化技术架构，提高整体效能。此外，整合性策略还促进了不同技术团队之间的紧密沟通和高效合作，确保电热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片项目所采用的技术。通过不断优化技术方案，电热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片项目团队将在电热片项目初期识别可能的技术风险，并采取相应的预防和应对措施。通过建立健全的风险评估机制，电热片项目能够在实施过程中及时发现并解决潜在的技术问题，保障电热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通过这些独特的技术管理特点，我们确信在电热片项目中，技术将成为电热片项目成功的有力支持。这一深度剖析揭示了技术管理在电热片项目实施中的关键作用，为电热片项目的技术基础奠定了坚实的基础。</w:t>
      </w:r>
    </w:p>
    <w:p>
      <w:pPr>
        <w:pStyle w:val="Heading2"/>
        <w:ind w:firstLine="560" w:firstLineChars="200"/>
        <w:rPr>
          <w:rFonts w:ascii="仿宋" w:eastAsia="仿宋" w:hAnsi="仿宋" w:cs="仿宋" w:hint="eastAsia"/>
          <w:sz w:val="28"/>
          <w:lang w:eastAsia="zh-CN"/>
        </w:rPr>
      </w:pPr>
      <w:bookmarkStart w:id="7" w:name="_Toc25084"/>
      <w:r>
        <w:rPr>
          <w:rFonts w:ascii="仿宋" w:eastAsia="仿宋" w:hAnsi="仿宋" w:cs="仿宋" w:hint="eastAsia"/>
          <w:sz w:val="28"/>
          <w:lang w:eastAsia="zh-CN"/>
        </w:rPr>
        <w:t>(二)、电热片项目工艺技术设计方案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片项目将严格按照相关行业规范要求进行组织。通过有效控制产品质量，电热片项目将致力于为顾客提供优质的电热片项目产品和良好的服务。这体现了电热片项目对于生产活动合规性和质量标准的高度重视，为电热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片项目注重生态效益和清洁生产原则。电热片项目建设将紧密结合地方特色经济发展，与社会经济发展规划和区域环境保护规划方案相协调一致。通过与当地区域自然生态系统的结合，电热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片项目产品具有多样化的客户需求和个性化的特点。因此，电热片项目产品规格品种多样，且单批生产数量较小。为满足这一特点，电热片项目承办单位将建设先进的柔性制造生产线。通过广泛应用柔性制造技术，电热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片项目采用的技术具有较高的技术含量和自动化水平，处于国内先进水平。这一技术选用不仅体现了对生产效率、质量和环境友好性的高标准要求，同时为电热片项目的可持续发展奠定了坚实的基础。</w:t>
      </w:r>
    </w:p>
    <w:p>
      <w:pPr>
        <w:pStyle w:val="Heading2"/>
        <w:ind w:firstLine="560" w:firstLineChars="200"/>
        <w:rPr>
          <w:rFonts w:ascii="仿宋" w:eastAsia="仿宋" w:hAnsi="仿宋" w:cs="仿宋" w:hint="eastAsia"/>
          <w:sz w:val="28"/>
          <w:lang w:eastAsia="zh-CN"/>
        </w:rPr>
      </w:pPr>
      <w:bookmarkStart w:id="8" w:name="_Toc2343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为确保电热片项目的高效生产和技术实施，我们制定了一套精心设计的设备选型方案，以满足电热片项目生产、质量和环保的要求。该方案的主要特点如下：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051"/>
      <w:r>
        <w:rPr>
          <w:rFonts w:ascii="仿宋" w:eastAsia="仿宋" w:hAnsi="仿宋" w:cs="仿宋" w:hint="eastAsia"/>
          <w:sz w:val="28"/>
          <w:lang w:eastAsia="zh-CN"/>
        </w:rPr>
        <w:t>三、电热片项目绩效评估</w:t>
      </w:r>
      <w:bookmarkEnd w:id="9"/>
    </w:p>
    <w:p>
      <w:pPr>
        <w:pStyle w:val="Heading2"/>
        <w:rPr>
          <w:rFonts w:ascii="仿宋" w:eastAsia="仿宋" w:hAnsi="仿宋" w:cs="仿宋" w:hint="eastAsia"/>
          <w:lang w:eastAsia="zh-CN"/>
        </w:rPr>
      </w:pPr>
      <w:bookmarkStart w:id="10" w:name="_Toc533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在电热片项目中，我们设计了一套全面的绩效评估指标，以确保电热片项目的可控和成功交付。这些指标跨足电热片项目目标、成本、进度和质量等多个维度，为我们提供了全面洞察电热片项目的健康状况。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目标达成率是我们关注的首要指标。我们设定了明确的目标，并通过定期监测和评估，迅速发现并应对潜在的目标偏差。这为电热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进度作为关键的绩效指标之一，得到了精心的关注。我们制定了详细的电热片项目进度计划，并设立了进度符合度指标，确保实际进度与计划进度保持一致。这使我们能够快速发现和解决潜在的进度问题，保持电热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片项目绩效的不可或缺的一环。我们引入了一系列的质量标准和客户满意度指标，以确保电热片项目交付的成果在质量上达到或超越预期水平。通过持续监测这些指标，我们努力提升电热片项目整体质量水平，为电热片项目的成功交付提供有力保障。通过这些科学且全面的绩效评估，我们能够更好地引导电热片项目的持续改进，确保电热片项目目标的顺利达成。</w:t>
      </w:r>
    </w:p>
    <w:p>
      <w:pPr>
        <w:pStyle w:val="Heading2"/>
        <w:ind w:firstLine="560" w:firstLineChars="200"/>
        <w:rPr>
          <w:rFonts w:ascii="仿宋" w:eastAsia="仿宋" w:hAnsi="仿宋" w:cs="仿宋" w:hint="eastAsia"/>
          <w:sz w:val="28"/>
          <w:lang w:eastAsia="zh-CN"/>
        </w:rPr>
      </w:pPr>
      <w:bookmarkStart w:id="11" w:name="_Toc1822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绩效评估是电热片项目中的关键环节，为确保电热片项目达到预期目标，我们采用了多层次、多维度的绩效评估方法。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片项目的战略目标对齐，确保每个决策和行动都与电热片项目整体目标保持一致。团队会定期召开战略对齐会议，审视当前工作与电热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热片项目进度、质量、成本和风险等方面。这些指标通过数据收集和分析，为电热片项目管理团队提供了客观的评估依据。例如，我们通过电热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绩效评估不仅仅停留在电热片项目内部，还考虑了电热片项目对外部环境的影响。我们定期进行干系人满意度调查，以了解各利益相关方对电热片项目的期望和满意度，并及时做出调整。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这种多层次、多角度的绩效评估方法，使得我们能够全面了解电热片项目的运行状态，及时做出调整，确保电热片项目在不断变化的环境中保持稳健前行。</w:t>
      </w:r>
    </w:p>
    <w:p>
      <w:pPr>
        <w:pStyle w:val="Heading2"/>
        <w:ind w:firstLine="560" w:firstLineChars="200"/>
        <w:rPr>
          <w:rFonts w:ascii="仿宋" w:eastAsia="仿宋" w:hAnsi="仿宋" w:cs="仿宋" w:hint="eastAsia"/>
          <w:sz w:val="28"/>
          <w:lang w:eastAsia="zh-CN"/>
        </w:rPr>
      </w:pPr>
      <w:bookmarkStart w:id="12" w:name="_Toc1414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为了确保电热片项目的有效管理和不断优化，我们采用了精心设计的绩效评估周期。这个周期旨在实现灵活、实时和全面的评估，以适应电热片项目执行中的各种挑战。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片项目的不同需求，分为短期、中期和长期。短期评估关注每个迭代或工作周期，以及时发现和解决当前任务中的问题。中期评估涵盖几个迭代，深入了解整体电热片项目的趋势和性能。长期评估则着眼于整个电热片项目阶段，确保电热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片项目管理工具和协作平台，团队成员能够随时更新和分享电热片项目数据。这种实时性的反馈机制使我们能够及时察觉潜在问题，快速调整，保持电热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片项目的决策制定密不可分。每个周期的电热片项目回顾会议成为集体总结经验、识别问题深层次原因并找到创新解决方案的平台。这种定期的反思与调整机制使电热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355"/>
      <w:r>
        <w:rPr>
          <w:rFonts w:ascii="仿宋" w:eastAsia="仿宋" w:hAnsi="仿宋" w:cs="仿宋" w:hint="eastAsia"/>
          <w:sz w:val="28"/>
          <w:lang w:eastAsia="zh-CN"/>
        </w:rPr>
        <w:t>四、电热片项目建设背景及必要性分析</w:t>
      </w:r>
      <w:bookmarkEnd w:id="13"/>
    </w:p>
    <w:p>
      <w:pPr>
        <w:pStyle w:val="Heading2"/>
        <w:rPr>
          <w:rFonts w:ascii="仿宋" w:eastAsia="仿宋" w:hAnsi="仿宋" w:cs="仿宋" w:hint="eastAsia"/>
          <w:lang w:eastAsia="zh-CN"/>
        </w:rPr>
      </w:pPr>
      <w:bookmarkStart w:id="14" w:name="_Toc4392"/>
      <w:r>
        <w:rPr>
          <w:rFonts w:ascii="仿宋" w:eastAsia="仿宋" w:hAnsi="仿宋" w:cs="仿宋" w:hint="eastAsia"/>
          <w:lang w:eastAsia="zh-CN"/>
        </w:rPr>
        <w:t>(一)、电热片项目背景分析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我们的背景分析将深入挖掘当前行业的发展趋势，通过对竞争态势的全面审视，找到电热片项目在这个潮流中的定位。同时，我们将关注行业内涌现的新兴机遇，以便电热片项目更好地融入行业发展的潮流中。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片项目提供了强大的发展动力。我们将聚焦于行业内最新的技术发展趋势，包括但不限于人工智能、大数据分析、物联网等领域。通过深度的技术研究，我们将确保电热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片项目发展的源泉。我们将投入更多的精力对市场需求进行深入剖析，超越表面的需求，深入挖掘潜在的市场痛点和机遇。通过对市场需求的细致了解，电热片项目将更有针对性地设计解决方案，满足市场的多样化需求，从而更好地促进电热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片项目战略至关重要。我们将对竞争态势进行更为深入的分析，包括但不限于市场份额、产品特点、客户满意度等多个维度。通过深度的竞争分析，电热片项目将能够更准确地把握市场脉搏，制定具有竞争力的电热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片项目的发展具有直接的影响。我们将进行更为全面的法规和政策分析，了解行业发展中的潜在法律风险和合规挑战。通过充分了解和遵守相关法规，电热片项目将确保在法律框架内合法合规运营，为电热片项目的稳健发展提供有力支持。</w:t>
      </w:r>
    </w:p>
    <w:p>
      <w:pPr>
        <w:pStyle w:val="Heading2"/>
        <w:ind w:firstLine="560" w:firstLineChars="200"/>
        <w:rPr>
          <w:rFonts w:ascii="仿宋" w:eastAsia="仿宋" w:hAnsi="仿宋" w:cs="仿宋" w:hint="eastAsia"/>
          <w:sz w:val="28"/>
          <w:lang w:eastAsia="zh-CN"/>
        </w:rPr>
      </w:pPr>
      <w:bookmarkStart w:id="15" w:name="_Toc15212"/>
      <w:r>
        <w:rPr>
          <w:rFonts w:ascii="仿宋" w:eastAsia="仿宋" w:hAnsi="仿宋" w:cs="仿宋" w:hint="eastAsia"/>
          <w:sz w:val="28"/>
          <w:lang w:eastAsia="zh-CN"/>
        </w:rPr>
        <w:t>(二)、电热片项目建设必要性分析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建设的迫切性源于对行业发展趋势的深刻洞察。我们正处于一个行业变革的时代，科技创新、数字化转型成为企业发展的关键动力。电热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建设不仅仅是为了跟上潮流，更是为了通过技术创新推动企业的持续发展。通过引入先进的技术和解决方案，电热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热片项目的建设成为必然选择，通过提高产品质量、拓展服务领域，从而在竞争中获得更多的机会。电热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热片项目建设的必要性体现在对客户需求更精准的满足。通过电热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建设的背后是对企业持续创新的追求。只有通过不断创新，企业才能在竞争中立于不败之地。电热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53"/>
      <w:r>
        <w:rPr>
          <w:rFonts w:ascii="仿宋" w:eastAsia="仿宋" w:hAnsi="仿宋" w:cs="仿宋" w:hint="eastAsia"/>
          <w:sz w:val="28"/>
          <w:lang w:eastAsia="zh-CN"/>
        </w:rPr>
        <w:t>五、电热片项目土建工程</w:t>
      </w:r>
      <w:bookmarkEnd w:id="16"/>
    </w:p>
    <w:p>
      <w:pPr>
        <w:pStyle w:val="Heading2"/>
        <w:rPr>
          <w:rFonts w:ascii="仿宋" w:eastAsia="仿宋" w:hAnsi="仿宋" w:cs="仿宋" w:hint="eastAsia"/>
          <w:lang w:eastAsia="zh-CN"/>
        </w:rPr>
      </w:pPr>
      <w:bookmarkStart w:id="17" w:name="_Toc134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在电热片项目的建筑工程设计中，我们将秉承一系列重要的设计原则，以确保电热片项目建筑在功能、美观、可持续性等方面达到最佳效果。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首要原则是确保建筑的功能性得到最大化的发挥。我们将充分理解电热片项目的实际需求，合理布局各个功能区域，保证建筑在满足业务需求的同时，提供高效的工作环境。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在建筑设计中，我们将综合考虑建设和运营成本。通过精细的经济效益分析，确保设计方案在高效利用资源的同时，对电热片项目的长期盈利能力有积极的贡献。</w:t>
      </w:r>
    </w:p>
    <w:p>
      <w:pPr>
        <w:pStyle w:val="Heading2"/>
        <w:ind w:firstLine="560" w:firstLineChars="200"/>
        <w:rPr>
          <w:rFonts w:ascii="仿宋" w:eastAsia="仿宋" w:hAnsi="仿宋" w:cs="仿宋" w:hint="eastAsia"/>
          <w:sz w:val="28"/>
          <w:lang w:eastAsia="zh-CN"/>
        </w:rPr>
      </w:pPr>
      <w:bookmarkStart w:id="18" w:name="_Toc1175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的土建工程设计中，我们将精准设定设计年限，结合电热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https://d.book118.com/348022114023006033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D5A84"/>
    <w:rsid w:val="500D5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2114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2024-02-01T00:28:00Z</dcterms:created>
  <dcterms:modified xsi:type="dcterms:W3CDTF">2024-02-01T00:29:03Z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744C39471FBF4A31AA96BE98AD1D2F55_11</vt:lpwstr>
  </property>
  <property fmtid="{D5CDD505-2E9C-101B-9397-08002B2CF9AE}" pid="3" name="KSOProductBuildVer">
    <vt:lpwstr>2052-12.1.0.16250</vt:lpwstr>
  </property>
</Properties>
</file>