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数控剪板机项目规划设计纲要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4" w:history="1">
        <w:r>
          <w:rPr>
            <w:rFonts w:ascii="仿宋" w:eastAsia="仿宋" w:hAnsi="仿宋" w:cs="仿宋" w:hint="eastAsia"/>
            <w:lang w:eastAsia="zh-CN"/>
          </w:rPr>
          <w:t>前言</w:t>
        </w:r>
        <w:r>
          <w:tab/>
        </w:r>
        <w:r>
          <w:fldChar w:fldCharType="begin"/>
        </w:r>
        <w:r>
          <w:instrText xml:space="preserve"> PAGEREF _Toc9874 \h </w:instrText>
        </w:r>
        <w:r>
          <w:fldChar w:fldCharType="separate"/>
        </w:r>
        <w:r>
          <w:t>3</w:t>
        </w:r>
        <w:r>
          <w:fldChar w:fldCharType="end"/>
        </w:r>
      </w:hyperlink>
    </w:p>
    <w:p>
      <w:pPr>
        <w:pStyle w:val="TOC1"/>
        <w:tabs>
          <w:tab w:val="right" w:leader="dot" w:pos="8306"/>
        </w:tabs>
      </w:pPr>
      <w:hyperlink w:anchor="_Toc11810" w:history="1">
        <w:r>
          <w:rPr>
            <w:rFonts w:ascii="仿宋" w:eastAsia="仿宋" w:hAnsi="仿宋" w:cs="仿宋" w:hint="eastAsia"/>
            <w:lang w:eastAsia="zh-CN"/>
          </w:rPr>
          <w:t>一、数控剪板机项目建设单位说明</w:t>
        </w:r>
        <w:r>
          <w:tab/>
        </w:r>
        <w:r>
          <w:fldChar w:fldCharType="begin"/>
        </w:r>
        <w:r>
          <w:instrText xml:space="preserve"> PAGEREF _Toc11810 \h </w:instrText>
        </w:r>
        <w:r>
          <w:fldChar w:fldCharType="separate"/>
        </w:r>
        <w:r>
          <w:t>3</w:t>
        </w:r>
        <w:r>
          <w:fldChar w:fldCharType="end"/>
        </w:r>
      </w:hyperlink>
    </w:p>
    <w:p>
      <w:pPr>
        <w:pStyle w:val="TOC2"/>
        <w:tabs>
          <w:tab w:val="right" w:leader="dot" w:pos="8306"/>
        </w:tabs>
      </w:pPr>
      <w:hyperlink w:anchor="_Toc15800" w:history="1">
        <w:r>
          <w:rPr>
            <w:rFonts w:ascii="仿宋" w:eastAsia="仿宋" w:hAnsi="仿宋" w:cs="仿宋" w:hint="eastAsia"/>
            <w:lang w:eastAsia="zh-CN"/>
          </w:rPr>
          <w:t>(一)、数控剪板机项目承办单位基本情况</w:t>
        </w:r>
        <w:r>
          <w:tab/>
        </w:r>
        <w:r>
          <w:fldChar w:fldCharType="begin"/>
        </w:r>
        <w:r>
          <w:instrText xml:space="preserve"> PAGEREF _Toc15800 \h </w:instrText>
        </w:r>
        <w:r>
          <w:fldChar w:fldCharType="separate"/>
        </w:r>
        <w:r>
          <w:t>3</w:t>
        </w:r>
        <w:r>
          <w:fldChar w:fldCharType="end"/>
        </w:r>
      </w:hyperlink>
    </w:p>
    <w:p>
      <w:pPr>
        <w:pStyle w:val="TOC2"/>
        <w:tabs>
          <w:tab w:val="right" w:leader="dot" w:pos="8306"/>
        </w:tabs>
      </w:pPr>
      <w:hyperlink w:anchor="_Toc19406" w:history="1">
        <w:r>
          <w:rPr>
            <w:rFonts w:ascii="仿宋" w:eastAsia="仿宋" w:hAnsi="仿宋" w:cs="仿宋" w:hint="eastAsia"/>
            <w:lang w:eastAsia="zh-CN"/>
          </w:rPr>
          <w:t>(二)、公司经济效益分析</w:t>
        </w:r>
        <w:r>
          <w:tab/>
        </w:r>
        <w:r>
          <w:fldChar w:fldCharType="begin"/>
        </w:r>
        <w:r>
          <w:instrText xml:space="preserve"> PAGEREF _Toc19406 \h </w:instrText>
        </w:r>
        <w:r>
          <w:fldChar w:fldCharType="separate"/>
        </w:r>
        <w:r>
          <w:t>4</w:t>
        </w:r>
        <w:r>
          <w:fldChar w:fldCharType="end"/>
        </w:r>
      </w:hyperlink>
    </w:p>
    <w:p>
      <w:pPr>
        <w:pStyle w:val="TOC1"/>
        <w:tabs>
          <w:tab w:val="right" w:leader="dot" w:pos="8306"/>
        </w:tabs>
      </w:pPr>
      <w:hyperlink w:anchor="_Toc7159" w:history="1">
        <w:r>
          <w:rPr>
            <w:rFonts w:ascii="仿宋" w:eastAsia="仿宋" w:hAnsi="仿宋" w:cs="仿宋" w:hint="eastAsia"/>
            <w:lang w:eastAsia="zh-CN"/>
          </w:rPr>
          <w:t>二、数控剪板机项目文档管理</w:t>
        </w:r>
        <w:r>
          <w:tab/>
        </w:r>
        <w:r>
          <w:fldChar w:fldCharType="begin"/>
        </w:r>
        <w:r>
          <w:instrText xml:space="preserve"> PAGEREF _Toc7159 \h </w:instrText>
        </w:r>
        <w:r>
          <w:fldChar w:fldCharType="separate"/>
        </w:r>
        <w:r>
          <w:t>5</w:t>
        </w:r>
        <w:r>
          <w:fldChar w:fldCharType="end"/>
        </w:r>
      </w:hyperlink>
    </w:p>
    <w:p>
      <w:pPr>
        <w:pStyle w:val="TOC2"/>
        <w:tabs>
          <w:tab w:val="right" w:leader="dot" w:pos="8306"/>
        </w:tabs>
      </w:pPr>
      <w:hyperlink w:anchor="_Toc26992" w:history="1">
        <w:r>
          <w:rPr>
            <w:rFonts w:ascii="仿宋" w:eastAsia="仿宋" w:hAnsi="仿宋" w:cs="仿宋" w:hint="eastAsia"/>
            <w:lang w:eastAsia="zh-CN"/>
          </w:rPr>
          <w:t>(一)、文档编制与审查</w:t>
        </w:r>
        <w:r>
          <w:tab/>
        </w:r>
        <w:r>
          <w:fldChar w:fldCharType="begin"/>
        </w:r>
        <w:r>
          <w:instrText xml:space="preserve"> PAGEREF _Toc26992 \h </w:instrText>
        </w:r>
        <w:r>
          <w:fldChar w:fldCharType="separate"/>
        </w:r>
        <w:r>
          <w:t>5</w:t>
        </w:r>
        <w:r>
          <w:fldChar w:fldCharType="end"/>
        </w:r>
      </w:hyperlink>
    </w:p>
    <w:p>
      <w:pPr>
        <w:pStyle w:val="TOC2"/>
        <w:tabs>
          <w:tab w:val="right" w:leader="dot" w:pos="8306"/>
        </w:tabs>
      </w:pPr>
      <w:hyperlink w:anchor="_Toc32667" w:history="1">
        <w:r>
          <w:rPr>
            <w:rFonts w:ascii="仿宋" w:eastAsia="仿宋" w:hAnsi="仿宋" w:cs="仿宋" w:hint="eastAsia"/>
            <w:lang w:eastAsia="zh-CN"/>
          </w:rPr>
          <w:t>(二)、文档发布与分发</w:t>
        </w:r>
        <w:r>
          <w:tab/>
        </w:r>
        <w:r>
          <w:fldChar w:fldCharType="begin"/>
        </w:r>
        <w:r>
          <w:instrText xml:space="preserve"> PAGEREF _Toc32667 \h </w:instrText>
        </w:r>
        <w:r>
          <w:fldChar w:fldCharType="separate"/>
        </w:r>
        <w:r>
          <w:t>6</w:t>
        </w:r>
        <w:r>
          <w:fldChar w:fldCharType="end"/>
        </w:r>
      </w:hyperlink>
    </w:p>
    <w:p>
      <w:pPr>
        <w:pStyle w:val="TOC2"/>
        <w:tabs>
          <w:tab w:val="right" w:leader="dot" w:pos="8306"/>
        </w:tabs>
      </w:pPr>
      <w:hyperlink w:anchor="_Toc22536" w:history="1">
        <w:r>
          <w:rPr>
            <w:rFonts w:ascii="仿宋" w:eastAsia="仿宋" w:hAnsi="仿宋" w:cs="仿宋" w:hint="eastAsia"/>
            <w:lang w:eastAsia="zh-CN"/>
          </w:rPr>
          <w:t>(三)、文档存档与归档</w:t>
        </w:r>
        <w:r>
          <w:tab/>
        </w:r>
        <w:r>
          <w:fldChar w:fldCharType="begin"/>
        </w:r>
        <w:r>
          <w:instrText xml:space="preserve"> PAGEREF _Toc22536 \h </w:instrText>
        </w:r>
        <w:r>
          <w:fldChar w:fldCharType="separate"/>
        </w:r>
        <w:r>
          <w:t>7</w:t>
        </w:r>
        <w:r>
          <w:fldChar w:fldCharType="end"/>
        </w:r>
      </w:hyperlink>
    </w:p>
    <w:p>
      <w:pPr>
        <w:pStyle w:val="TOC1"/>
        <w:tabs>
          <w:tab w:val="right" w:leader="dot" w:pos="8306"/>
        </w:tabs>
      </w:pPr>
      <w:hyperlink w:anchor="_Toc31206" w:history="1">
        <w:r>
          <w:rPr>
            <w:rFonts w:ascii="仿宋" w:eastAsia="仿宋" w:hAnsi="仿宋" w:cs="仿宋" w:hint="eastAsia"/>
            <w:lang w:eastAsia="zh-CN"/>
          </w:rPr>
          <w:t>三、数控剪板机项目土建工程</w:t>
        </w:r>
        <w:r>
          <w:tab/>
        </w:r>
        <w:r>
          <w:fldChar w:fldCharType="begin"/>
        </w:r>
        <w:r>
          <w:instrText xml:space="preserve"> PAGEREF _Toc31206 \h </w:instrText>
        </w:r>
        <w:r>
          <w:fldChar w:fldCharType="separate"/>
        </w:r>
        <w:r>
          <w:t>8</w:t>
        </w:r>
        <w:r>
          <w:fldChar w:fldCharType="end"/>
        </w:r>
      </w:hyperlink>
    </w:p>
    <w:p>
      <w:pPr>
        <w:pStyle w:val="TOC2"/>
        <w:tabs>
          <w:tab w:val="right" w:leader="dot" w:pos="8306"/>
        </w:tabs>
      </w:pPr>
      <w:hyperlink w:anchor="_Toc24332" w:history="1">
        <w:r>
          <w:rPr>
            <w:rFonts w:ascii="仿宋" w:eastAsia="仿宋" w:hAnsi="仿宋" w:cs="仿宋" w:hint="eastAsia"/>
            <w:lang w:eastAsia="zh-CN"/>
          </w:rPr>
          <w:t>(一)、建筑工程设计原则</w:t>
        </w:r>
        <w:r>
          <w:tab/>
        </w:r>
        <w:r>
          <w:fldChar w:fldCharType="begin"/>
        </w:r>
        <w:r>
          <w:instrText xml:space="preserve"> PAGEREF _Toc24332 \h </w:instrText>
        </w:r>
        <w:r>
          <w:fldChar w:fldCharType="separate"/>
        </w:r>
        <w:r>
          <w:t>8</w:t>
        </w:r>
        <w:r>
          <w:fldChar w:fldCharType="end"/>
        </w:r>
      </w:hyperlink>
    </w:p>
    <w:p>
      <w:pPr>
        <w:pStyle w:val="TOC2"/>
        <w:tabs>
          <w:tab w:val="right" w:leader="dot" w:pos="8306"/>
        </w:tabs>
      </w:pPr>
      <w:hyperlink w:anchor="_Toc10954" w:history="1">
        <w:r>
          <w:rPr>
            <w:rFonts w:ascii="仿宋" w:eastAsia="仿宋" w:hAnsi="仿宋" w:cs="仿宋" w:hint="eastAsia"/>
            <w:lang w:eastAsia="zh-CN"/>
          </w:rPr>
          <w:t>(二)、土建工程设计年限及安全等级</w:t>
        </w:r>
        <w:r>
          <w:tab/>
        </w:r>
        <w:r>
          <w:fldChar w:fldCharType="begin"/>
        </w:r>
        <w:r>
          <w:instrText xml:space="preserve"> PAGEREF _Toc10954 \h </w:instrText>
        </w:r>
        <w:r>
          <w:fldChar w:fldCharType="separate"/>
        </w:r>
        <w:r>
          <w:t>9</w:t>
        </w:r>
        <w:r>
          <w:fldChar w:fldCharType="end"/>
        </w:r>
      </w:hyperlink>
    </w:p>
    <w:p>
      <w:pPr>
        <w:pStyle w:val="TOC2"/>
        <w:tabs>
          <w:tab w:val="right" w:leader="dot" w:pos="8306"/>
        </w:tabs>
      </w:pPr>
      <w:hyperlink w:anchor="_Toc944" w:history="1">
        <w:r>
          <w:rPr>
            <w:rFonts w:ascii="仿宋" w:eastAsia="仿宋" w:hAnsi="仿宋" w:cs="仿宋" w:hint="eastAsia"/>
            <w:lang w:eastAsia="zh-CN"/>
          </w:rPr>
          <w:t>(三)、建筑工程设计总体要求</w:t>
        </w:r>
        <w:r>
          <w:tab/>
        </w:r>
        <w:r>
          <w:fldChar w:fldCharType="begin"/>
        </w:r>
        <w:r>
          <w:instrText xml:space="preserve"> PAGEREF _Toc944 \h </w:instrText>
        </w:r>
        <w:r>
          <w:fldChar w:fldCharType="separate"/>
        </w:r>
        <w:r>
          <w:t>10</w:t>
        </w:r>
        <w:r>
          <w:fldChar w:fldCharType="end"/>
        </w:r>
      </w:hyperlink>
    </w:p>
    <w:p>
      <w:pPr>
        <w:pStyle w:val="TOC2"/>
        <w:tabs>
          <w:tab w:val="right" w:leader="dot" w:pos="8306"/>
        </w:tabs>
      </w:pPr>
      <w:hyperlink w:anchor="_Toc31627" w:history="1">
        <w:r>
          <w:rPr>
            <w:rFonts w:ascii="仿宋" w:eastAsia="仿宋" w:hAnsi="仿宋" w:cs="仿宋" w:hint="eastAsia"/>
            <w:lang w:eastAsia="zh-CN"/>
          </w:rPr>
          <w:t>(四)、土建工程建设指标</w:t>
        </w:r>
        <w:r>
          <w:tab/>
        </w:r>
        <w:r>
          <w:fldChar w:fldCharType="begin"/>
        </w:r>
        <w:r>
          <w:instrText xml:space="preserve"> PAGEREF _Toc31627 \h </w:instrText>
        </w:r>
        <w:r>
          <w:fldChar w:fldCharType="separate"/>
        </w:r>
        <w:r>
          <w:t>11</w:t>
        </w:r>
        <w:r>
          <w:fldChar w:fldCharType="end"/>
        </w:r>
      </w:hyperlink>
    </w:p>
    <w:p>
      <w:pPr>
        <w:pStyle w:val="TOC1"/>
        <w:tabs>
          <w:tab w:val="right" w:leader="dot" w:pos="8306"/>
        </w:tabs>
      </w:pPr>
      <w:hyperlink w:anchor="_Toc10117" w:history="1">
        <w:r>
          <w:rPr>
            <w:rFonts w:ascii="仿宋" w:eastAsia="仿宋" w:hAnsi="仿宋" w:cs="仿宋" w:hint="eastAsia"/>
            <w:lang w:eastAsia="zh-CN"/>
          </w:rPr>
          <w:t>四、市场分析、调研</w:t>
        </w:r>
        <w:r>
          <w:tab/>
        </w:r>
        <w:r>
          <w:fldChar w:fldCharType="begin"/>
        </w:r>
        <w:r>
          <w:instrText xml:space="preserve"> PAGEREF _Toc10117 \h </w:instrText>
        </w:r>
        <w:r>
          <w:fldChar w:fldCharType="separate"/>
        </w:r>
        <w:r>
          <w:t>11</w:t>
        </w:r>
        <w:r>
          <w:fldChar w:fldCharType="end"/>
        </w:r>
      </w:hyperlink>
    </w:p>
    <w:p>
      <w:pPr>
        <w:pStyle w:val="TOC2"/>
        <w:tabs>
          <w:tab w:val="right" w:leader="dot" w:pos="8306"/>
        </w:tabs>
      </w:pPr>
      <w:hyperlink w:anchor="_Toc22379" w:history="1">
        <w:r>
          <w:rPr>
            <w:rFonts w:ascii="仿宋" w:eastAsia="仿宋" w:hAnsi="仿宋" w:cs="仿宋" w:hint="eastAsia"/>
            <w:lang w:eastAsia="zh-CN"/>
          </w:rPr>
          <w:t>(一)、数控剪板机行业分析</w:t>
        </w:r>
        <w:r>
          <w:tab/>
        </w:r>
        <w:r>
          <w:fldChar w:fldCharType="begin"/>
        </w:r>
        <w:r>
          <w:instrText xml:space="preserve"> PAGEREF _Toc22379 \h </w:instrText>
        </w:r>
        <w:r>
          <w:fldChar w:fldCharType="separate"/>
        </w:r>
        <w:r>
          <w:t>11</w:t>
        </w:r>
        <w:r>
          <w:fldChar w:fldCharType="end"/>
        </w:r>
      </w:hyperlink>
    </w:p>
    <w:p>
      <w:pPr>
        <w:pStyle w:val="TOC2"/>
        <w:tabs>
          <w:tab w:val="right" w:leader="dot" w:pos="8306"/>
        </w:tabs>
      </w:pPr>
      <w:hyperlink w:anchor="_Toc8423" w:history="1">
        <w:r>
          <w:rPr>
            <w:rFonts w:ascii="仿宋" w:eastAsia="仿宋" w:hAnsi="仿宋" w:cs="仿宋" w:hint="eastAsia"/>
            <w:lang w:eastAsia="zh-CN"/>
          </w:rPr>
          <w:t>(二)、数控剪板机市场分析预测</w:t>
        </w:r>
        <w:r>
          <w:tab/>
        </w:r>
        <w:r>
          <w:fldChar w:fldCharType="begin"/>
        </w:r>
        <w:r>
          <w:instrText xml:space="preserve"> PAGEREF _Toc8423 \h </w:instrText>
        </w:r>
        <w:r>
          <w:fldChar w:fldCharType="separate"/>
        </w:r>
        <w:r>
          <w:t>12</w:t>
        </w:r>
        <w:r>
          <w:fldChar w:fldCharType="end"/>
        </w:r>
      </w:hyperlink>
    </w:p>
    <w:p>
      <w:pPr>
        <w:pStyle w:val="TOC1"/>
        <w:tabs>
          <w:tab w:val="right" w:leader="dot" w:pos="8306"/>
        </w:tabs>
      </w:pPr>
      <w:hyperlink w:anchor="_Toc6869" w:history="1">
        <w:r>
          <w:rPr>
            <w:rFonts w:ascii="仿宋" w:eastAsia="仿宋" w:hAnsi="仿宋" w:cs="仿宋" w:hint="eastAsia"/>
            <w:lang w:eastAsia="zh-CN"/>
          </w:rPr>
          <w:t>五、产品规划分析</w:t>
        </w:r>
        <w:r>
          <w:tab/>
        </w:r>
        <w:r>
          <w:fldChar w:fldCharType="begin"/>
        </w:r>
        <w:r>
          <w:instrText xml:space="preserve"> PAGEREF _Toc6869 \h </w:instrText>
        </w:r>
        <w:r>
          <w:fldChar w:fldCharType="separate"/>
        </w:r>
        <w:r>
          <w:t>13</w:t>
        </w:r>
        <w:r>
          <w:fldChar w:fldCharType="end"/>
        </w:r>
      </w:hyperlink>
    </w:p>
    <w:p>
      <w:pPr>
        <w:pStyle w:val="TOC2"/>
        <w:tabs>
          <w:tab w:val="right" w:leader="dot" w:pos="8306"/>
        </w:tabs>
      </w:pPr>
      <w:hyperlink w:anchor="_Toc17433" w:history="1">
        <w:r>
          <w:rPr>
            <w:rFonts w:ascii="仿宋" w:eastAsia="仿宋" w:hAnsi="仿宋" w:cs="仿宋" w:hint="eastAsia"/>
            <w:lang w:eastAsia="zh-CN"/>
          </w:rPr>
          <w:t>(一)、产品规划</w:t>
        </w:r>
        <w:r>
          <w:tab/>
        </w:r>
        <w:r>
          <w:fldChar w:fldCharType="begin"/>
        </w:r>
        <w:r>
          <w:instrText xml:space="preserve"> PAGEREF _Toc17433 \h </w:instrText>
        </w:r>
        <w:r>
          <w:fldChar w:fldCharType="separate"/>
        </w:r>
        <w:r>
          <w:t>13</w:t>
        </w:r>
        <w:r>
          <w:fldChar w:fldCharType="end"/>
        </w:r>
      </w:hyperlink>
    </w:p>
    <w:p>
      <w:pPr>
        <w:pStyle w:val="TOC2"/>
        <w:tabs>
          <w:tab w:val="right" w:leader="dot" w:pos="8306"/>
        </w:tabs>
      </w:pPr>
      <w:hyperlink w:anchor="_Toc29844" w:history="1">
        <w:r>
          <w:rPr>
            <w:rFonts w:ascii="仿宋" w:eastAsia="仿宋" w:hAnsi="仿宋" w:cs="仿宋" w:hint="eastAsia"/>
            <w:lang w:eastAsia="zh-CN"/>
          </w:rPr>
          <w:t>(二)、建设规模</w:t>
        </w:r>
        <w:r>
          <w:tab/>
        </w:r>
        <w:r>
          <w:fldChar w:fldCharType="begin"/>
        </w:r>
        <w:r>
          <w:instrText xml:space="preserve"> PAGEREF _Toc29844 \h </w:instrText>
        </w:r>
        <w:r>
          <w:fldChar w:fldCharType="separate"/>
        </w:r>
        <w:r>
          <w:t>14</w:t>
        </w:r>
        <w:r>
          <w:fldChar w:fldCharType="end"/>
        </w:r>
      </w:hyperlink>
    </w:p>
    <w:p>
      <w:pPr>
        <w:pStyle w:val="TOC1"/>
        <w:tabs>
          <w:tab w:val="right" w:leader="dot" w:pos="8306"/>
        </w:tabs>
      </w:pPr>
      <w:hyperlink w:anchor="_Toc18942" w:history="1">
        <w:r>
          <w:rPr>
            <w:rFonts w:ascii="仿宋" w:eastAsia="仿宋" w:hAnsi="仿宋" w:cs="仿宋" w:hint="eastAsia"/>
            <w:lang w:eastAsia="zh-CN"/>
          </w:rPr>
          <w:t>六、数控剪板机项目选址可行性分析</w:t>
        </w:r>
        <w:r>
          <w:tab/>
        </w:r>
        <w:r>
          <w:fldChar w:fldCharType="begin"/>
        </w:r>
        <w:r>
          <w:instrText xml:space="preserve"> PAGEREF _Toc18942 \h </w:instrText>
        </w:r>
        <w:r>
          <w:fldChar w:fldCharType="separate"/>
        </w:r>
        <w:r>
          <w:t>15</w:t>
        </w:r>
        <w:r>
          <w:fldChar w:fldCharType="end"/>
        </w:r>
      </w:hyperlink>
    </w:p>
    <w:p>
      <w:pPr>
        <w:pStyle w:val="TOC2"/>
        <w:tabs>
          <w:tab w:val="right" w:leader="dot" w:pos="8306"/>
        </w:tabs>
      </w:pPr>
      <w:hyperlink w:anchor="_Toc4639" w:history="1">
        <w:r>
          <w:rPr>
            <w:rFonts w:ascii="仿宋" w:eastAsia="仿宋" w:hAnsi="仿宋" w:cs="仿宋" w:hint="eastAsia"/>
            <w:lang w:eastAsia="zh-CN"/>
          </w:rPr>
          <w:t>(一)、数控剪板机项目选址</w:t>
        </w:r>
        <w:r>
          <w:tab/>
        </w:r>
        <w:r>
          <w:fldChar w:fldCharType="begin"/>
        </w:r>
        <w:r>
          <w:instrText xml:space="preserve"> PAGEREF _Toc4639 \h </w:instrText>
        </w:r>
        <w:r>
          <w:fldChar w:fldCharType="separate"/>
        </w:r>
        <w:r>
          <w:t>15</w:t>
        </w:r>
        <w:r>
          <w:fldChar w:fldCharType="end"/>
        </w:r>
      </w:hyperlink>
    </w:p>
    <w:p>
      <w:pPr>
        <w:pStyle w:val="TOC2"/>
        <w:tabs>
          <w:tab w:val="right" w:leader="dot" w:pos="8306"/>
        </w:tabs>
      </w:pPr>
      <w:hyperlink w:anchor="_Toc10700" w:history="1">
        <w:r>
          <w:rPr>
            <w:rFonts w:ascii="仿宋" w:eastAsia="仿宋" w:hAnsi="仿宋" w:cs="仿宋" w:hint="eastAsia"/>
            <w:lang w:eastAsia="zh-CN"/>
          </w:rPr>
          <w:t>(二)、用地控制指标</w:t>
        </w:r>
        <w:r>
          <w:tab/>
        </w:r>
        <w:r>
          <w:fldChar w:fldCharType="begin"/>
        </w:r>
        <w:r>
          <w:instrText xml:space="preserve"> PAGEREF _Toc10700 \h </w:instrText>
        </w:r>
        <w:r>
          <w:fldChar w:fldCharType="separate"/>
        </w:r>
        <w:r>
          <w:t>15</w:t>
        </w:r>
        <w:r>
          <w:fldChar w:fldCharType="end"/>
        </w:r>
      </w:hyperlink>
    </w:p>
    <w:p>
      <w:pPr>
        <w:pStyle w:val="TOC2"/>
        <w:tabs>
          <w:tab w:val="right" w:leader="dot" w:pos="8306"/>
        </w:tabs>
      </w:pPr>
      <w:hyperlink w:anchor="_Toc30475" w:history="1">
        <w:r>
          <w:rPr>
            <w:rFonts w:ascii="仿宋" w:eastAsia="仿宋" w:hAnsi="仿宋" w:cs="仿宋" w:hint="eastAsia"/>
            <w:lang w:eastAsia="zh-CN"/>
          </w:rPr>
          <w:t>(三)、节约用地措施</w:t>
        </w:r>
        <w:r>
          <w:tab/>
        </w:r>
        <w:r>
          <w:fldChar w:fldCharType="begin"/>
        </w:r>
        <w:r>
          <w:instrText xml:space="preserve"> PAGEREF _Toc30475 \h </w:instrText>
        </w:r>
        <w:r>
          <w:fldChar w:fldCharType="separate"/>
        </w:r>
        <w:r>
          <w:t>17</w:t>
        </w:r>
        <w:r>
          <w:fldChar w:fldCharType="end"/>
        </w:r>
      </w:hyperlink>
    </w:p>
    <w:p>
      <w:pPr>
        <w:pStyle w:val="TOC2"/>
        <w:tabs>
          <w:tab w:val="right" w:leader="dot" w:pos="8306"/>
        </w:tabs>
      </w:pPr>
      <w:hyperlink w:anchor="_Toc25902" w:history="1">
        <w:r>
          <w:rPr>
            <w:rFonts w:ascii="仿宋" w:eastAsia="仿宋" w:hAnsi="仿宋" w:cs="仿宋" w:hint="eastAsia"/>
            <w:lang w:eastAsia="zh-CN"/>
          </w:rPr>
          <w:t>(四)、总图布置方案</w:t>
        </w:r>
        <w:r>
          <w:tab/>
        </w:r>
        <w:r>
          <w:fldChar w:fldCharType="begin"/>
        </w:r>
        <w:r>
          <w:instrText xml:space="preserve"> PAGEREF _Toc25902 \h </w:instrText>
        </w:r>
        <w:r>
          <w:fldChar w:fldCharType="separate"/>
        </w:r>
        <w:r>
          <w:t>18</w:t>
        </w:r>
        <w:r>
          <w:fldChar w:fldCharType="end"/>
        </w:r>
      </w:hyperlink>
    </w:p>
    <w:p>
      <w:pPr>
        <w:pStyle w:val="TOC2"/>
        <w:tabs>
          <w:tab w:val="right" w:leader="dot" w:pos="8306"/>
        </w:tabs>
      </w:pPr>
      <w:hyperlink w:anchor="_Toc8464" w:history="1">
        <w:r>
          <w:rPr>
            <w:rFonts w:ascii="仿宋" w:eastAsia="仿宋" w:hAnsi="仿宋" w:cs="仿宋" w:hint="eastAsia"/>
            <w:lang w:eastAsia="zh-CN"/>
          </w:rPr>
          <w:t>(五)、选址综合评价</w:t>
        </w:r>
        <w:r>
          <w:tab/>
        </w:r>
        <w:r>
          <w:fldChar w:fldCharType="begin"/>
        </w:r>
        <w:r>
          <w:instrText xml:space="preserve"> PAGEREF _Toc8464 \h </w:instrText>
        </w:r>
        <w:r>
          <w:fldChar w:fldCharType="separate"/>
        </w:r>
        <w:r>
          <w:t>19</w:t>
        </w:r>
        <w:r>
          <w:fldChar w:fldCharType="end"/>
        </w:r>
      </w:hyperlink>
    </w:p>
    <w:p>
      <w:pPr>
        <w:pStyle w:val="TOC1"/>
        <w:tabs>
          <w:tab w:val="right" w:leader="dot" w:pos="8306"/>
        </w:tabs>
      </w:pPr>
      <w:hyperlink w:anchor="_Toc695" w:history="1">
        <w:r>
          <w:rPr>
            <w:rFonts w:ascii="仿宋" w:eastAsia="仿宋" w:hAnsi="仿宋" w:cs="仿宋" w:hint="eastAsia"/>
            <w:lang w:eastAsia="zh-CN"/>
          </w:rPr>
          <w:t>七、数控剪板机项目环境影响分析</w:t>
        </w:r>
        <w:r>
          <w:tab/>
        </w:r>
        <w:r>
          <w:fldChar w:fldCharType="begin"/>
        </w:r>
        <w:r>
          <w:instrText xml:space="preserve"> PAGEREF _Toc695 \h </w:instrText>
        </w:r>
        <w:r>
          <w:fldChar w:fldCharType="separate"/>
        </w:r>
        <w:r>
          <w:t>20</w:t>
        </w:r>
        <w:r>
          <w:fldChar w:fldCharType="end"/>
        </w:r>
      </w:hyperlink>
    </w:p>
    <w:p>
      <w:pPr>
        <w:pStyle w:val="TOC2"/>
        <w:tabs>
          <w:tab w:val="right" w:leader="dot" w:pos="8306"/>
        </w:tabs>
      </w:pPr>
      <w:hyperlink w:anchor="_Toc25936" w:history="1">
        <w:r>
          <w:rPr>
            <w:rFonts w:ascii="仿宋" w:eastAsia="仿宋" w:hAnsi="仿宋" w:cs="仿宋" w:hint="eastAsia"/>
            <w:lang w:eastAsia="zh-CN"/>
          </w:rPr>
          <w:t>(一)、建设区域环境质量现状</w:t>
        </w:r>
        <w:r>
          <w:tab/>
        </w:r>
        <w:r>
          <w:fldChar w:fldCharType="begin"/>
        </w:r>
        <w:r>
          <w:instrText xml:space="preserve"> PAGEREF _Toc25936 \h </w:instrText>
        </w:r>
        <w:r>
          <w:fldChar w:fldCharType="separate"/>
        </w:r>
        <w:r>
          <w:t>20</w:t>
        </w:r>
        <w:r>
          <w:fldChar w:fldCharType="end"/>
        </w:r>
      </w:hyperlink>
    </w:p>
    <w:p>
      <w:pPr>
        <w:pStyle w:val="TOC2"/>
        <w:tabs>
          <w:tab w:val="right" w:leader="dot" w:pos="8306"/>
        </w:tabs>
      </w:pPr>
      <w:hyperlink w:anchor="_Toc4234" w:history="1">
        <w:r>
          <w:rPr>
            <w:rFonts w:ascii="仿宋" w:eastAsia="仿宋" w:hAnsi="仿宋" w:cs="仿宋" w:hint="eastAsia"/>
            <w:lang w:eastAsia="zh-CN"/>
          </w:rPr>
          <w:t>(二)、建设期环境保护</w:t>
        </w:r>
        <w:r>
          <w:tab/>
        </w:r>
        <w:r>
          <w:fldChar w:fldCharType="begin"/>
        </w:r>
        <w:r>
          <w:instrText xml:space="preserve"> PAGEREF _Toc4234 \h </w:instrText>
        </w:r>
        <w:r>
          <w:fldChar w:fldCharType="separate"/>
        </w:r>
        <w:r>
          <w:t>21</w:t>
        </w:r>
        <w:r>
          <w:fldChar w:fldCharType="end"/>
        </w:r>
      </w:hyperlink>
    </w:p>
    <w:p>
      <w:pPr>
        <w:pStyle w:val="TOC2"/>
        <w:tabs>
          <w:tab w:val="right" w:leader="dot" w:pos="8306"/>
        </w:tabs>
      </w:pPr>
      <w:hyperlink w:anchor="_Toc6335" w:history="1">
        <w:r>
          <w:rPr>
            <w:rFonts w:ascii="仿宋" w:eastAsia="仿宋" w:hAnsi="仿宋" w:cs="仿宋" w:hint="eastAsia"/>
            <w:lang w:eastAsia="zh-CN"/>
          </w:rPr>
          <w:t>(三)、运营期环境保护</w:t>
        </w:r>
        <w:r>
          <w:tab/>
        </w:r>
        <w:r>
          <w:fldChar w:fldCharType="begin"/>
        </w:r>
        <w:r>
          <w:instrText xml:space="preserve"> PAGEREF _Toc6335 \h </w:instrText>
        </w:r>
        <w:r>
          <w:fldChar w:fldCharType="separate"/>
        </w:r>
        <w:r>
          <w:t>23</w:t>
        </w:r>
        <w:r>
          <w:fldChar w:fldCharType="end"/>
        </w:r>
      </w:hyperlink>
    </w:p>
    <w:p>
      <w:pPr>
        <w:pStyle w:val="TOC2"/>
        <w:tabs>
          <w:tab w:val="right" w:leader="dot" w:pos="8306"/>
        </w:tabs>
      </w:pPr>
      <w:hyperlink w:anchor="_Toc6563" w:history="1">
        <w:r>
          <w:rPr>
            <w:rFonts w:ascii="仿宋" w:eastAsia="仿宋" w:hAnsi="仿宋" w:cs="仿宋" w:hint="eastAsia"/>
            <w:lang w:eastAsia="zh-CN"/>
          </w:rPr>
          <w:t>(四)、数控剪板机项目建设对区域经济的影响</w:t>
        </w:r>
        <w:r>
          <w:tab/>
        </w:r>
        <w:r>
          <w:fldChar w:fldCharType="begin"/>
        </w:r>
        <w:r>
          <w:instrText xml:space="preserve"> PAGEREF _Toc6563 \h </w:instrText>
        </w:r>
        <w:r>
          <w:fldChar w:fldCharType="separate"/>
        </w:r>
        <w:r>
          <w:t>24</w:t>
        </w:r>
        <w:r>
          <w:fldChar w:fldCharType="end"/>
        </w:r>
      </w:hyperlink>
    </w:p>
    <w:p>
      <w:pPr>
        <w:pStyle w:val="TOC2"/>
        <w:tabs>
          <w:tab w:val="right" w:leader="dot" w:pos="8306"/>
        </w:tabs>
      </w:pPr>
      <w:hyperlink w:anchor="_Toc25821" w:history="1">
        <w:r>
          <w:rPr>
            <w:rFonts w:ascii="仿宋" w:eastAsia="仿宋" w:hAnsi="仿宋" w:cs="仿宋" w:hint="eastAsia"/>
            <w:lang w:eastAsia="zh-CN"/>
          </w:rPr>
          <w:t>(五)、废弃物处理</w:t>
        </w:r>
        <w:r>
          <w:tab/>
        </w:r>
        <w:r>
          <w:fldChar w:fldCharType="begin"/>
        </w:r>
        <w:r>
          <w:instrText xml:space="preserve"> PAGEREF _Toc25821 \h </w:instrText>
        </w:r>
        <w:r>
          <w:fldChar w:fldCharType="separate"/>
        </w:r>
        <w:r>
          <w:t>26</w:t>
        </w:r>
        <w:r>
          <w:fldChar w:fldCharType="end"/>
        </w:r>
      </w:hyperlink>
    </w:p>
    <w:p>
      <w:pPr>
        <w:pStyle w:val="TOC2"/>
        <w:tabs>
          <w:tab w:val="right" w:leader="dot" w:pos="8306"/>
        </w:tabs>
      </w:pPr>
      <w:hyperlink w:anchor="_Toc2609" w:history="1">
        <w:r>
          <w:rPr>
            <w:rFonts w:ascii="仿宋" w:eastAsia="仿宋" w:hAnsi="仿宋" w:cs="仿宋" w:hint="eastAsia"/>
            <w:lang w:eastAsia="zh-CN"/>
          </w:rPr>
          <w:t>(六)、特殊环境影响分析</w:t>
        </w:r>
        <w:r>
          <w:tab/>
        </w:r>
        <w:r>
          <w:fldChar w:fldCharType="begin"/>
        </w:r>
        <w:r>
          <w:instrText xml:space="preserve"> PAGEREF _Toc2609 \h </w:instrText>
        </w:r>
        <w:r>
          <w:fldChar w:fldCharType="separate"/>
        </w:r>
        <w:r>
          <w:t>27</w:t>
        </w:r>
        <w:r>
          <w:fldChar w:fldCharType="end"/>
        </w:r>
      </w:hyperlink>
    </w:p>
    <w:p>
      <w:pPr>
        <w:pStyle w:val="TOC2"/>
        <w:tabs>
          <w:tab w:val="right" w:leader="dot" w:pos="8306"/>
        </w:tabs>
      </w:pPr>
      <w:hyperlink w:anchor="_Toc29467" w:history="1">
        <w:r>
          <w:rPr>
            <w:rFonts w:ascii="仿宋" w:eastAsia="仿宋" w:hAnsi="仿宋" w:cs="仿宋" w:hint="eastAsia"/>
            <w:lang w:eastAsia="zh-CN"/>
          </w:rPr>
          <w:t>(七)、清洁生产</w:t>
        </w:r>
        <w:r>
          <w:tab/>
        </w:r>
        <w:r>
          <w:fldChar w:fldCharType="begin"/>
        </w:r>
        <w:r>
          <w:instrText xml:space="preserve"> PAGEREF _Toc29467 \h </w:instrText>
        </w:r>
        <w:r>
          <w:fldChar w:fldCharType="separate"/>
        </w:r>
        <w:r>
          <w:t>28</w:t>
        </w:r>
        <w:r>
          <w:fldChar w:fldCharType="end"/>
        </w:r>
      </w:hyperlink>
    </w:p>
    <w:p>
      <w:pPr>
        <w:pStyle w:val="TOC2"/>
        <w:tabs>
          <w:tab w:val="right" w:leader="dot" w:pos="8306"/>
        </w:tabs>
      </w:pPr>
      <w:hyperlink w:anchor="_Toc9174" w:history="1">
        <w:r>
          <w:rPr>
            <w:rFonts w:ascii="仿宋" w:eastAsia="仿宋" w:hAnsi="仿宋" w:cs="仿宋" w:hint="eastAsia"/>
            <w:lang w:eastAsia="zh-CN"/>
          </w:rPr>
          <w:t>(八)、环境保护综合评价</w:t>
        </w:r>
        <w:r>
          <w:tab/>
        </w:r>
        <w:r>
          <w:fldChar w:fldCharType="begin"/>
        </w:r>
        <w:r>
          <w:instrText xml:space="preserve"> PAGEREF _Toc9174 \h </w:instrText>
        </w:r>
        <w:r>
          <w:fldChar w:fldCharType="separate"/>
        </w:r>
        <w:r>
          <w:t>30</w:t>
        </w:r>
        <w:r>
          <w:fldChar w:fldCharType="end"/>
        </w:r>
      </w:hyperlink>
    </w:p>
    <w:p>
      <w:pPr>
        <w:pStyle w:val="TOC1"/>
        <w:tabs>
          <w:tab w:val="right" w:leader="dot" w:pos="8306"/>
        </w:tabs>
      </w:pPr>
      <w:hyperlink w:anchor="_Toc11436" w:history="1">
        <w:r>
          <w:rPr>
            <w:rFonts w:ascii="仿宋" w:eastAsia="仿宋" w:hAnsi="仿宋" w:cs="仿宋" w:hint="eastAsia"/>
            <w:lang w:eastAsia="zh-CN"/>
          </w:rPr>
          <w:t>八、数控剪板机项目人力资源管理</w:t>
        </w:r>
        <w:r>
          <w:tab/>
        </w:r>
        <w:r>
          <w:fldChar w:fldCharType="begin"/>
        </w:r>
        <w:r>
          <w:instrText xml:space="preserve"> PAGEREF _Toc11436 \h </w:instrText>
        </w:r>
        <w:r>
          <w:fldChar w:fldCharType="separate"/>
        </w:r>
        <w:r>
          <w:t>31</w:t>
        </w:r>
        <w:r>
          <w:fldChar w:fldCharType="end"/>
        </w:r>
      </w:hyperlink>
    </w:p>
    <w:p>
      <w:pPr>
        <w:pStyle w:val="TOC2"/>
        <w:tabs>
          <w:tab w:val="right" w:leader="dot" w:pos="8306"/>
        </w:tabs>
      </w:pPr>
      <w:hyperlink w:anchor="_Toc26824" w:history="1">
        <w:r>
          <w:rPr>
            <w:rFonts w:ascii="仿宋" w:eastAsia="仿宋" w:hAnsi="仿宋" w:cs="仿宋" w:hint="eastAsia"/>
            <w:lang w:eastAsia="zh-CN"/>
          </w:rPr>
          <w:t>(一)、建立健全的预算管理制度</w:t>
        </w:r>
        <w:r>
          <w:tab/>
        </w:r>
        <w:r>
          <w:fldChar w:fldCharType="begin"/>
        </w:r>
        <w:r>
          <w:instrText xml:space="preserve"> PAGEREF _Toc26824 \h </w:instrText>
        </w:r>
        <w:r>
          <w:fldChar w:fldCharType="separate"/>
        </w:r>
        <w:r>
          <w:t>31</w:t>
        </w:r>
        <w:r>
          <w:fldChar w:fldCharType="end"/>
        </w:r>
      </w:hyperlink>
    </w:p>
    <w:p>
      <w:pPr>
        <w:pStyle w:val="TOC2"/>
        <w:tabs>
          <w:tab w:val="right" w:leader="dot" w:pos="8306"/>
        </w:tabs>
      </w:pPr>
      <w:hyperlink w:anchor="_Toc31115" w:history="1">
        <w:r>
          <w:rPr>
            <w:rFonts w:ascii="仿宋" w:eastAsia="仿宋" w:hAnsi="仿宋" w:cs="仿宋" w:hint="eastAsia"/>
            <w:lang w:eastAsia="zh-CN"/>
          </w:rPr>
          <w:t>(二)、加强资金流动监控</w:t>
        </w:r>
        <w:r>
          <w:tab/>
        </w:r>
        <w:r>
          <w:fldChar w:fldCharType="begin"/>
        </w:r>
        <w:r>
          <w:instrText xml:space="preserve"> PAGEREF _Toc31115 \h </w:instrText>
        </w:r>
        <w:r>
          <w:fldChar w:fldCharType="separate"/>
        </w:r>
        <w:r>
          <w:t>32</w:t>
        </w:r>
        <w:r>
          <w:fldChar w:fldCharType="end"/>
        </w:r>
      </w:hyperlink>
    </w:p>
    <w:p>
      <w:pPr>
        <w:pStyle w:val="TOC2"/>
        <w:tabs>
          <w:tab w:val="right" w:leader="dot" w:pos="8306"/>
        </w:tabs>
      </w:pPr>
      <w:hyperlink w:anchor="_Toc23853" w:history="1">
        <w:r>
          <w:rPr>
            <w:rFonts w:ascii="仿宋" w:eastAsia="仿宋" w:hAnsi="仿宋" w:cs="仿宋" w:hint="eastAsia"/>
            <w:lang w:eastAsia="zh-CN"/>
          </w:rPr>
          <w:t>(三)、制定完善的风险控制机制</w:t>
        </w:r>
        <w:r>
          <w:tab/>
        </w:r>
        <w:r>
          <w:fldChar w:fldCharType="begin"/>
        </w:r>
        <w:r>
          <w:instrText xml:space="preserve"> PAGEREF _Toc23853 \h </w:instrText>
        </w:r>
        <w:r>
          <w:fldChar w:fldCharType="separate"/>
        </w:r>
        <w:r>
          <w:t>34</w:t>
        </w:r>
        <w:r>
          <w:fldChar w:fldCharType="end"/>
        </w:r>
      </w:hyperlink>
    </w:p>
    <w:p>
      <w:pPr>
        <w:pStyle w:val="TOC2"/>
        <w:tabs>
          <w:tab w:val="right" w:leader="dot" w:pos="8306"/>
        </w:tabs>
      </w:pPr>
      <w:hyperlink w:anchor="_Toc250" w:history="1">
        <w:r>
          <w:rPr>
            <w:rFonts w:ascii="仿宋" w:eastAsia="仿宋" w:hAnsi="仿宋" w:cs="仿宋" w:hint="eastAsia"/>
            <w:lang w:eastAsia="zh-CN"/>
          </w:rPr>
          <w:t>(四)、优化成本管理</w:t>
        </w:r>
        <w:r>
          <w:tab/>
        </w:r>
        <w:r>
          <w:fldChar w:fldCharType="begin"/>
        </w:r>
        <w:r>
          <w:instrText xml:space="preserve"> PAGEREF _Toc250 \h </w:instrText>
        </w:r>
        <w:r>
          <w:fldChar w:fldCharType="separate"/>
        </w:r>
        <w:r>
          <w:t>35</w:t>
        </w:r>
        <w:r>
          <w:fldChar w:fldCharType="end"/>
        </w:r>
      </w:hyperlink>
    </w:p>
    <w:p>
      <w:pPr>
        <w:pStyle w:val="TOC1"/>
        <w:tabs>
          <w:tab w:val="right" w:leader="dot" w:pos="8306"/>
        </w:tabs>
      </w:pPr>
      <w:hyperlink w:anchor="_Toc14376" w:history="1">
        <w:r>
          <w:rPr>
            <w:rFonts w:ascii="仿宋" w:eastAsia="仿宋" w:hAnsi="仿宋" w:cs="仿宋" w:hint="eastAsia"/>
            <w:lang w:eastAsia="zh-CN"/>
          </w:rPr>
          <w:t>九、数控剪板机项目投资规划</w:t>
        </w:r>
        <w:r>
          <w:tab/>
        </w:r>
        <w:r>
          <w:fldChar w:fldCharType="begin"/>
        </w:r>
        <w:r>
          <w:instrText xml:space="preserve"> PAGEREF _Toc14376 \h </w:instrText>
        </w:r>
        <w:r>
          <w:fldChar w:fldCharType="separate"/>
        </w:r>
        <w:r>
          <w:t>36</w:t>
        </w:r>
        <w:r>
          <w:fldChar w:fldCharType="end"/>
        </w:r>
      </w:hyperlink>
    </w:p>
    <w:p>
      <w:pPr>
        <w:pStyle w:val="TOC2"/>
        <w:tabs>
          <w:tab w:val="right" w:leader="dot" w:pos="8306"/>
        </w:tabs>
      </w:pPr>
      <w:hyperlink w:anchor="_Toc16081" w:history="1">
        <w:r>
          <w:rPr>
            <w:rFonts w:ascii="仿宋" w:eastAsia="仿宋" w:hAnsi="仿宋" w:cs="仿宋" w:hint="eastAsia"/>
            <w:lang w:eastAsia="zh-CN"/>
          </w:rPr>
          <w:t>(一)、数控剪板机项目总投资估算</w:t>
        </w:r>
        <w:r>
          <w:tab/>
        </w:r>
        <w:r>
          <w:fldChar w:fldCharType="begin"/>
        </w:r>
        <w:r>
          <w:instrText xml:space="preserve"> PAGEREF _Toc16081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59" w:history="1">
        <w:r>
          <w:rPr>
            <w:rFonts w:ascii="仿宋" w:eastAsia="仿宋" w:hAnsi="仿宋" w:cs="仿宋" w:hint="eastAsia"/>
            <w:lang w:eastAsia="zh-CN"/>
          </w:rPr>
          <w:t>(二)、资金筹措</w:t>
        </w:r>
        <w:r>
          <w:tab/>
        </w:r>
        <w:r>
          <w:fldChar w:fldCharType="begin"/>
        </w:r>
        <w:r>
          <w:instrText xml:space="preserve"> PAGEREF _Toc10859 \h </w:instrText>
        </w:r>
        <w:r>
          <w:fldChar w:fldCharType="separate"/>
        </w:r>
        <w:r>
          <w:t>38</w:t>
        </w:r>
        <w:r>
          <w:fldChar w:fldCharType="end"/>
        </w:r>
      </w:hyperlink>
    </w:p>
    <w:p>
      <w:pPr>
        <w:pStyle w:val="TOC1"/>
        <w:tabs>
          <w:tab w:val="right" w:leader="dot" w:pos="8306"/>
        </w:tabs>
      </w:pPr>
      <w:hyperlink w:anchor="_Toc7243" w:history="1">
        <w:r>
          <w:rPr>
            <w:rFonts w:ascii="仿宋" w:eastAsia="仿宋" w:hAnsi="仿宋" w:cs="仿宋" w:hint="eastAsia"/>
            <w:lang w:eastAsia="zh-CN"/>
          </w:rPr>
          <w:t>十、数控剪板机项目风险管理</w:t>
        </w:r>
        <w:r>
          <w:tab/>
        </w:r>
        <w:r>
          <w:fldChar w:fldCharType="begin"/>
        </w:r>
        <w:r>
          <w:instrText xml:space="preserve"> PAGEREF _Toc7243 \h </w:instrText>
        </w:r>
        <w:r>
          <w:fldChar w:fldCharType="separate"/>
        </w:r>
        <w:r>
          <w:t>38</w:t>
        </w:r>
        <w:r>
          <w:fldChar w:fldCharType="end"/>
        </w:r>
      </w:hyperlink>
    </w:p>
    <w:p>
      <w:pPr>
        <w:pStyle w:val="TOC2"/>
        <w:tabs>
          <w:tab w:val="right" w:leader="dot" w:pos="8306"/>
        </w:tabs>
      </w:pPr>
      <w:hyperlink w:anchor="_Toc20051" w:history="1">
        <w:r>
          <w:rPr>
            <w:rFonts w:ascii="仿宋" w:eastAsia="仿宋" w:hAnsi="仿宋" w:cs="仿宋" w:hint="eastAsia"/>
            <w:lang w:eastAsia="zh-CN"/>
          </w:rPr>
          <w:t>(一)、风险识别与评估</w:t>
        </w:r>
        <w:r>
          <w:tab/>
        </w:r>
        <w:r>
          <w:fldChar w:fldCharType="begin"/>
        </w:r>
        <w:r>
          <w:instrText xml:space="preserve"> PAGEREF _Toc20051 \h </w:instrText>
        </w:r>
        <w:r>
          <w:fldChar w:fldCharType="separate"/>
        </w:r>
        <w:r>
          <w:t>38</w:t>
        </w:r>
        <w:r>
          <w:fldChar w:fldCharType="end"/>
        </w:r>
      </w:hyperlink>
    </w:p>
    <w:p>
      <w:pPr>
        <w:pStyle w:val="TOC2"/>
        <w:tabs>
          <w:tab w:val="right" w:leader="dot" w:pos="8306"/>
        </w:tabs>
      </w:pPr>
      <w:hyperlink w:anchor="_Toc28724" w:history="1">
        <w:r>
          <w:rPr>
            <w:rFonts w:ascii="仿宋" w:eastAsia="仿宋" w:hAnsi="仿宋" w:cs="仿宋" w:hint="eastAsia"/>
            <w:lang w:eastAsia="zh-CN"/>
          </w:rPr>
          <w:t>(二)、风险应对策略</w:t>
        </w:r>
        <w:r>
          <w:tab/>
        </w:r>
        <w:r>
          <w:fldChar w:fldCharType="begin"/>
        </w:r>
        <w:r>
          <w:instrText xml:space="preserve"> PAGEREF _Toc28724 \h </w:instrText>
        </w:r>
        <w:r>
          <w:fldChar w:fldCharType="separate"/>
        </w:r>
        <w:r>
          <w:t>39</w:t>
        </w:r>
        <w:r>
          <w:fldChar w:fldCharType="end"/>
        </w:r>
      </w:hyperlink>
    </w:p>
    <w:p>
      <w:pPr>
        <w:pStyle w:val="TOC2"/>
        <w:tabs>
          <w:tab w:val="right" w:leader="dot" w:pos="8306"/>
        </w:tabs>
      </w:pPr>
      <w:hyperlink w:anchor="_Toc13777" w:history="1">
        <w:r>
          <w:rPr>
            <w:rFonts w:ascii="仿宋" w:eastAsia="仿宋" w:hAnsi="仿宋" w:cs="仿宋" w:hint="eastAsia"/>
            <w:lang w:eastAsia="zh-CN"/>
          </w:rPr>
          <w:t>(三)、风险监控与控制</w:t>
        </w:r>
        <w:r>
          <w:tab/>
        </w:r>
        <w:r>
          <w:fldChar w:fldCharType="begin"/>
        </w:r>
        <w:r>
          <w:instrText xml:space="preserve"> PAGEREF _Toc13777 \h </w:instrText>
        </w:r>
        <w:r>
          <w:fldChar w:fldCharType="separate"/>
        </w:r>
        <w:r>
          <w:t>41</w:t>
        </w:r>
        <w:r>
          <w:fldChar w:fldCharType="end"/>
        </w:r>
      </w:hyperlink>
    </w:p>
    <w:p>
      <w:pPr>
        <w:pStyle w:val="TOC1"/>
        <w:tabs>
          <w:tab w:val="right" w:leader="dot" w:pos="8306"/>
        </w:tabs>
      </w:pPr>
      <w:hyperlink w:anchor="_Toc10670" w:history="1">
        <w:r>
          <w:rPr>
            <w:rFonts w:ascii="仿宋" w:eastAsia="仿宋" w:hAnsi="仿宋" w:cs="仿宋" w:hint="eastAsia"/>
            <w:lang w:eastAsia="zh-CN"/>
          </w:rPr>
          <w:t>十一、数控剪板机项目创新与研发</w:t>
        </w:r>
        <w:r>
          <w:tab/>
        </w:r>
        <w:r>
          <w:fldChar w:fldCharType="begin"/>
        </w:r>
        <w:r>
          <w:instrText xml:space="preserve"> PAGEREF _Toc10670 \h </w:instrText>
        </w:r>
        <w:r>
          <w:fldChar w:fldCharType="separate"/>
        </w:r>
        <w:r>
          <w:t>42</w:t>
        </w:r>
        <w:r>
          <w:fldChar w:fldCharType="end"/>
        </w:r>
      </w:hyperlink>
    </w:p>
    <w:p>
      <w:pPr>
        <w:pStyle w:val="TOC2"/>
        <w:tabs>
          <w:tab w:val="right" w:leader="dot" w:pos="8306"/>
        </w:tabs>
      </w:pPr>
      <w:hyperlink w:anchor="_Toc27821" w:history="1">
        <w:r>
          <w:rPr>
            <w:rFonts w:ascii="仿宋" w:eastAsia="仿宋" w:hAnsi="仿宋" w:cs="仿宋" w:hint="eastAsia"/>
            <w:lang w:eastAsia="zh-CN"/>
          </w:rPr>
          <w:t>(一)、创新策略与方向</w:t>
        </w:r>
        <w:r>
          <w:tab/>
        </w:r>
        <w:r>
          <w:fldChar w:fldCharType="begin"/>
        </w:r>
        <w:r>
          <w:instrText xml:space="preserve"> PAGEREF _Toc27821 \h </w:instrText>
        </w:r>
        <w:r>
          <w:fldChar w:fldCharType="separate"/>
        </w:r>
        <w:r>
          <w:t>42</w:t>
        </w:r>
        <w:r>
          <w:fldChar w:fldCharType="end"/>
        </w:r>
      </w:hyperlink>
    </w:p>
    <w:p>
      <w:pPr>
        <w:pStyle w:val="TOC2"/>
        <w:tabs>
          <w:tab w:val="right" w:leader="dot" w:pos="8306"/>
        </w:tabs>
      </w:pPr>
      <w:hyperlink w:anchor="_Toc16862" w:history="1">
        <w:r>
          <w:rPr>
            <w:rFonts w:ascii="仿宋" w:eastAsia="仿宋" w:hAnsi="仿宋" w:cs="仿宋" w:hint="eastAsia"/>
            <w:lang w:eastAsia="zh-CN"/>
          </w:rPr>
          <w:t>(二)、研发规划与投入</w:t>
        </w:r>
        <w:r>
          <w:tab/>
        </w:r>
        <w:r>
          <w:fldChar w:fldCharType="begin"/>
        </w:r>
        <w:r>
          <w:instrText xml:space="preserve"> PAGEREF _Toc16862 \h </w:instrText>
        </w:r>
        <w:r>
          <w:fldChar w:fldCharType="separate"/>
        </w:r>
        <w:r>
          <w:t>44</w:t>
        </w:r>
        <w:r>
          <w:fldChar w:fldCharType="end"/>
        </w:r>
      </w:hyperlink>
    </w:p>
    <w:p>
      <w:pPr>
        <w:pStyle w:val="TOC1"/>
        <w:tabs>
          <w:tab w:val="right" w:leader="dot" w:pos="8306"/>
        </w:tabs>
      </w:pPr>
      <w:hyperlink w:anchor="_Toc14831" w:history="1">
        <w:r>
          <w:rPr>
            <w:rFonts w:ascii="仿宋" w:eastAsia="仿宋" w:hAnsi="仿宋" w:cs="仿宋" w:hint="eastAsia"/>
            <w:lang w:eastAsia="zh-CN"/>
          </w:rPr>
          <w:t>十二、数控剪板机项目技术管理</w:t>
        </w:r>
        <w:r>
          <w:tab/>
        </w:r>
        <w:r>
          <w:fldChar w:fldCharType="begin"/>
        </w:r>
        <w:r>
          <w:instrText xml:space="preserve"> PAGEREF _Toc14831 \h </w:instrText>
        </w:r>
        <w:r>
          <w:fldChar w:fldCharType="separate"/>
        </w:r>
        <w:r>
          <w:t>45</w:t>
        </w:r>
        <w:r>
          <w:fldChar w:fldCharType="end"/>
        </w:r>
      </w:hyperlink>
    </w:p>
    <w:p>
      <w:pPr>
        <w:pStyle w:val="TOC2"/>
        <w:tabs>
          <w:tab w:val="right" w:leader="dot" w:pos="8306"/>
        </w:tabs>
      </w:pPr>
      <w:hyperlink w:anchor="_Toc13378" w:history="1">
        <w:r>
          <w:rPr>
            <w:rFonts w:ascii="仿宋" w:eastAsia="仿宋" w:hAnsi="仿宋" w:cs="仿宋" w:hint="eastAsia"/>
            <w:lang w:eastAsia="zh-CN"/>
          </w:rPr>
          <w:t>(一)、技术方案选用方向</w:t>
        </w:r>
        <w:r>
          <w:tab/>
        </w:r>
        <w:r>
          <w:fldChar w:fldCharType="begin"/>
        </w:r>
        <w:r>
          <w:instrText xml:space="preserve"> PAGEREF _Toc13378 \h </w:instrText>
        </w:r>
        <w:r>
          <w:fldChar w:fldCharType="separate"/>
        </w:r>
        <w:r>
          <w:t>45</w:t>
        </w:r>
        <w:r>
          <w:fldChar w:fldCharType="end"/>
        </w:r>
      </w:hyperlink>
    </w:p>
    <w:p>
      <w:pPr>
        <w:pStyle w:val="TOC2"/>
        <w:tabs>
          <w:tab w:val="right" w:leader="dot" w:pos="8306"/>
        </w:tabs>
      </w:pPr>
      <w:hyperlink w:anchor="_Toc361" w:history="1">
        <w:r>
          <w:rPr>
            <w:rFonts w:ascii="仿宋" w:eastAsia="仿宋" w:hAnsi="仿宋" w:cs="仿宋" w:hint="eastAsia"/>
            <w:lang w:eastAsia="zh-CN"/>
          </w:rPr>
          <w:t>(二)、工艺技术方案选用原则</w:t>
        </w:r>
        <w:r>
          <w:tab/>
        </w:r>
        <w:r>
          <w:fldChar w:fldCharType="begin"/>
        </w:r>
        <w:r>
          <w:instrText xml:space="preserve"> PAGEREF _Toc361 \h </w:instrText>
        </w:r>
        <w:r>
          <w:fldChar w:fldCharType="separate"/>
        </w:r>
        <w:r>
          <w:t>47</w:t>
        </w:r>
        <w:r>
          <w:fldChar w:fldCharType="end"/>
        </w:r>
      </w:hyperlink>
    </w:p>
    <w:p>
      <w:pPr>
        <w:pStyle w:val="TOC2"/>
        <w:tabs>
          <w:tab w:val="right" w:leader="dot" w:pos="8306"/>
        </w:tabs>
      </w:pPr>
      <w:hyperlink w:anchor="_Toc31363" w:history="1">
        <w:r>
          <w:rPr>
            <w:rFonts w:ascii="仿宋" w:eastAsia="仿宋" w:hAnsi="仿宋" w:cs="仿宋" w:hint="eastAsia"/>
            <w:lang w:eastAsia="zh-CN"/>
          </w:rPr>
          <w:t>(三)、工艺技术方案要求</w:t>
        </w:r>
        <w:r>
          <w:tab/>
        </w:r>
        <w:r>
          <w:fldChar w:fldCharType="begin"/>
        </w:r>
        <w:r>
          <w:instrText xml:space="preserve"> PAGEREF _Toc31363 \h </w:instrText>
        </w:r>
        <w:r>
          <w:fldChar w:fldCharType="separate"/>
        </w:r>
        <w:r>
          <w:t>49</w:t>
        </w:r>
        <w:r>
          <w:fldChar w:fldCharType="end"/>
        </w:r>
      </w:hyperlink>
    </w:p>
    <w:p>
      <w:pPr>
        <w:pStyle w:val="TOC1"/>
        <w:tabs>
          <w:tab w:val="right" w:leader="dot" w:pos="8306"/>
        </w:tabs>
      </w:pPr>
      <w:hyperlink w:anchor="_Toc28345" w:history="1">
        <w:r>
          <w:rPr>
            <w:rFonts w:ascii="仿宋" w:eastAsia="仿宋" w:hAnsi="仿宋" w:cs="仿宋" w:hint="eastAsia"/>
            <w:lang w:eastAsia="zh-CN"/>
          </w:rPr>
          <w:t>十三、数控剪板机项目实施保障措施</w:t>
        </w:r>
        <w:r>
          <w:tab/>
        </w:r>
        <w:r>
          <w:fldChar w:fldCharType="begin"/>
        </w:r>
        <w:r>
          <w:instrText xml:space="preserve"> PAGEREF _Toc28345 \h </w:instrText>
        </w:r>
        <w:r>
          <w:fldChar w:fldCharType="separate"/>
        </w:r>
        <w:r>
          <w:t>51</w:t>
        </w:r>
        <w:r>
          <w:fldChar w:fldCharType="end"/>
        </w:r>
      </w:hyperlink>
    </w:p>
    <w:p>
      <w:pPr>
        <w:pStyle w:val="TOC2"/>
        <w:tabs>
          <w:tab w:val="right" w:leader="dot" w:pos="8306"/>
        </w:tabs>
      </w:pPr>
      <w:hyperlink w:anchor="_Toc12281" w:history="1">
        <w:r>
          <w:rPr>
            <w:rFonts w:ascii="仿宋" w:eastAsia="仿宋" w:hAnsi="仿宋" w:cs="仿宋" w:hint="eastAsia"/>
            <w:lang w:eastAsia="zh-CN"/>
          </w:rPr>
          <w:t>(一)、数控剪板机项目实施保障机制</w:t>
        </w:r>
        <w:r>
          <w:tab/>
        </w:r>
        <w:r>
          <w:fldChar w:fldCharType="begin"/>
        </w:r>
        <w:r>
          <w:instrText xml:space="preserve"> PAGEREF _Toc12281 \h </w:instrText>
        </w:r>
        <w:r>
          <w:fldChar w:fldCharType="separate"/>
        </w:r>
        <w:r>
          <w:t>51</w:t>
        </w:r>
        <w:r>
          <w:fldChar w:fldCharType="end"/>
        </w:r>
      </w:hyperlink>
    </w:p>
    <w:p>
      <w:pPr>
        <w:pStyle w:val="TOC2"/>
        <w:tabs>
          <w:tab w:val="right" w:leader="dot" w:pos="8306"/>
        </w:tabs>
      </w:pPr>
      <w:hyperlink w:anchor="_Toc7489" w:history="1">
        <w:r>
          <w:rPr>
            <w:rFonts w:ascii="仿宋" w:eastAsia="仿宋" w:hAnsi="仿宋" w:cs="仿宋" w:hint="eastAsia"/>
            <w:lang w:eastAsia="zh-CN"/>
          </w:rPr>
          <w:t>(二)、数控剪板机项目法律合规要求</w:t>
        </w:r>
        <w:r>
          <w:tab/>
        </w:r>
        <w:r>
          <w:fldChar w:fldCharType="begin"/>
        </w:r>
        <w:r>
          <w:instrText xml:space="preserve"> PAGEREF _Toc7489 \h </w:instrText>
        </w:r>
        <w:r>
          <w:fldChar w:fldCharType="separate"/>
        </w:r>
        <w:r>
          <w:t>55</w:t>
        </w:r>
        <w:r>
          <w:fldChar w:fldCharType="end"/>
        </w:r>
      </w:hyperlink>
    </w:p>
    <w:p>
      <w:pPr>
        <w:pStyle w:val="TOC2"/>
        <w:tabs>
          <w:tab w:val="right" w:leader="dot" w:pos="8306"/>
        </w:tabs>
      </w:pPr>
      <w:hyperlink w:anchor="_Toc25155" w:history="1">
        <w:r>
          <w:rPr>
            <w:rFonts w:ascii="仿宋" w:eastAsia="仿宋" w:hAnsi="仿宋" w:cs="仿宋" w:hint="eastAsia"/>
            <w:lang w:eastAsia="zh-CN"/>
          </w:rPr>
          <w:t>(三)、数控剪板机项目合同管理与法律事务</w:t>
        </w:r>
        <w:r>
          <w:tab/>
        </w:r>
        <w:r>
          <w:fldChar w:fldCharType="begin"/>
        </w:r>
        <w:r>
          <w:instrText xml:space="preserve"> PAGEREF _Toc25155 \h </w:instrText>
        </w:r>
        <w:r>
          <w:fldChar w:fldCharType="separate"/>
        </w:r>
        <w:r>
          <w:t>59</w:t>
        </w:r>
        <w:r>
          <w:fldChar w:fldCharType="end"/>
        </w:r>
      </w:hyperlink>
    </w:p>
    <w:p>
      <w:pPr>
        <w:pStyle w:val="TOC2"/>
        <w:tabs>
          <w:tab w:val="right" w:leader="dot" w:pos="8306"/>
        </w:tabs>
      </w:pPr>
      <w:hyperlink w:anchor="_Toc19677" w:history="1">
        <w:r>
          <w:rPr>
            <w:rFonts w:ascii="仿宋" w:eastAsia="仿宋" w:hAnsi="仿宋" w:cs="仿宋" w:hint="eastAsia"/>
            <w:lang w:eastAsia="zh-CN"/>
          </w:rPr>
          <w:t>(四)、数控剪板机项目知识产权保护策略</w:t>
        </w:r>
        <w:r>
          <w:tab/>
        </w:r>
        <w:r>
          <w:fldChar w:fldCharType="begin"/>
        </w:r>
        <w:r>
          <w:instrText xml:space="preserve"> PAGEREF _Toc19677 \h </w:instrText>
        </w:r>
        <w:r>
          <w:fldChar w:fldCharType="separate"/>
        </w:r>
        <w:r>
          <w:t>65</w:t>
        </w:r>
        <w:r>
          <w:fldChar w:fldCharType="end"/>
        </w:r>
      </w:hyperlink>
    </w:p>
    <w:p>
      <w:pPr>
        <w:pStyle w:val="TOC1"/>
        <w:tabs>
          <w:tab w:val="right" w:leader="dot" w:pos="8306"/>
        </w:tabs>
      </w:pPr>
      <w:hyperlink w:anchor="_Toc32668" w:history="1">
        <w:r>
          <w:rPr>
            <w:rFonts w:ascii="仿宋" w:eastAsia="仿宋" w:hAnsi="仿宋" w:cs="仿宋" w:hint="eastAsia"/>
            <w:lang w:eastAsia="zh-CN"/>
          </w:rPr>
          <w:t>十四、利益相关者分析与沟通计划</w:t>
        </w:r>
        <w:r>
          <w:tab/>
        </w:r>
        <w:r>
          <w:fldChar w:fldCharType="begin"/>
        </w:r>
        <w:r>
          <w:instrText xml:space="preserve"> PAGEREF _Toc32668 \h </w:instrText>
        </w:r>
        <w:r>
          <w:fldChar w:fldCharType="separate"/>
        </w:r>
        <w:r>
          <w:t>68</w:t>
        </w:r>
        <w:r>
          <w:fldChar w:fldCharType="end"/>
        </w:r>
      </w:hyperlink>
    </w:p>
    <w:p>
      <w:pPr>
        <w:pStyle w:val="TOC2"/>
        <w:tabs>
          <w:tab w:val="right" w:leader="dot" w:pos="8306"/>
        </w:tabs>
      </w:pPr>
      <w:hyperlink w:anchor="_Toc29034" w:history="1">
        <w:r>
          <w:rPr>
            <w:rFonts w:ascii="仿宋" w:eastAsia="仿宋" w:hAnsi="仿宋" w:cs="仿宋" w:hint="eastAsia"/>
            <w:lang w:eastAsia="zh-CN"/>
          </w:rPr>
          <w:t>(一)、利益相关者分析</w:t>
        </w:r>
        <w:r>
          <w:tab/>
        </w:r>
        <w:r>
          <w:fldChar w:fldCharType="begin"/>
        </w:r>
        <w:r>
          <w:instrText xml:space="preserve"> PAGEREF _Toc29034 \h </w:instrText>
        </w:r>
        <w:r>
          <w:fldChar w:fldCharType="separate"/>
        </w:r>
        <w:r>
          <w:t>68</w:t>
        </w:r>
        <w:r>
          <w:fldChar w:fldCharType="end"/>
        </w:r>
      </w:hyperlink>
    </w:p>
    <w:p>
      <w:pPr>
        <w:pStyle w:val="TOC2"/>
        <w:tabs>
          <w:tab w:val="right" w:leader="dot" w:pos="8306"/>
        </w:tabs>
      </w:pPr>
      <w:hyperlink w:anchor="_Toc6354" w:history="1">
        <w:r>
          <w:rPr>
            <w:rFonts w:ascii="仿宋" w:eastAsia="仿宋" w:hAnsi="仿宋" w:cs="仿宋" w:hint="eastAsia"/>
            <w:lang w:eastAsia="zh-CN"/>
          </w:rPr>
          <w:t>(二)、沟通计划</w:t>
        </w:r>
        <w:r>
          <w:tab/>
        </w:r>
        <w:r>
          <w:fldChar w:fldCharType="begin"/>
        </w:r>
        <w:r>
          <w:instrText xml:space="preserve"> PAGEREF _Toc6354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10"/>
      <w:r>
        <w:rPr>
          <w:rFonts w:ascii="仿宋" w:eastAsia="仿宋" w:hAnsi="仿宋" w:cs="仿宋" w:hint="eastAsia"/>
          <w:sz w:val="28"/>
          <w:lang w:eastAsia="zh-CN"/>
        </w:rPr>
        <w:t>一、数控剪板机项目建设单位说明</w:t>
      </w:r>
      <w:bookmarkEnd w:id="2"/>
    </w:p>
    <w:p>
      <w:pPr>
        <w:pStyle w:val="Heading2"/>
        <w:rPr>
          <w:rFonts w:ascii="仿宋" w:eastAsia="仿宋" w:hAnsi="仿宋" w:cs="仿宋" w:hint="eastAsia"/>
          <w:lang w:eastAsia="zh-CN"/>
        </w:rPr>
      </w:pPr>
      <w:bookmarkStart w:id="3" w:name="_Toc15800"/>
      <w:r>
        <w:rPr>
          <w:rFonts w:ascii="仿宋" w:eastAsia="仿宋" w:hAnsi="仿宋" w:cs="仿宋" w:hint="eastAsia"/>
          <w:lang w:eastAsia="zh-CN"/>
        </w:rPr>
        <w:t>(一)、数控剪板机项目承办单位基本情况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4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剪板机项目承办单位的XXXX，我们着眼于实现可持续的经济效益。通过技术创新和解决方案的提供，公司预计在数控剪板机项目执行期间将获得可观的收入增长。这一收入来源主要包括数控剪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同时，我们注重成本控制和效率提升，以确保数控剪板机项目的可持续盈利。透过精细的管理和资源优化，公司期望实现数控剪板机项目利润最大化。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剪板机项目实施进行全面的投资评估，包括数控剪板机项目启动阶段的资金投入和后续运营成本。通过对数控剪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剪板机项目实施过程中具备足够的资金流动性，公司将进行详尽的现金流分析。这包括资金需求的合理预测、数控剪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59"/>
      <w:r>
        <w:rPr>
          <w:rFonts w:ascii="仿宋" w:eastAsia="仿宋" w:hAnsi="仿宋" w:cs="仿宋" w:hint="eastAsia"/>
          <w:sz w:val="28"/>
          <w:lang w:eastAsia="zh-CN"/>
        </w:rPr>
        <w:t>二、数控剪板机项目文档管理</w:t>
      </w:r>
      <w:bookmarkEnd w:id="5"/>
    </w:p>
    <w:p>
      <w:pPr>
        <w:pStyle w:val="Heading2"/>
        <w:rPr>
          <w:rFonts w:ascii="仿宋" w:eastAsia="仿宋" w:hAnsi="仿宋" w:cs="仿宋" w:hint="eastAsia"/>
          <w:lang w:eastAsia="zh-CN"/>
        </w:rPr>
      </w:pPr>
      <w:bookmarkStart w:id="6" w:name="_Toc269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数控剪板机项目高度重视文档的质量和准确性，以支持数控剪板机项目的各项活动和决策。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文档的编制始于数控剪板机项目计划的初期，我们制定了详细的文档编制计划，明确了每个文档的内容、格式和编写责任人。在数控剪板机项目启动阶段，我们首先编制了数控剪板机项目章程，明确定义了数控剪板机项目的目标、范围、风险等关键要素。随后，数控剪板机项目团队根据计划陆续编制了需求文档、设计文档、测试文档等各类文档，确保数控剪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剪板机项目管理中的重要环节，旨在确保数控剪板机项目文档符合质量标准和数控剪板机项目需求。在数控剪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剪板机项目相关利益方和专业领域的专家对文档进行独立审查。这有助于获取更全面、客观的反馈，确保数控剪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数控剪板机项目在文档编制与审查方面建立了严格的管理机制，通过规范的流程和多维度的审查，确保数控剪板机项目文档的质量、准确性和可靠性，为数控剪板机项目的顺利推进提供了有力支持。</w:t>
      </w:r>
    </w:p>
    <w:p>
      <w:pPr>
        <w:pStyle w:val="Heading2"/>
        <w:ind w:firstLine="560" w:firstLineChars="200"/>
        <w:rPr>
          <w:rFonts w:ascii="仿宋" w:eastAsia="仿宋" w:hAnsi="仿宋" w:cs="仿宋" w:hint="eastAsia"/>
          <w:sz w:val="28"/>
          <w:lang w:eastAsia="zh-CN"/>
        </w:rPr>
      </w:pPr>
      <w:bookmarkStart w:id="7" w:name="_Toc326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我们通过多渠道发布文档，包括电子邮件、数控剪板机项目管理平台、内部网站等，以满足不同团队成员的偏好和需求。多渠道发布确保了信息的全面覆盖。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我们采用了精细的权限控制，确保只有授权人员可以访问敏感信息。这种安全措施保护了数控剪板机项目文档的机密性，防止了未经授权的信息泄露。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5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文档存档与归档是数控剪板机项目生命周期中一个至关重要的环节，直接关系到数控剪板机项目信息的长期保存和历史记录的完整性。在数控剪板机项目中，我们实施了一系列有效的文档存档与归档管理策略：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206"/>
      <w:r>
        <w:rPr>
          <w:rFonts w:ascii="仿宋" w:eastAsia="仿宋" w:hAnsi="仿宋" w:cs="仿宋" w:hint="eastAsia"/>
          <w:sz w:val="28"/>
          <w:lang w:eastAsia="zh-CN"/>
        </w:rPr>
        <w:t>三、数控剪板机项目土建工程</w:t>
      </w:r>
      <w:bookmarkEnd w:id="9"/>
    </w:p>
    <w:p>
      <w:pPr>
        <w:pStyle w:val="Heading2"/>
        <w:rPr>
          <w:rFonts w:ascii="仿宋" w:eastAsia="仿宋" w:hAnsi="仿宋" w:cs="仿宋" w:hint="eastAsia"/>
          <w:lang w:eastAsia="zh-CN"/>
        </w:rPr>
      </w:pPr>
      <w:bookmarkStart w:id="10" w:name="_Toc2433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在数控剪板机项目的建筑工程设计中，我们将秉承一系列重要的设计原则，以确保数控剪板机项目建筑在功能、美观、可持续性等方面达到最佳效果。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首要原则是确保建筑的功能性得到最大化的发挥。我们将充分理解数控剪板机项目的实际需求，合理布局各个功能区域，保证建筑在满足业务需求的同时，提供高效的工作环境。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在建筑设计中，我们将综合考虑建设和运营成本。通过精细的经济效益分析，确保设计方案在高效利用资源的同时，对数控剪板机项目的长期盈利能力有积极的贡献。</w:t>
      </w:r>
    </w:p>
    <w:p>
      <w:pPr>
        <w:pStyle w:val="Heading2"/>
        <w:ind w:firstLine="560" w:firstLineChars="200"/>
        <w:rPr>
          <w:rFonts w:ascii="仿宋" w:eastAsia="仿宋" w:hAnsi="仿宋" w:cs="仿宋" w:hint="eastAsia"/>
          <w:sz w:val="28"/>
          <w:lang w:eastAsia="zh-CN"/>
        </w:rPr>
      </w:pPr>
      <w:bookmarkStart w:id="11" w:name="_Toc109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控剪板机项目的土建工程设计中，我们将精准设定设计年限，结合数控剪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剪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4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剪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剪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剪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6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本期工程数控剪板机项目预计总建筑面积XXX平方米，其中：计容建筑面积XXX平方米，计划建筑工程投资XX万元，占数控剪板机项目总投资的XX%。</w:t>
      </w:r>
    </w:p>
    <w:p>
      <w:pPr>
        <w:pStyle w:val="Heading1"/>
        <w:ind w:firstLine="560" w:firstLineChars="200"/>
        <w:rPr>
          <w:rFonts w:ascii="仿宋" w:eastAsia="仿宋" w:hAnsi="仿宋" w:cs="仿宋" w:hint="eastAsia"/>
          <w:sz w:val="28"/>
          <w:lang w:eastAsia="zh-CN"/>
        </w:rPr>
      </w:pPr>
      <w:bookmarkStart w:id="14" w:name="_Toc1011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379"/>
      <w:r>
        <w:rPr>
          <w:rFonts w:ascii="仿宋" w:eastAsia="仿宋" w:hAnsi="仿宋" w:cs="仿宋" w:hint="eastAsia"/>
          <w:lang w:eastAsia="zh-CN"/>
        </w:rPr>
        <w:t>(一)、数控剪板机行业分析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控剪板机行业一直以来都是市场的关注焦点。行业内的发展趋势、竞争态势以及潜在机会都对数控剪板机项目的推进产生深远的影响。通过深入研究行业的整体概貌，我们将更好地理解行业的核心特征，为数控剪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行业，技术一直是推动创新和发展的关键因素。我们将对当前技术趋势进行详尽分析，包括但不限于人工智能、大数据应用、先进制造技术等。这有助于数控剪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剪板机项目成功的基础。我们将对主要竞争对手进行深入研究，包括其市场份额、产品特点、市场定位等。通过全面了解竞争对手的优势和劣势，数控剪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423"/>
      <w:r>
        <w:rPr>
          <w:rFonts w:ascii="仿宋" w:eastAsia="仿宋" w:hAnsi="仿宋" w:cs="仿宋" w:hint="eastAsia"/>
          <w:sz w:val="28"/>
          <w:lang w:eastAsia="zh-CN"/>
        </w:rPr>
        <w:t>(二)、数控剪板机市场分析预测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剪板机市场未来的增长趋势。这包括市场的整体规模、各细分领域的发展趋势等。数控剪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剪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剪板机项目实施过程中需要充分考虑的因素。我们将对市场风险进行全面评估，包括但不限于政策法规风险、市场竞争风险、技术变革风险等。通过对潜在风险的深入分析，数控剪板机项目可以制定相应的风险缓解策略，降低不确定性对数控剪板机项目的影响。</w:t>
      </w:r>
    </w:p>
    <w:p>
      <w:pPr>
        <w:pStyle w:val="Heading1"/>
        <w:ind w:firstLine="560" w:firstLineChars="200"/>
        <w:rPr>
          <w:rFonts w:ascii="仿宋" w:eastAsia="仿宋" w:hAnsi="仿宋" w:cs="仿宋" w:hint="eastAsia"/>
          <w:sz w:val="28"/>
          <w:lang w:eastAsia="zh-CN"/>
        </w:rPr>
      </w:pPr>
      <w:bookmarkStart w:id="17" w:name="_Toc686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4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数控剪板机项目的主要产品是XXXX，预计年产值为XXX万元。这一产品在市场中占据着重要的地位，其广泛的应用范围使得该数控剪板机项目的市场前景非常广阔。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剪板机项目的xxx产品作为重要的原材料之一，将在多个领域发挥关键作用。其在建筑、交通、能源等方面的广泛应用将为整个产业链提供强大的支持，形成产业协同效应。数控剪板机项目的年产值XXX万XXX万XXX万万元不仅反映了其在市场上的巨大潜力，更预示着它对国民经济的积极贡献。这种关联度高、涉及面广的产业关系，使得该数控剪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84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总征地面积为XXXX平方米，相当于约XX.XX亩，其中净用地面积为XXXX平方米，红线范围内相当于约XX.XX亩。这一用地规模充分考虑了数控剪板机项目的建设需求，保障了数控剪板机项目在合适的空间内得以充分发展。数控剪板机项目规划的总建筑面积为XXXX平方米，其中主体工程建设占XXXX平方米，计容建筑面积达XXXX平方米。预计建筑工程的投资将达到XXXX万元，为数控剪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计划购置的设备共计XXXX台（套），设备购置费用为XXXX万元。这一设备购置计划充分考虑到数控剪板机项目的生产需求和技术要求，确保了数控剪板机项目在生产运营中具备先进的技术装备和高效的生产能力。设备的合理配置将为数控剪板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计划总投资为XXXX万元，预计年实现营业收入为XXXX万元。这一产能规模的设定旨在确保数控剪板机项目能够在投资与回报之间取得平衡，实现长期可持续的发展。数控剪板机项目的总投资充分考虑到各个方面的需求，包括用地建设、设备购置等多个环节，以确保数控剪板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8942"/>
      <w:r>
        <w:rPr>
          <w:rFonts w:ascii="仿宋" w:eastAsia="仿宋" w:hAnsi="仿宋" w:cs="仿宋" w:hint="eastAsia"/>
          <w:sz w:val="28"/>
          <w:lang w:eastAsia="zh-CN"/>
        </w:rPr>
        <w:t>六、数控剪板机项目选址可行性分析</w:t>
      </w:r>
      <w:bookmarkEnd w:id="20"/>
    </w:p>
    <w:p>
      <w:pPr>
        <w:pStyle w:val="Heading2"/>
        <w:rPr>
          <w:rFonts w:ascii="仿宋" w:eastAsia="仿宋" w:hAnsi="仿宋" w:cs="仿宋" w:hint="eastAsia"/>
          <w:lang w:eastAsia="zh-CN"/>
        </w:rPr>
      </w:pPr>
      <w:bookmarkStart w:id="21" w:name="_Toc4639"/>
      <w:r>
        <w:rPr>
          <w:rFonts w:ascii="仿宋" w:eastAsia="仿宋" w:hAnsi="仿宋" w:cs="仿宋" w:hint="eastAsia"/>
          <w:lang w:eastAsia="zh-CN"/>
        </w:rPr>
        <w:t>(一)、数控剪板机项目选址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该数控剪板机项目选址位于XX省XX市XX区XXX街道</w:t>
      </w:r>
    </w:p>
    <w:p>
      <w:pPr>
        <w:pStyle w:val="Heading2"/>
        <w:ind w:firstLine="560" w:firstLineChars="200"/>
        <w:rPr>
          <w:rFonts w:ascii="仿宋" w:eastAsia="仿宋" w:hAnsi="仿宋" w:cs="仿宋" w:hint="eastAsia"/>
          <w:sz w:val="28"/>
          <w:lang w:eastAsia="zh-CN"/>
        </w:rPr>
      </w:pPr>
      <w:bookmarkStart w:id="22" w:name="_Toc1070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数控剪板机项目的征地面积将根据数控剪板机项目的实际规模和需求进行精确规划。具体面积XXX平方米，旨在确保数控剪板机项目不仅能够满足当前的发展需求，还能够预留空间以适应未来的扩展。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净用地面积是在征地面积基础上去除不可利用面积后的实际可开发用地。具体面积XXX平方米，考虑到环保、交通、安全等多方面因素，以确保数控剪板机项目在整体利用效率上达到最优。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数控剪板机项目计划建设的建筑总规模具体面积XXX平方米。这一规模的确定综合考虑了数控剪板机项目的性质、规模，以及城市规划的相关要求，确保建筑布局与周边环境协调一致。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绿地率是数控剪板机项目用地中被规划为绿地的比例。具体面积XXX平方米，旨在通过合理规划绿地，改善数控剪板机项目周边环境，提升居民生活质量，并符合城市整体绿化规划。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容积率是用地上可以建设的建筑总体积与用地面积之比。具体面积XXX，通过合理的容积率规划，确保数控剪板机项目建筑规模与周边环境和谐共生。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剪板机项目选址与当地城市规划相一致，具体面积XXX平方米。通过与城市规划部门深入沟通，确保数控剪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剪板机项目选址符合当地产业政策，具体面积XXX平方米。这包括数控剪板机项目对当地经济的促进作用，以及对相关产业的带动效应，确保数控剪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用地总体要求必须符合环保和可持续发展的原则，具体面积XXX平方米。通过采用绿色建筑设计、节能减排等措施，确保数控剪板机项目在建设和运营过程中对环境的影响最小化，达到可持续发展的要求。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确保数控剪板机项目选址具备必要的公共设施配套，具体面积XXX平方米。这包括交通便利性、教育、医疗等基础设施，以提高居民生活品质，使得数控剪板机项目选址更具吸引力。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https://d.book118.com/348022130140006025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E732A"/>
    <w:rsid w:val="578E7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213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2024-01-12T20:36:00Z</dcterms:created>
  <dcterms:modified xsi:type="dcterms:W3CDTF">2024-01-12T20:36:19Z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B5CF819254F54530837959C2150AAB67_11</vt:lpwstr>
  </property>
  <property fmtid="{D5CDD505-2E9C-101B-9397-08002B2CF9AE}" pid="3" name="KSOProductBuildVer">
    <vt:lpwstr>2052-12.1.0.16120</vt:lpwstr>
  </property>
</Properties>
</file>