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金融专用设备：保险柜项目规划设计纲要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21" w:history="1">
        <w:r>
          <w:rPr>
            <w:rFonts w:ascii="仿宋" w:eastAsia="仿宋" w:hAnsi="仿宋" w:cs="仿宋" w:hint="eastAsia"/>
            <w:lang w:eastAsia="zh-CN"/>
          </w:rPr>
          <w:t>概论</w:t>
        </w:r>
        <w:r>
          <w:tab/>
        </w:r>
        <w:r>
          <w:fldChar w:fldCharType="begin"/>
        </w:r>
        <w:r>
          <w:instrText xml:space="preserve"> PAGEREF _Toc30121 \h </w:instrText>
        </w:r>
        <w:r>
          <w:fldChar w:fldCharType="separate"/>
        </w:r>
        <w:r>
          <w:t>3</w:t>
        </w:r>
        <w:r>
          <w:fldChar w:fldCharType="end"/>
        </w:r>
      </w:hyperlink>
    </w:p>
    <w:p>
      <w:pPr>
        <w:pStyle w:val="TOC1"/>
        <w:tabs>
          <w:tab w:val="right" w:leader="dot" w:pos="8306"/>
        </w:tabs>
      </w:pPr>
      <w:hyperlink w:anchor="_Toc27485" w:history="1">
        <w:r>
          <w:rPr>
            <w:rFonts w:ascii="仿宋" w:eastAsia="仿宋" w:hAnsi="仿宋" w:cs="仿宋" w:hint="eastAsia"/>
            <w:lang w:eastAsia="zh-CN"/>
          </w:rPr>
          <w:t>一、市场分析、调研</w:t>
        </w:r>
        <w:r>
          <w:tab/>
        </w:r>
        <w:r>
          <w:fldChar w:fldCharType="begin"/>
        </w:r>
        <w:r>
          <w:instrText xml:space="preserve"> PAGEREF _Toc27485 \h </w:instrText>
        </w:r>
        <w:r>
          <w:fldChar w:fldCharType="separate"/>
        </w:r>
        <w:r>
          <w:t>3</w:t>
        </w:r>
        <w:r>
          <w:fldChar w:fldCharType="end"/>
        </w:r>
      </w:hyperlink>
    </w:p>
    <w:p>
      <w:pPr>
        <w:pStyle w:val="TOC2"/>
        <w:tabs>
          <w:tab w:val="right" w:leader="dot" w:pos="8306"/>
        </w:tabs>
      </w:pPr>
      <w:hyperlink w:anchor="_Toc32439" w:history="1">
        <w:r>
          <w:rPr>
            <w:rFonts w:ascii="仿宋" w:eastAsia="仿宋" w:hAnsi="仿宋" w:cs="仿宋" w:hint="eastAsia"/>
            <w:lang w:eastAsia="zh-CN"/>
          </w:rPr>
          <w:t>(一)、金融专用设备：保险柜行业分析</w:t>
        </w:r>
        <w:r>
          <w:tab/>
        </w:r>
        <w:r>
          <w:fldChar w:fldCharType="begin"/>
        </w:r>
        <w:r>
          <w:instrText xml:space="preserve"> PAGEREF _Toc32439 \h </w:instrText>
        </w:r>
        <w:r>
          <w:fldChar w:fldCharType="separate"/>
        </w:r>
        <w:r>
          <w:t>3</w:t>
        </w:r>
        <w:r>
          <w:fldChar w:fldCharType="end"/>
        </w:r>
      </w:hyperlink>
    </w:p>
    <w:p>
      <w:pPr>
        <w:pStyle w:val="TOC2"/>
        <w:tabs>
          <w:tab w:val="right" w:leader="dot" w:pos="8306"/>
        </w:tabs>
      </w:pPr>
      <w:hyperlink w:anchor="_Toc30260" w:history="1">
        <w:r>
          <w:rPr>
            <w:rFonts w:ascii="仿宋" w:eastAsia="仿宋" w:hAnsi="仿宋" w:cs="仿宋" w:hint="eastAsia"/>
            <w:lang w:eastAsia="zh-CN"/>
          </w:rPr>
          <w:t>(二)、金融专用设备：保险柜市场分析预测</w:t>
        </w:r>
        <w:r>
          <w:tab/>
        </w:r>
        <w:r>
          <w:fldChar w:fldCharType="begin"/>
        </w:r>
        <w:r>
          <w:instrText xml:space="preserve"> PAGEREF _Toc30260 \h </w:instrText>
        </w:r>
        <w:r>
          <w:fldChar w:fldCharType="separate"/>
        </w:r>
        <w:r>
          <w:t>4</w:t>
        </w:r>
        <w:r>
          <w:fldChar w:fldCharType="end"/>
        </w:r>
      </w:hyperlink>
    </w:p>
    <w:p>
      <w:pPr>
        <w:pStyle w:val="TOC1"/>
        <w:tabs>
          <w:tab w:val="right" w:leader="dot" w:pos="8306"/>
        </w:tabs>
      </w:pPr>
      <w:hyperlink w:anchor="_Toc3660" w:history="1">
        <w:r>
          <w:rPr>
            <w:rFonts w:ascii="仿宋" w:eastAsia="仿宋" w:hAnsi="仿宋" w:cs="仿宋" w:hint="eastAsia"/>
            <w:lang w:eastAsia="zh-CN"/>
          </w:rPr>
          <w:t>二、金融专用设备：保险柜项目建设背景及必要性分析</w:t>
        </w:r>
        <w:r>
          <w:tab/>
        </w:r>
        <w:r>
          <w:fldChar w:fldCharType="begin"/>
        </w:r>
        <w:r>
          <w:instrText xml:space="preserve"> PAGEREF _Toc3660 \h </w:instrText>
        </w:r>
        <w:r>
          <w:fldChar w:fldCharType="separate"/>
        </w:r>
        <w:r>
          <w:t>5</w:t>
        </w:r>
        <w:r>
          <w:fldChar w:fldCharType="end"/>
        </w:r>
      </w:hyperlink>
    </w:p>
    <w:p>
      <w:pPr>
        <w:pStyle w:val="TOC2"/>
        <w:tabs>
          <w:tab w:val="right" w:leader="dot" w:pos="8306"/>
        </w:tabs>
      </w:pPr>
      <w:hyperlink w:anchor="_Toc20682" w:history="1">
        <w:r>
          <w:rPr>
            <w:rFonts w:ascii="仿宋" w:eastAsia="仿宋" w:hAnsi="仿宋" w:cs="仿宋" w:hint="eastAsia"/>
            <w:lang w:eastAsia="zh-CN"/>
          </w:rPr>
          <w:t>(一)、金融专用设备：保险柜项目背景分析</w:t>
        </w:r>
        <w:r>
          <w:tab/>
        </w:r>
        <w:r>
          <w:fldChar w:fldCharType="begin"/>
        </w:r>
        <w:r>
          <w:instrText xml:space="preserve"> PAGEREF _Toc20682 \h </w:instrText>
        </w:r>
        <w:r>
          <w:fldChar w:fldCharType="separate"/>
        </w:r>
        <w:r>
          <w:t>5</w:t>
        </w:r>
        <w:r>
          <w:fldChar w:fldCharType="end"/>
        </w:r>
      </w:hyperlink>
    </w:p>
    <w:p>
      <w:pPr>
        <w:pStyle w:val="TOC2"/>
        <w:tabs>
          <w:tab w:val="right" w:leader="dot" w:pos="8306"/>
        </w:tabs>
      </w:pPr>
      <w:hyperlink w:anchor="_Toc5557" w:history="1">
        <w:r>
          <w:rPr>
            <w:rFonts w:ascii="仿宋" w:eastAsia="仿宋" w:hAnsi="仿宋" w:cs="仿宋" w:hint="eastAsia"/>
            <w:lang w:eastAsia="zh-CN"/>
          </w:rPr>
          <w:t>(二)、金融专用设备：保险柜项目建设必要性分析</w:t>
        </w:r>
        <w:r>
          <w:tab/>
        </w:r>
        <w:r>
          <w:fldChar w:fldCharType="begin"/>
        </w:r>
        <w:r>
          <w:instrText xml:space="preserve"> PAGEREF _Toc5557 \h </w:instrText>
        </w:r>
        <w:r>
          <w:fldChar w:fldCharType="separate"/>
        </w:r>
        <w:r>
          <w:t>6</w:t>
        </w:r>
        <w:r>
          <w:fldChar w:fldCharType="end"/>
        </w:r>
      </w:hyperlink>
    </w:p>
    <w:p>
      <w:pPr>
        <w:pStyle w:val="TOC1"/>
        <w:tabs>
          <w:tab w:val="right" w:leader="dot" w:pos="8306"/>
        </w:tabs>
      </w:pPr>
      <w:hyperlink w:anchor="_Toc23473" w:history="1">
        <w:r>
          <w:rPr>
            <w:rFonts w:ascii="仿宋" w:eastAsia="仿宋" w:hAnsi="仿宋" w:cs="仿宋" w:hint="eastAsia"/>
            <w:lang w:eastAsia="zh-CN"/>
          </w:rPr>
          <w:t>三、产品规划分析</w:t>
        </w:r>
        <w:r>
          <w:tab/>
        </w:r>
        <w:r>
          <w:fldChar w:fldCharType="begin"/>
        </w:r>
        <w:r>
          <w:instrText xml:space="preserve"> PAGEREF _Toc23473 \h </w:instrText>
        </w:r>
        <w:r>
          <w:fldChar w:fldCharType="separate"/>
        </w:r>
        <w:r>
          <w:t>8</w:t>
        </w:r>
        <w:r>
          <w:fldChar w:fldCharType="end"/>
        </w:r>
      </w:hyperlink>
    </w:p>
    <w:p>
      <w:pPr>
        <w:pStyle w:val="TOC2"/>
        <w:tabs>
          <w:tab w:val="right" w:leader="dot" w:pos="8306"/>
        </w:tabs>
      </w:pPr>
      <w:hyperlink w:anchor="_Toc23985" w:history="1">
        <w:r>
          <w:rPr>
            <w:rFonts w:ascii="仿宋" w:eastAsia="仿宋" w:hAnsi="仿宋" w:cs="仿宋" w:hint="eastAsia"/>
            <w:lang w:eastAsia="zh-CN"/>
          </w:rPr>
          <w:t>(一)、产品规划</w:t>
        </w:r>
        <w:r>
          <w:tab/>
        </w:r>
        <w:r>
          <w:fldChar w:fldCharType="begin"/>
        </w:r>
        <w:r>
          <w:instrText xml:space="preserve"> PAGEREF _Toc23985 \h </w:instrText>
        </w:r>
        <w:r>
          <w:fldChar w:fldCharType="separate"/>
        </w:r>
        <w:r>
          <w:t>8</w:t>
        </w:r>
        <w:r>
          <w:fldChar w:fldCharType="end"/>
        </w:r>
      </w:hyperlink>
    </w:p>
    <w:p>
      <w:pPr>
        <w:pStyle w:val="TOC2"/>
        <w:tabs>
          <w:tab w:val="right" w:leader="dot" w:pos="8306"/>
        </w:tabs>
      </w:pPr>
      <w:hyperlink w:anchor="_Toc25926" w:history="1">
        <w:r>
          <w:rPr>
            <w:rFonts w:ascii="仿宋" w:eastAsia="仿宋" w:hAnsi="仿宋" w:cs="仿宋" w:hint="eastAsia"/>
            <w:lang w:eastAsia="zh-CN"/>
          </w:rPr>
          <w:t>(二)、建设规模</w:t>
        </w:r>
        <w:r>
          <w:tab/>
        </w:r>
        <w:r>
          <w:fldChar w:fldCharType="begin"/>
        </w:r>
        <w:r>
          <w:instrText xml:space="preserve"> PAGEREF _Toc25926 \h </w:instrText>
        </w:r>
        <w:r>
          <w:fldChar w:fldCharType="separate"/>
        </w:r>
        <w:r>
          <w:t>9</w:t>
        </w:r>
        <w:r>
          <w:fldChar w:fldCharType="end"/>
        </w:r>
      </w:hyperlink>
    </w:p>
    <w:p>
      <w:pPr>
        <w:pStyle w:val="TOC1"/>
        <w:tabs>
          <w:tab w:val="right" w:leader="dot" w:pos="8306"/>
        </w:tabs>
      </w:pPr>
      <w:hyperlink w:anchor="_Toc18808" w:history="1">
        <w:r>
          <w:rPr>
            <w:rFonts w:ascii="仿宋" w:eastAsia="仿宋" w:hAnsi="仿宋" w:cs="仿宋" w:hint="eastAsia"/>
            <w:lang w:eastAsia="zh-CN"/>
          </w:rPr>
          <w:t>四、金融专用设备：保险柜项目建设单位说明</w:t>
        </w:r>
        <w:r>
          <w:tab/>
        </w:r>
        <w:r>
          <w:fldChar w:fldCharType="begin"/>
        </w:r>
        <w:r>
          <w:instrText xml:space="preserve"> PAGEREF _Toc18808 \h </w:instrText>
        </w:r>
        <w:r>
          <w:fldChar w:fldCharType="separate"/>
        </w:r>
        <w:r>
          <w:t>10</w:t>
        </w:r>
        <w:r>
          <w:fldChar w:fldCharType="end"/>
        </w:r>
      </w:hyperlink>
    </w:p>
    <w:p>
      <w:pPr>
        <w:pStyle w:val="TOC2"/>
        <w:tabs>
          <w:tab w:val="right" w:leader="dot" w:pos="8306"/>
        </w:tabs>
      </w:pPr>
      <w:hyperlink w:anchor="_Toc255" w:history="1">
        <w:r>
          <w:rPr>
            <w:rFonts w:ascii="仿宋" w:eastAsia="仿宋" w:hAnsi="仿宋" w:cs="仿宋" w:hint="eastAsia"/>
            <w:lang w:eastAsia="zh-CN"/>
          </w:rPr>
          <w:t>(一)、金融专用设备：保险柜项目承办单位基本情况</w:t>
        </w:r>
        <w:r>
          <w:tab/>
        </w:r>
        <w:r>
          <w:fldChar w:fldCharType="begin"/>
        </w:r>
        <w:r>
          <w:instrText xml:space="preserve"> PAGEREF _Toc255 \h </w:instrText>
        </w:r>
        <w:r>
          <w:fldChar w:fldCharType="separate"/>
        </w:r>
        <w:r>
          <w:t>10</w:t>
        </w:r>
        <w:r>
          <w:fldChar w:fldCharType="end"/>
        </w:r>
      </w:hyperlink>
    </w:p>
    <w:p>
      <w:pPr>
        <w:pStyle w:val="TOC2"/>
        <w:tabs>
          <w:tab w:val="right" w:leader="dot" w:pos="8306"/>
        </w:tabs>
      </w:pPr>
      <w:hyperlink w:anchor="_Toc28479" w:history="1">
        <w:r>
          <w:rPr>
            <w:rFonts w:ascii="仿宋" w:eastAsia="仿宋" w:hAnsi="仿宋" w:cs="仿宋" w:hint="eastAsia"/>
            <w:lang w:eastAsia="zh-CN"/>
          </w:rPr>
          <w:t>(二)、公司经济效益分析</w:t>
        </w:r>
        <w:r>
          <w:tab/>
        </w:r>
        <w:r>
          <w:fldChar w:fldCharType="begin"/>
        </w:r>
        <w:r>
          <w:instrText xml:space="preserve"> PAGEREF _Toc28479 \h </w:instrText>
        </w:r>
        <w:r>
          <w:fldChar w:fldCharType="separate"/>
        </w:r>
        <w:r>
          <w:t>10</w:t>
        </w:r>
        <w:r>
          <w:fldChar w:fldCharType="end"/>
        </w:r>
      </w:hyperlink>
    </w:p>
    <w:p>
      <w:pPr>
        <w:pStyle w:val="TOC1"/>
        <w:tabs>
          <w:tab w:val="right" w:leader="dot" w:pos="8306"/>
        </w:tabs>
      </w:pPr>
      <w:hyperlink w:anchor="_Toc25204" w:history="1">
        <w:r>
          <w:rPr>
            <w:rFonts w:ascii="仿宋" w:eastAsia="仿宋" w:hAnsi="仿宋" w:cs="仿宋" w:hint="eastAsia"/>
            <w:lang w:eastAsia="zh-CN"/>
          </w:rPr>
          <w:t>五、金融专用设备：保险柜项目危机管理</w:t>
        </w:r>
        <w:r>
          <w:tab/>
        </w:r>
        <w:r>
          <w:fldChar w:fldCharType="begin"/>
        </w:r>
        <w:r>
          <w:instrText xml:space="preserve"> PAGEREF _Toc25204 \h </w:instrText>
        </w:r>
        <w:r>
          <w:fldChar w:fldCharType="separate"/>
        </w:r>
        <w:r>
          <w:t>11</w:t>
        </w:r>
        <w:r>
          <w:fldChar w:fldCharType="end"/>
        </w:r>
      </w:hyperlink>
    </w:p>
    <w:p>
      <w:pPr>
        <w:pStyle w:val="TOC2"/>
        <w:tabs>
          <w:tab w:val="right" w:leader="dot" w:pos="8306"/>
        </w:tabs>
      </w:pPr>
      <w:hyperlink w:anchor="_Toc6571" w:history="1">
        <w:r>
          <w:rPr>
            <w:rFonts w:ascii="仿宋" w:eastAsia="仿宋" w:hAnsi="仿宋" w:cs="仿宋" w:hint="eastAsia"/>
            <w:lang w:eastAsia="zh-CN"/>
          </w:rPr>
          <w:t>(一)、危机预警与识别</w:t>
        </w:r>
        <w:r>
          <w:tab/>
        </w:r>
        <w:r>
          <w:fldChar w:fldCharType="begin"/>
        </w:r>
        <w:r>
          <w:instrText xml:space="preserve"> PAGEREF _Toc6571 \h </w:instrText>
        </w:r>
        <w:r>
          <w:fldChar w:fldCharType="separate"/>
        </w:r>
        <w:r>
          <w:t>11</w:t>
        </w:r>
        <w:r>
          <w:fldChar w:fldCharType="end"/>
        </w:r>
      </w:hyperlink>
    </w:p>
    <w:p>
      <w:pPr>
        <w:pStyle w:val="TOC2"/>
        <w:tabs>
          <w:tab w:val="right" w:leader="dot" w:pos="8306"/>
        </w:tabs>
      </w:pPr>
      <w:hyperlink w:anchor="_Toc8561" w:history="1">
        <w:r>
          <w:rPr>
            <w:rFonts w:ascii="仿宋" w:eastAsia="仿宋" w:hAnsi="仿宋" w:cs="仿宋" w:hint="eastAsia"/>
            <w:lang w:eastAsia="zh-CN"/>
          </w:rPr>
          <w:t>(二)、危机应对与恢复</w:t>
        </w:r>
        <w:r>
          <w:tab/>
        </w:r>
        <w:r>
          <w:fldChar w:fldCharType="begin"/>
        </w:r>
        <w:r>
          <w:instrText xml:space="preserve"> PAGEREF _Toc8561 \h </w:instrText>
        </w:r>
        <w:r>
          <w:fldChar w:fldCharType="separate"/>
        </w:r>
        <w:r>
          <w:t>13</w:t>
        </w:r>
        <w:r>
          <w:fldChar w:fldCharType="end"/>
        </w:r>
      </w:hyperlink>
    </w:p>
    <w:p>
      <w:pPr>
        <w:pStyle w:val="TOC1"/>
        <w:tabs>
          <w:tab w:val="right" w:leader="dot" w:pos="8306"/>
        </w:tabs>
      </w:pPr>
      <w:hyperlink w:anchor="_Toc8721" w:history="1">
        <w:r>
          <w:rPr>
            <w:rFonts w:ascii="仿宋" w:eastAsia="仿宋" w:hAnsi="仿宋" w:cs="仿宋" w:hint="eastAsia"/>
            <w:lang w:eastAsia="zh-CN"/>
          </w:rPr>
          <w:t>六、金融专用设备：保险柜项目概论</w:t>
        </w:r>
        <w:r>
          <w:tab/>
        </w:r>
        <w:r>
          <w:fldChar w:fldCharType="begin"/>
        </w:r>
        <w:r>
          <w:instrText xml:space="preserve"> PAGEREF _Toc8721 \h </w:instrText>
        </w:r>
        <w:r>
          <w:fldChar w:fldCharType="separate"/>
        </w:r>
        <w:r>
          <w:t>14</w:t>
        </w:r>
        <w:r>
          <w:fldChar w:fldCharType="end"/>
        </w:r>
      </w:hyperlink>
    </w:p>
    <w:p>
      <w:pPr>
        <w:pStyle w:val="TOC2"/>
        <w:tabs>
          <w:tab w:val="right" w:leader="dot" w:pos="8306"/>
        </w:tabs>
      </w:pPr>
      <w:hyperlink w:anchor="_Toc14285" w:history="1">
        <w:r>
          <w:rPr>
            <w:rFonts w:ascii="仿宋" w:eastAsia="仿宋" w:hAnsi="仿宋" w:cs="仿宋" w:hint="eastAsia"/>
            <w:lang w:eastAsia="zh-CN"/>
          </w:rPr>
          <w:t>(一)、金融专用设备：保险柜项目概况</w:t>
        </w:r>
        <w:r>
          <w:tab/>
        </w:r>
        <w:r>
          <w:fldChar w:fldCharType="begin"/>
        </w:r>
        <w:r>
          <w:instrText xml:space="preserve"> PAGEREF _Toc14285 \h </w:instrText>
        </w:r>
        <w:r>
          <w:fldChar w:fldCharType="separate"/>
        </w:r>
        <w:r>
          <w:t>14</w:t>
        </w:r>
        <w:r>
          <w:fldChar w:fldCharType="end"/>
        </w:r>
      </w:hyperlink>
    </w:p>
    <w:p>
      <w:pPr>
        <w:pStyle w:val="TOC2"/>
        <w:tabs>
          <w:tab w:val="right" w:leader="dot" w:pos="8306"/>
        </w:tabs>
      </w:pPr>
      <w:hyperlink w:anchor="_Toc20849" w:history="1">
        <w:r>
          <w:rPr>
            <w:rFonts w:ascii="仿宋" w:eastAsia="仿宋" w:hAnsi="仿宋" w:cs="仿宋" w:hint="eastAsia"/>
            <w:lang w:eastAsia="zh-CN"/>
          </w:rPr>
          <w:t>(二)、金融专用设备：保险柜项目目标</w:t>
        </w:r>
        <w:r>
          <w:tab/>
        </w:r>
        <w:r>
          <w:fldChar w:fldCharType="begin"/>
        </w:r>
        <w:r>
          <w:instrText xml:space="preserve"> PAGEREF _Toc20849 \h </w:instrText>
        </w:r>
        <w:r>
          <w:fldChar w:fldCharType="separate"/>
        </w:r>
        <w:r>
          <w:t>17</w:t>
        </w:r>
        <w:r>
          <w:fldChar w:fldCharType="end"/>
        </w:r>
      </w:hyperlink>
    </w:p>
    <w:p>
      <w:pPr>
        <w:pStyle w:val="TOC2"/>
        <w:tabs>
          <w:tab w:val="right" w:leader="dot" w:pos="8306"/>
        </w:tabs>
      </w:pPr>
      <w:hyperlink w:anchor="_Toc20199" w:history="1">
        <w:r>
          <w:rPr>
            <w:rFonts w:ascii="仿宋" w:eastAsia="仿宋" w:hAnsi="仿宋" w:cs="仿宋" w:hint="eastAsia"/>
            <w:lang w:eastAsia="zh-CN"/>
          </w:rPr>
          <w:t>(三)、金融专用设备：保险柜项目提出的理由</w:t>
        </w:r>
        <w:r>
          <w:tab/>
        </w:r>
        <w:r>
          <w:fldChar w:fldCharType="begin"/>
        </w:r>
        <w:r>
          <w:instrText xml:space="preserve"> PAGEREF _Toc20199 \h </w:instrText>
        </w:r>
        <w:r>
          <w:fldChar w:fldCharType="separate"/>
        </w:r>
        <w:r>
          <w:t>18</w:t>
        </w:r>
        <w:r>
          <w:fldChar w:fldCharType="end"/>
        </w:r>
      </w:hyperlink>
    </w:p>
    <w:p>
      <w:pPr>
        <w:pStyle w:val="TOC2"/>
        <w:tabs>
          <w:tab w:val="right" w:leader="dot" w:pos="8306"/>
        </w:tabs>
      </w:pPr>
      <w:hyperlink w:anchor="_Toc9873" w:history="1">
        <w:r>
          <w:rPr>
            <w:rFonts w:ascii="仿宋" w:eastAsia="仿宋" w:hAnsi="仿宋" w:cs="仿宋" w:hint="eastAsia"/>
            <w:lang w:eastAsia="zh-CN"/>
          </w:rPr>
          <w:t>(四)、金融专用设备：保险柜项目意义</w:t>
        </w:r>
        <w:r>
          <w:tab/>
        </w:r>
        <w:r>
          <w:fldChar w:fldCharType="begin"/>
        </w:r>
        <w:r>
          <w:instrText xml:space="preserve"> PAGEREF _Toc9873 \h </w:instrText>
        </w:r>
        <w:r>
          <w:fldChar w:fldCharType="separate"/>
        </w:r>
        <w:r>
          <w:t>19</w:t>
        </w:r>
        <w:r>
          <w:fldChar w:fldCharType="end"/>
        </w:r>
      </w:hyperlink>
    </w:p>
    <w:p>
      <w:pPr>
        <w:pStyle w:val="TOC2"/>
        <w:tabs>
          <w:tab w:val="right" w:leader="dot" w:pos="8306"/>
        </w:tabs>
      </w:pPr>
      <w:hyperlink w:anchor="_Toc25062" w:history="1">
        <w:r>
          <w:rPr>
            <w:rFonts w:ascii="仿宋" w:eastAsia="仿宋" w:hAnsi="仿宋" w:cs="仿宋" w:hint="eastAsia"/>
            <w:lang w:eastAsia="zh-CN"/>
          </w:rPr>
          <w:t>(五)、金融专用设备：保险柜项目背景</w:t>
        </w:r>
        <w:r>
          <w:tab/>
        </w:r>
        <w:r>
          <w:fldChar w:fldCharType="begin"/>
        </w:r>
        <w:r>
          <w:instrText xml:space="preserve"> PAGEREF _Toc25062 \h </w:instrText>
        </w:r>
        <w:r>
          <w:fldChar w:fldCharType="separate"/>
        </w:r>
        <w:r>
          <w:t>20</w:t>
        </w:r>
        <w:r>
          <w:fldChar w:fldCharType="end"/>
        </w:r>
      </w:hyperlink>
    </w:p>
    <w:p>
      <w:pPr>
        <w:pStyle w:val="TOC1"/>
        <w:tabs>
          <w:tab w:val="right" w:leader="dot" w:pos="8306"/>
        </w:tabs>
      </w:pPr>
      <w:hyperlink w:anchor="_Toc4511" w:history="1">
        <w:r>
          <w:rPr>
            <w:rFonts w:ascii="仿宋" w:eastAsia="仿宋" w:hAnsi="仿宋" w:cs="仿宋" w:hint="eastAsia"/>
            <w:lang w:eastAsia="zh-CN"/>
          </w:rPr>
          <w:t>七、金融专用设备：保险柜项目人力资源培养与发展</w:t>
        </w:r>
        <w:r>
          <w:tab/>
        </w:r>
        <w:r>
          <w:fldChar w:fldCharType="begin"/>
        </w:r>
        <w:r>
          <w:instrText xml:space="preserve"> PAGEREF _Toc4511 \h </w:instrText>
        </w:r>
        <w:r>
          <w:fldChar w:fldCharType="separate"/>
        </w:r>
        <w:r>
          <w:t>21</w:t>
        </w:r>
        <w:r>
          <w:fldChar w:fldCharType="end"/>
        </w:r>
      </w:hyperlink>
    </w:p>
    <w:p>
      <w:pPr>
        <w:pStyle w:val="TOC2"/>
        <w:tabs>
          <w:tab w:val="right" w:leader="dot" w:pos="8306"/>
        </w:tabs>
      </w:pPr>
      <w:hyperlink w:anchor="_Toc9018" w:history="1">
        <w:r>
          <w:rPr>
            <w:rFonts w:ascii="仿宋" w:eastAsia="仿宋" w:hAnsi="仿宋" w:cs="仿宋" w:hint="eastAsia"/>
            <w:lang w:eastAsia="zh-CN"/>
          </w:rPr>
          <w:t>(一)、人才需求与规划</w:t>
        </w:r>
        <w:r>
          <w:tab/>
        </w:r>
        <w:r>
          <w:fldChar w:fldCharType="begin"/>
        </w:r>
        <w:r>
          <w:instrText xml:space="preserve"> PAGEREF _Toc9018 \h </w:instrText>
        </w:r>
        <w:r>
          <w:fldChar w:fldCharType="separate"/>
        </w:r>
        <w:r>
          <w:t>21</w:t>
        </w:r>
        <w:r>
          <w:fldChar w:fldCharType="end"/>
        </w:r>
      </w:hyperlink>
    </w:p>
    <w:p>
      <w:pPr>
        <w:pStyle w:val="TOC2"/>
        <w:tabs>
          <w:tab w:val="right" w:leader="dot" w:pos="8306"/>
        </w:tabs>
      </w:pPr>
      <w:hyperlink w:anchor="_Toc31304" w:history="1">
        <w:r>
          <w:rPr>
            <w:rFonts w:ascii="仿宋" w:eastAsia="仿宋" w:hAnsi="仿宋" w:cs="仿宋" w:hint="eastAsia"/>
            <w:lang w:eastAsia="zh-CN"/>
          </w:rPr>
          <w:t>(二)、培训与发展计划</w:t>
        </w:r>
        <w:r>
          <w:tab/>
        </w:r>
        <w:r>
          <w:fldChar w:fldCharType="begin"/>
        </w:r>
        <w:r>
          <w:instrText xml:space="preserve"> PAGEREF _Toc31304 \h </w:instrText>
        </w:r>
        <w:r>
          <w:fldChar w:fldCharType="separate"/>
        </w:r>
        <w:r>
          <w:t>22</w:t>
        </w:r>
        <w:r>
          <w:fldChar w:fldCharType="end"/>
        </w:r>
      </w:hyperlink>
    </w:p>
    <w:p>
      <w:pPr>
        <w:pStyle w:val="TOC1"/>
        <w:tabs>
          <w:tab w:val="right" w:leader="dot" w:pos="8306"/>
        </w:tabs>
      </w:pPr>
      <w:hyperlink w:anchor="_Toc18161" w:history="1">
        <w:r>
          <w:rPr>
            <w:rFonts w:ascii="仿宋" w:eastAsia="仿宋" w:hAnsi="仿宋" w:cs="仿宋" w:hint="eastAsia"/>
            <w:lang w:eastAsia="zh-CN"/>
          </w:rPr>
          <w:t>八、金融专用设备：保险柜项目计划安排</w:t>
        </w:r>
        <w:r>
          <w:tab/>
        </w:r>
        <w:r>
          <w:fldChar w:fldCharType="begin"/>
        </w:r>
        <w:r>
          <w:instrText xml:space="preserve"> PAGEREF _Toc18161 \h </w:instrText>
        </w:r>
        <w:r>
          <w:fldChar w:fldCharType="separate"/>
        </w:r>
        <w:r>
          <w:t>22</w:t>
        </w:r>
        <w:r>
          <w:fldChar w:fldCharType="end"/>
        </w:r>
      </w:hyperlink>
    </w:p>
    <w:p>
      <w:pPr>
        <w:pStyle w:val="TOC2"/>
        <w:tabs>
          <w:tab w:val="right" w:leader="dot" w:pos="8306"/>
        </w:tabs>
      </w:pPr>
      <w:hyperlink w:anchor="_Toc19240" w:history="1">
        <w:r>
          <w:rPr>
            <w:rFonts w:ascii="仿宋" w:eastAsia="仿宋" w:hAnsi="仿宋" w:cs="仿宋" w:hint="eastAsia"/>
            <w:lang w:eastAsia="zh-CN"/>
          </w:rPr>
          <w:t>(一)、建设周期</w:t>
        </w:r>
        <w:r>
          <w:tab/>
        </w:r>
        <w:r>
          <w:fldChar w:fldCharType="begin"/>
        </w:r>
        <w:r>
          <w:instrText xml:space="preserve"> PAGEREF _Toc19240 \h </w:instrText>
        </w:r>
        <w:r>
          <w:fldChar w:fldCharType="separate"/>
        </w:r>
        <w:r>
          <w:t>22</w:t>
        </w:r>
        <w:r>
          <w:fldChar w:fldCharType="end"/>
        </w:r>
      </w:hyperlink>
    </w:p>
    <w:p>
      <w:pPr>
        <w:pStyle w:val="TOC2"/>
        <w:tabs>
          <w:tab w:val="right" w:leader="dot" w:pos="8306"/>
        </w:tabs>
      </w:pPr>
      <w:hyperlink w:anchor="_Toc8410" w:history="1">
        <w:r>
          <w:rPr>
            <w:rFonts w:ascii="仿宋" w:eastAsia="仿宋" w:hAnsi="仿宋" w:cs="仿宋" w:hint="eastAsia"/>
            <w:lang w:eastAsia="zh-CN"/>
          </w:rPr>
          <w:t>(二)、建设进度</w:t>
        </w:r>
        <w:r>
          <w:tab/>
        </w:r>
        <w:r>
          <w:fldChar w:fldCharType="begin"/>
        </w:r>
        <w:r>
          <w:instrText xml:space="preserve"> PAGEREF _Toc8410 \h </w:instrText>
        </w:r>
        <w:r>
          <w:fldChar w:fldCharType="separate"/>
        </w:r>
        <w:r>
          <w:t>23</w:t>
        </w:r>
        <w:r>
          <w:fldChar w:fldCharType="end"/>
        </w:r>
      </w:hyperlink>
    </w:p>
    <w:p>
      <w:pPr>
        <w:pStyle w:val="TOC2"/>
        <w:tabs>
          <w:tab w:val="right" w:leader="dot" w:pos="8306"/>
        </w:tabs>
      </w:pPr>
      <w:hyperlink w:anchor="_Toc22004" w:history="1">
        <w:r>
          <w:rPr>
            <w:rFonts w:ascii="仿宋" w:eastAsia="仿宋" w:hAnsi="仿宋" w:cs="仿宋" w:hint="eastAsia"/>
            <w:lang w:eastAsia="zh-CN"/>
          </w:rPr>
          <w:t>(三)、进度安排注意事项</w:t>
        </w:r>
        <w:r>
          <w:tab/>
        </w:r>
        <w:r>
          <w:fldChar w:fldCharType="begin"/>
        </w:r>
        <w:r>
          <w:instrText xml:space="preserve"> PAGEREF _Toc22004 \h </w:instrText>
        </w:r>
        <w:r>
          <w:fldChar w:fldCharType="separate"/>
        </w:r>
        <w:r>
          <w:t>24</w:t>
        </w:r>
        <w:r>
          <w:fldChar w:fldCharType="end"/>
        </w:r>
      </w:hyperlink>
    </w:p>
    <w:p>
      <w:pPr>
        <w:pStyle w:val="TOC2"/>
        <w:tabs>
          <w:tab w:val="right" w:leader="dot" w:pos="8306"/>
        </w:tabs>
      </w:pPr>
      <w:hyperlink w:anchor="_Toc15495" w:history="1">
        <w:r>
          <w:rPr>
            <w:rFonts w:ascii="仿宋" w:eastAsia="仿宋" w:hAnsi="仿宋" w:cs="仿宋" w:hint="eastAsia"/>
            <w:lang w:eastAsia="zh-CN"/>
          </w:rPr>
          <w:t>(四)、人力资源配置</w:t>
        </w:r>
        <w:r>
          <w:tab/>
        </w:r>
        <w:r>
          <w:fldChar w:fldCharType="begin"/>
        </w:r>
        <w:r>
          <w:instrText xml:space="preserve"> PAGEREF _Toc15495 \h </w:instrText>
        </w:r>
        <w:r>
          <w:fldChar w:fldCharType="separate"/>
        </w:r>
        <w:r>
          <w:t>26</w:t>
        </w:r>
        <w:r>
          <w:fldChar w:fldCharType="end"/>
        </w:r>
      </w:hyperlink>
    </w:p>
    <w:p>
      <w:pPr>
        <w:pStyle w:val="TOC1"/>
        <w:tabs>
          <w:tab w:val="right" w:leader="dot" w:pos="8306"/>
        </w:tabs>
      </w:pPr>
      <w:hyperlink w:anchor="_Toc15833" w:history="1">
        <w:r>
          <w:rPr>
            <w:rFonts w:ascii="仿宋" w:eastAsia="仿宋" w:hAnsi="仿宋" w:cs="仿宋" w:hint="eastAsia"/>
            <w:lang w:eastAsia="zh-CN"/>
          </w:rPr>
          <w:t>九、金融专用设备：保险柜项目财务管理</w:t>
        </w:r>
        <w:r>
          <w:tab/>
        </w:r>
        <w:r>
          <w:fldChar w:fldCharType="begin"/>
        </w:r>
        <w:r>
          <w:instrText xml:space="preserve"> PAGEREF _Toc15833 \h </w:instrText>
        </w:r>
        <w:r>
          <w:fldChar w:fldCharType="separate"/>
        </w:r>
        <w:r>
          <w:t>27</w:t>
        </w:r>
        <w:r>
          <w:fldChar w:fldCharType="end"/>
        </w:r>
      </w:hyperlink>
    </w:p>
    <w:p>
      <w:pPr>
        <w:pStyle w:val="TOC2"/>
        <w:tabs>
          <w:tab w:val="right" w:leader="dot" w:pos="8306"/>
        </w:tabs>
      </w:pPr>
      <w:hyperlink w:anchor="_Toc1717" w:history="1">
        <w:r>
          <w:rPr>
            <w:rFonts w:ascii="仿宋" w:eastAsia="仿宋" w:hAnsi="仿宋" w:cs="仿宋" w:hint="eastAsia"/>
            <w:lang w:eastAsia="zh-CN"/>
          </w:rPr>
          <w:t>(一)、资金需求大</w:t>
        </w:r>
        <w:r>
          <w:tab/>
        </w:r>
        <w:r>
          <w:fldChar w:fldCharType="begin"/>
        </w:r>
        <w:r>
          <w:instrText xml:space="preserve"> PAGEREF _Toc1717 \h </w:instrText>
        </w:r>
        <w:r>
          <w:fldChar w:fldCharType="separate"/>
        </w:r>
        <w:r>
          <w:t>27</w:t>
        </w:r>
        <w:r>
          <w:fldChar w:fldCharType="end"/>
        </w:r>
      </w:hyperlink>
    </w:p>
    <w:p>
      <w:pPr>
        <w:pStyle w:val="TOC2"/>
        <w:tabs>
          <w:tab w:val="right" w:leader="dot" w:pos="8306"/>
        </w:tabs>
      </w:pPr>
      <w:hyperlink w:anchor="_Toc16859" w:history="1">
        <w:r>
          <w:rPr>
            <w:rFonts w:ascii="仿宋" w:eastAsia="仿宋" w:hAnsi="仿宋" w:cs="仿宋" w:hint="eastAsia"/>
            <w:lang w:eastAsia="zh-CN"/>
          </w:rPr>
          <w:t>(二)、研发周期长</w:t>
        </w:r>
        <w:r>
          <w:tab/>
        </w:r>
        <w:r>
          <w:fldChar w:fldCharType="begin"/>
        </w:r>
        <w:r>
          <w:instrText xml:space="preserve"> PAGEREF _Toc16859 \h </w:instrText>
        </w:r>
        <w:r>
          <w:fldChar w:fldCharType="separate"/>
        </w:r>
        <w:r>
          <w:t>28</w:t>
        </w:r>
        <w:r>
          <w:fldChar w:fldCharType="end"/>
        </w:r>
      </w:hyperlink>
    </w:p>
    <w:p>
      <w:pPr>
        <w:pStyle w:val="TOC2"/>
        <w:tabs>
          <w:tab w:val="right" w:leader="dot" w:pos="8306"/>
        </w:tabs>
      </w:pPr>
      <w:hyperlink w:anchor="_Toc6821" w:history="1">
        <w:r>
          <w:rPr>
            <w:rFonts w:ascii="仿宋" w:eastAsia="仿宋" w:hAnsi="仿宋" w:cs="仿宋" w:hint="eastAsia"/>
            <w:lang w:eastAsia="zh-CN"/>
          </w:rPr>
          <w:t>(三)、市场风险大</w:t>
        </w:r>
        <w:r>
          <w:tab/>
        </w:r>
        <w:r>
          <w:fldChar w:fldCharType="begin"/>
        </w:r>
        <w:r>
          <w:instrText xml:space="preserve"> PAGEREF _Toc6821 \h </w:instrText>
        </w:r>
        <w:r>
          <w:fldChar w:fldCharType="separate"/>
        </w:r>
        <w:r>
          <w:t>29</w:t>
        </w:r>
        <w:r>
          <w:fldChar w:fldCharType="end"/>
        </w:r>
      </w:hyperlink>
    </w:p>
    <w:p>
      <w:pPr>
        <w:pStyle w:val="TOC2"/>
        <w:tabs>
          <w:tab w:val="right" w:leader="dot" w:pos="8306"/>
        </w:tabs>
      </w:pPr>
      <w:hyperlink w:anchor="_Toc20294" w:history="1">
        <w:r>
          <w:rPr>
            <w:rFonts w:ascii="仿宋" w:eastAsia="仿宋" w:hAnsi="仿宋" w:cs="仿宋" w:hint="eastAsia"/>
            <w:lang w:eastAsia="zh-CN"/>
          </w:rPr>
          <w:t>(四)、利润率高</w:t>
        </w:r>
        <w:r>
          <w:tab/>
        </w:r>
        <w:r>
          <w:fldChar w:fldCharType="begin"/>
        </w:r>
        <w:r>
          <w:instrText xml:space="preserve"> PAGEREF _Toc20294 \h </w:instrText>
        </w:r>
        <w:r>
          <w:fldChar w:fldCharType="separate"/>
        </w:r>
        <w:r>
          <w:t>32</w:t>
        </w:r>
        <w:r>
          <w:fldChar w:fldCharType="end"/>
        </w:r>
      </w:hyperlink>
    </w:p>
    <w:p>
      <w:pPr>
        <w:pStyle w:val="TOC1"/>
        <w:tabs>
          <w:tab w:val="right" w:leader="dot" w:pos="8306"/>
        </w:tabs>
      </w:pPr>
      <w:hyperlink w:anchor="_Toc7003" w:history="1">
        <w:r>
          <w:rPr>
            <w:rFonts w:ascii="仿宋" w:eastAsia="仿宋" w:hAnsi="仿宋" w:cs="仿宋" w:hint="eastAsia"/>
            <w:lang w:eastAsia="zh-CN"/>
          </w:rPr>
          <w:t>十、金融专用设备：保险柜项目投资规划</w:t>
        </w:r>
        <w:r>
          <w:tab/>
        </w:r>
        <w:r>
          <w:fldChar w:fldCharType="begin"/>
        </w:r>
        <w:r>
          <w:instrText xml:space="preserve"> PAGEREF _Toc7003 \h </w:instrText>
        </w:r>
        <w:r>
          <w:fldChar w:fldCharType="separate"/>
        </w:r>
        <w:r>
          <w:t>34</w:t>
        </w:r>
        <w:r>
          <w:fldChar w:fldCharType="end"/>
        </w:r>
      </w:hyperlink>
    </w:p>
    <w:p>
      <w:pPr>
        <w:pStyle w:val="TOC2"/>
        <w:tabs>
          <w:tab w:val="right" w:leader="dot" w:pos="8306"/>
        </w:tabs>
      </w:pPr>
      <w:hyperlink w:anchor="_Toc17504" w:history="1">
        <w:r>
          <w:rPr>
            <w:rFonts w:ascii="仿宋" w:eastAsia="仿宋" w:hAnsi="仿宋" w:cs="仿宋" w:hint="eastAsia"/>
            <w:lang w:eastAsia="zh-CN"/>
          </w:rPr>
          <w:t>(一)、金融专用设备：保险柜项目总投资估算</w:t>
        </w:r>
        <w:r>
          <w:tab/>
        </w:r>
        <w:r>
          <w:fldChar w:fldCharType="begin"/>
        </w:r>
        <w:r>
          <w:instrText xml:space="preserve"> PAGEREF _Toc17504 \h </w:instrText>
        </w:r>
        <w:r>
          <w:fldChar w:fldCharType="separate"/>
        </w:r>
        <w:r>
          <w:t>34</w:t>
        </w:r>
        <w:r>
          <w:fldChar w:fldCharType="end"/>
        </w:r>
      </w:hyperlink>
    </w:p>
    <w:p>
      <w:pPr>
        <w:pStyle w:val="TOC2"/>
        <w:tabs>
          <w:tab w:val="right" w:leader="dot" w:pos="8306"/>
        </w:tabs>
      </w:pPr>
      <w:hyperlink w:anchor="_Toc32756" w:history="1">
        <w:r>
          <w:rPr>
            <w:rFonts w:ascii="仿宋" w:eastAsia="仿宋" w:hAnsi="仿宋" w:cs="仿宋" w:hint="eastAsia"/>
            <w:lang w:eastAsia="zh-CN"/>
          </w:rPr>
          <w:t>(二)、资金筹措</w:t>
        </w:r>
        <w:r>
          <w:tab/>
        </w:r>
        <w:r>
          <w:fldChar w:fldCharType="begin"/>
        </w:r>
        <w:r>
          <w:instrText xml:space="preserve"> PAGEREF _Toc32756 \h </w:instrText>
        </w:r>
        <w:r>
          <w:fldChar w:fldCharType="separate"/>
        </w:r>
        <w:r>
          <w:t>36</w:t>
        </w:r>
        <w:r>
          <w:fldChar w:fldCharType="end"/>
        </w:r>
      </w:hyperlink>
    </w:p>
    <w:p>
      <w:pPr>
        <w:pStyle w:val="TOC1"/>
        <w:tabs>
          <w:tab w:val="right" w:leader="dot" w:pos="8306"/>
        </w:tabs>
      </w:pPr>
      <w:hyperlink w:anchor="_Toc19972" w:history="1">
        <w:r>
          <w:rPr>
            <w:rFonts w:ascii="仿宋" w:eastAsia="仿宋" w:hAnsi="仿宋" w:cs="仿宋" w:hint="eastAsia"/>
            <w:lang w:eastAsia="zh-CN"/>
          </w:rPr>
          <w:t>十一、生产安全保护</w:t>
        </w:r>
        <w:r>
          <w:tab/>
        </w:r>
        <w:r>
          <w:fldChar w:fldCharType="begin"/>
        </w:r>
        <w:r>
          <w:instrText xml:space="preserve"> PAGEREF _Toc19972 \h </w:instrText>
        </w:r>
        <w:r>
          <w:fldChar w:fldCharType="separate"/>
        </w:r>
        <w:r>
          <w:t>36</w:t>
        </w:r>
        <w:r>
          <w:fldChar w:fldCharType="end"/>
        </w:r>
      </w:hyperlink>
    </w:p>
    <w:p>
      <w:pPr>
        <w:pStyle w:val="TOC2"/>
        <w:tabs>
          <w:tab w:val="right" w:leader="dot" w:pos="8306"/>
        </w:tabs>
      </w:pPr>
      <w:hyperlink w:anchor="_Toc13152" w:history="1">
        <w:r>
          <w:rPr>
            <w:rFonts w:ascii="仿宋" w:eastAsia="仿宋" w:hAnsi="仿宋" w:cs="仿宋" w:hint="eastAsia"/>
            <w:lang w:eastAsia="zh-CN"/>
          </w:rPr>
          <w:t>(一)、消防安全</w:t>
        </w:r>
        <w:r>
          <w:tab/>
        </w:r>
        <w:r>
          <w:fldChar w:fldCharType="begin"/>
        </w:r>
        <w:r>
          <w:instrText xml:space="preserve"> PAGEREF _Toc13152 \h </w:instrText>
        </w:r>
        <w:r>
          <w:fldChar w:fldCharType="separate"/>
        </w:r>
        <w:r>
          <w:t>36</w:t>
        </w:r>
        <w:r>
          <w:fldChar w:fldCharType="end"/>
        </w:r>
      </w:hyperlink>
    </w:p>
    <w:p>
      <w:pPr>
        <w:pStyle w:val="TOC2"/>
        <w:tabs>
          <w:tab w:val="right" w:leader="dot" w:pos="8306"/>
        </w:tabs>
      </w:pPr>
      <w:hyperlink w:anchor="_Toc24276" w:history="1">
        <w:r>
          <w:rPr>
            <w:rFonts w:ascii="仿宋" w:eastAsia="仿宋" w:hAnsi="仿宋" w:cs="仿宋" w:hint="eastAsia"/>
            <w:lang w:eastAsia="zh-CN"/>
          </w:rPr>
          <w:t>(二)、防火防爆总图布置措施</w:t>
        </w:r>
        <w:r>
          <w:tab/>
        </w:r>
        <w:r>
          <w:fldChar w:fldCharType="begin"/>
        </w:r>
        <w:r>
          <w:instrText xml:space="preserve"> PAGEREF _Toc24276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85" w:history="1">
        <w:r>
          <w:rPr>
            <w:rFonts w:ascii="仿宋" w:eastAsia="仿宋" w:hAnsi="仿宋" w:cs="仿宋" w:hint="eastAsia"/>
            <w:lang w:eastAsia="zh-CN"/>
          </w:rPr>
          <w:t>(三)、自然灾害防范措施</w:t>
        </w:r>
        <w:r>
          <w:tab/>
        </w:r>
        <w:r>
          <w:fldChar w:fldCharType="begin"/>
        </w:r>
        <w:r>
          <w:instrText xml:space="preserve"> PAGEREF _Toc11085 \h </w:instrText>
        </w:r>
        <w:r>
          <w:fldChar w:fldCharType="separate"/>
        </w:r>
        <w:r>
          <w:t>39</w:t>
        </w:r>
        <w:r>
          <w:fldChar w:fldCharType="end"/>
        </w:r>
      </w:hyperlink>
    </w:p>
    <w:p>
      <w:pPr>
        <w:pStyle w:val="TOC2"/>
        <w:tabs>
          <w:tab w:val="right" w:leader="dot" w:pos="8306"/>
        </w:tabs>
      </w:pPr>
      <w:hyperlink w:anchor="_Toc29976" w:history="1">
        <w:r>
          <w:rPr>
            <w:rFonts w:ascii="仿宋" w:eastAsia="仿宋" w:hAnsi="仿宋" w:cs="仿宋" w:hint="eastAsia"/>
            <w:lang w:eastAsia="zh-CN"/>
          </w:rPr>
          <w:t>(四)、安全色及安全标志使用要求</w:t>
        </w:r>
        <w:r>
          <w:tab/>
        </w:r>
        <w:r>
          <w:fldChar w:fldCharType="begin"/>
        </w:r>
        <w:r>
          <w:instrText xml:space="preserve"> PAGEREF _Toc29976 \h </w:instrText>
        </w:r>
        <w:r>
          <w:fldChar w:fldCharType="separate"/>
        </w:r>
        <w:r>
          <w:t>40</w:t>
        </w:r>
        <w:r>
          <w:fldChar w:fldCharType="end"/>
        </w:r>
      </w:hyperlink>
    </w:p>
    <w:p>
      <w:pPr>
        <w:pStyle w:val="TOC2"/>
        <w:tabs>
          <w:tab w:val="right" w:leader="dot" w:pos="8306"/>
        </w:tabs>
      </w:pPr>
      <w:hyperlink w:anchor="_Toc30466" w:history="1">
        <w:r>
          <w:rPr>
            <w:rFonts w:ascii="仿宋" w:eastAsia="仿宋" w:hAnsi="仿宋" w:cs="仿宋" w:hint="eastAsia"/>
            <w:lang w:eastAsia="zh-CN"/>
          </w:rPr>
          <w:t>(五)、防尘防毒措施</w:t>
        </w:r>
        <w:r>
          <w:tab/>
        </w:r>
        <w:r>
          <w:fldChar w:fldCharType="begin"/>
        </w:r>
        <w:r>
          <w:instrText xml:space="preserve"> PAGEREF _Toc30466 \h </w:instrText>
        </w:r>
        <w:r>
          <w:fldChar w:fldCharType="separate"/>
        </w:r>
        <w:r>
          <w:t>41</w:t>
        </w:r>
        <w:r>
          <w:fldChar w:fldCharType="end"/>
        </w:r>
      </w:hyperlink>
    </w:p>
    <w:p>
      <w:pPr>
        <w:pStyle w:val="TOC2"/>
        <w:tabs>
          <w:tab w:val="right" w:leader="dot" w:pos="8306"/>
        </w:tabs>
      </w:pPr>
      <w:hyperlink w:anchor="_Toc19598" w:history="1">
        <w:r>
          <w:rPr>
            <w:rFonts w:ascii="仿宋" w:eastAsia="仿宋" w:hAnsi="仿宋" w:cs="仿宋" w:hint="eastAsia"/>
            <w:lang w:eastAsia="zh-CN"/>
          </w:rPr>
          <w:t>(六)、防静电、触电防护及防雷措施</w:t>
        </w:r>
        <w:r>
          <w:tab/>
        </w:r>
        <w:r>
          <w:fldChar w:fldCharType="begin"/>
        </w:r>
        <w:r>
          <w:instrText xml:space="preserve"> PAGEREF _Toc19598 \h </w:instrText>
        </w:r>
        <w:r>
          <w:fldChar w:fldCharType="separate"/>
        </w:r>
        <w:r>
          <w:t>42</w:t>
        </w:r>
        <w:r>
          <w:fldChar w:fldCharType="end"/>
        </w:r>
      </w:hyperlink>
    </w:p>
    <w:p>
      <w:pPr>
        <w:pStyle w:val="TOC2"/>
        <w:tabs>
          <w:tab w:val="right" w:leader="dot" w:pos="8306"/>
        </w:tabs>
      </w:pPr>
      <w:hyperlink w:anchor="_Toc3708" w:history="1">
        <w:r>
          <w:rPr>
            <w:rFonts w:ascii="仿宋" w:eastAsia="仿宋" w:hAnsi="仿宋" w:cs="仿宋" w:hint="eastAsia"/>
            <w:lang w:eastAsia="zh-CN"/>
          </w:rPr>
          <w:t>(七)、机械设备安全保障措施</w:t>
        </w:r>
        <w:r>
          <w:tab/>
        </w:r>
        <w:r>
          <w:fldChar w:fldCharType="begin"/>
        </w:r>
        <w:r>
          <w:instrText xml:space="preserve"> PAGEREF _Toc3708 \h </w:instrText>
        </w:r>
        <w:r>
          <w:fldChar w:fldCharType="separate"/>
        </w:r>
        <w:r>
          <w:t>43</w:t>
        </w:r>
        <w:r>
          <w:fldChar w:fldCharType="end"/>
        </w:r>
      </w:hyperlink>
    </w:p>
    <w:p>
      <w:pPr>
        <w:pStyle w:val="TOC1"/>
        <w:tabs>
          <w:tab w:val="right" w:leader="dot" w:pos="8306"/>
        </w:tabs>
      </w:pPr>
      <w:hyperlink w:anchor="_Toc17328" w:history="1">
        <w:r>
          <w:rPr>
            <w:rFonts w:ascii="仿宋" w:eastAsia="仿宋" w:hAnsi="仿宋" w:cs="仿宋" w:hint="eastAsia"/>
            <w:lang w:eastAsia="zh-CN"/>
          </w:rPr>
          <w:t>十二、金融专用设备：保险柜项目环境影响分析</w:t>
        </w:r>
        <w:r>
          <w:tab/>
        </w:r>
        <w:r>
          <w:fldChar w:fldCharType="begin"/>
        </w:r>
        <w:r>
          <w:instrText xml:space="preserve"> PAGEREF _Toc17328 \h </w:instrText>
        </w:r>
        <w:r>
          <w:fldChar w:fldCharType="separate"/>
        </w:r>
        <w:r>
          <w:t>45</w:t>
        </w:r>
        <w:r>
          <w:fldChar w:fldCharType="end"/>
        </w:r>
      </w:hyperlink>
    </w:p>
    <w:p>
      <w:pPr>
        <w:pStyle w:val="TOC2"/>
        <w:tabs>
          <w:tab w:val="right" w:leader="dot" w:pos="8306"/>
        </w:tabs>
      </w:pPr>
      <w:hyperlink w:anchor="_Toc11020" w:history="1">
        <w:r>
          <w:rPr>
            <w:rFonts w:ascii="仿宋" w:eastAsia="仿宋" w:hAnsi="仿宋" w:cs="仿宋" w:hint="eastAsia"/>
            <w:lang w:eastAsia="zh-CN"/>
          </w:rPr>
          <w:t>(一)、建设区域环境质量现状</w:t>
        </w:r>
        <w:r>
          <w:tab/>
        </w:r>
        <w:r>
          <w:fldChar w:fldCharType="begin"/>
        </w:r>
        <w:r>
          <w:instrText xml:space="preserve"> PAGEREF _Toc11020 \h </w:instrText>
        </w:r>
        <w:r>
          <w:fldChar w:fldCharType="separate"/>
        </w:r>
        <w:r>
          <w:t>45</w:t>
        </w:r>
        <w:r>
          <w:fldChar w:fldCharType="end"/>
        </w:r>
      </w:hyperlink>
    </w:p>
    <w:p>
      <w:pPr>
        <w:pStyle w:val="TOC2"/>
        <w:tabs>
          <w:tab w:val="right" w:leader="dot" w:pos="8306"/>
        </w:tabs>
      </w:pPr>
      <w:hyperlink w:anchor="_Toc14398" w:history="1">
        <w:r>
          <w:rPr>
            <w:rFonts w:ascii="仿宋" w:eastAsia="仿宋" w:hAnsi="仿宋" w:cs="仿宋" w:hint="eastAsia"/>
            <w:lang w:eastAsia="zh-CN"/>
          </w:rPr>
          <w:t>(二)、建设期环境保护</w:t>
        </w:r>
        <w:r>
          <w:tab/>
        </w:r>
        <w:r>
          <w:fldChar w:fldCharType="begin"/>
        </w:r>
        <w:r>
          <w:instrText xml:space="preserve"> PAGEREF _Toc14398 \h </w:instrText>
        </w:r>
        <w:r>
          <w:fldChar w:fldCharType="separate"/>
        </w:r>
        <w:r>
          <w:t>46</w:t>
        </w:r>
        <w:r>
          <w:fldChar w:fldCharType="end"/>
        </w:r>
      </w:hyperlink>
    </w:p>
    <w:p>
      <w:pPr>
        <w:pStyle w:val="TOC2"/>
        <w:tabs>
          <w:tab w:val="right" w:leader="dot" w:pos="8306"/>
        </w:tabs>
      </w:pPr>
      <w:hyperlink w:anchor="_Toc32324" w:history="1">
        <w:r>
          <w:rPr>
            <w:rFonts w:ascii="仿宋" w:eastAsia="仿宋" w:hAnsi="仿宋" w:cs="仿宋" w:hint="eastAsia"/>
            <w:lang w:eastAsia="zh-CN"/>
          </w:rPr>
          <w:t>(三)、运营期环境保护</w:t>
        </w:r>
        <w:r>
          <w:tab/>
        </w:r>
        <w:r>
          <w:fldChar w:fldCharType="begin"/>
        </w:r>
        <w:r>
          <w:instrText xml:space="preserve"> PAGEREF _Toc32324 \h </w:instrText>
        </w:r>
        <w:r>
          <w:fldChar w:fldCharType="separate"/>
        </w:r>
        <w:r>
          <w:t>48</w:t>
        </w:r>
        <w:r>
          <w:fldChar w:fldCharType="end"/>
        </w:r>
      </w:hyperlink>
    </w:p>
    <w:p>
      <w:pPr>
        <w:pStyle w:val="TOC2"/>
        <w:tabs>
          <w:tab w:val="right" w:leader="dot" w:pos="8306"/>
        </w:tabs>
      </w:pPr>
      <w:hyperlink w:anchor="_Toc32017" w:history="1">
        <w:r>
          <w:rPr>
            <w:rFonts w:ascii="仿宋" w:eastAsia="仿宋" w:hAnsi="仿宋" w:cs="仿宋" w:hint="eastAsia"/>
            <w:lang w:eastAsia="zh-CN"/>
          </w:rPr>
          <w:t>(四)、金融专用设备：保险柜项目建设对区域经济的影响</w:t>
        </w:r>
        <w:r>
          <w:tab/>
        </w:r>
        <w:r>
          <w:fldChar w:fldCharType="begin"/>
        </w:r>
        <w:r>
          <w:instrText xml:space="preserve"> PAGEREF _Toc32017 \h </w:instrText>
        </w:r>
        <w:r>
          <w:fldChar w:fldCharType="separate"/>
        </w:r>
        <w:r>
          <w:t>49</w:t>
        </w:r>
        <w:r>
          <w:fldChar w:fldCharType="end"/>
        </w:r>
      </w:hyperlink>
    </w:p>
    <w:p>
      <w:pPr>
        <w:pStyle w:val="TOC2"/>
        <w:tabs>
          <w:tab w:val="right" w:leader="dot" w:pos="8306"/>
        </w:tabs>
      </w:pPr>
      <w:hyperlink w:anchor="_Toc251" w:history="1">
        <w:r>
          <w:rPr>
            <w:rFonts w:ascii="仿宋" w:eastAsia="仿宋" w:hAnsi="仿宋" w:cs="仿宋" w:hint="eastAsia"/>
            <w:lang w:eastAsia="zh-CN"/>
          </w:rPr>
          <w:t>(五)、废弃物处理</w:t>
        </w:r>
        <w:r>
          <w:tab/>
        </w:r>
        <w:r>
          <w:fldChar w:fldCharType="begin"/>
        </w:r>
        <w:r>
          <w:instrText xml:space="preserve"> PAGEREF _Toc251 \h </w:instrText>
        </w:r>
        <w:r>
          <w:fldChar w:fldCharType="separate"/>
        </w:r>
        <w:r>
          <w:t>51</w:t>
        </w:r>
        <w:r>
          <w:fldChar w:fldCharType="end"/>
        </w:r>
      </w:hyperlink>
    </w:p>
    <w:p>
      <w:pPr>
        <w:pStyle w:val="TOC2"/>
        <w:tabs>
          <w:tab w:val="right" w:leader="dot" w:pos="8306"/>
        </w:tabs>
      </w:pPr>
      <w:hyperlink w:anchor="_Toc23422" w:history="1">
        <w:r>
          <w:rPr>
            <w:rFonts w:ascii="仿宋" w:eastAsia="仿宋" w:hAnsi="仿宋" w:cs="仿宋" w:hint="eastAsia"/>
            <w:lang w:eastAsia="zh-CN"/>
          </w:rPr>
          <w:t>(六)、特殊环境影响分析</w:t>
        </w:r>
        <w:r>
          <w:tab/>
        </w:r>
        <w:r>
          <w:fldChar w:fldCharType="begin"/>
        </w:r>
        <w:r>
          <w:instrText xml:space="preserve"> PAGEREF _Toc23422 \h </w:instrText>
        </w:r>
        <w:r>
          <w:fldChar w:fldCharType="separate"/>
        </w:r>
        <w:r>
          <w:t>52</w:t>
        </w:r>
        <w:r>
          <w:fldChar w:fldCharType="end"/>
        </w:r>
      </w:hyperlink>
    </w:p>
    <w:p>
      <w:pPr>
        <w:pStyle w:val="TOC2"/>
        <w:tabs>
          <w:tab w:val="right" w:leader="dot" w:pos="8306"/>
        </w:tabs>
      </w:pPr>
      <w:hyperlink w:anchor="_Toc9124" w:history="1">
        <w:r>
          <w:rPr>
            <w:rFonts w:ascii="仿宋" w:eastAsia="仿宋" w:hAnsi="仿宋" w:cs="仿宋" w:hint="eastAsia"/>
            <w:lang w:eastAsia="zh-CN"/>
          </w:rPr>
          <w:t>(七)、清洁生产</w:t>
        </w:r>
        <w:r>
          <w:tab/>
        </w:r>
        <w:r>
          <w:fldChar w:fldCharType="begin"/>
        </w:r>
        <w:r>
          <w:instrText xml:space="preserve"> PAGEREF _Toc9124 \h </w:instrText>
        </w:r>
        <w:r>
          <w:fldChar w:fldCharType="separate"/>
        </w:r>
        <w:r>
          <w:t>54</w:t>
        </w:r>
        <w:r>
          <w:fldChar w:fldCharType="end"/>
        </w:r>
      </w:hyperlink>
    </w:p>
    <w:p>
      <w:pPr>
        <w:pStyle w:val="TOC2"/>
        <w:tabs>
          <w:tab w:val="right" w:leader="dot" w:pos="8306"/>
        </w:tabs>
      </w:pPr>
      <w:hyperlink w:anchor="_Toc25809" w:history="1">
        <w:r>
          <w:rPr>
            <w:rFonts w:ascii="仿宋" w:eastAsia="仿宋" w:hAnsi="仿宋" w:cs="仿宋" w:hint="eastAsia"/>
            <w:lang w:eastAsia="zh-CN"/>
          </w:rPr>
          <w:t>(八)、环境保护综合评价</w:t>
        </w:r>
        <w:r>
          <w:tab/>
        </w:r>
        <w:r>
          <w:fldChar w:fldCharType="begin"/>
        </w:r>
        <w:r>
          <w:instrText xml:space="preserve"> PAGEREF _Toc25809 \h </w:instrText>
        </w:r>
        <w:r>
          <w:fldChar w:fldCharType="separate"/>
        </w:r>
        <w:r>
          <w:t>55</w:t>
        </w:r>
        <w:r>
          <w:fldChar w:fldCharType="end"/>
        </w:r>
      </w:hyperlink>
    </w:p>
    <w:p>
      <w:pPr>
        <w:pStyle w:val="TOC1"/>
        <w:tabs>
          <w:tab w:val="right" w:leader="dot" w:pos="8306"/>
        </w:tabs>
      </w:pPr>
      <w:hyperlink w:anchor="_Toc12894" w:history="1">
        <w:r>
          <w:rPr>
            <w:rFonts w:ascii="仿宋" w:eastAsia="仿宋" w:hAnsi="仿宋" w:cs="仿宋" w:hint="eastAsia"/>
            <w:lang w:eastAsia="zh-CN"/>
          </w:rPr>
          <w:t>十三、营销与推广策略</w:t>
        </w:r>
        <w:r>
          <w:tab/>
        </w:r>
        <w:r>
          <w:fldChar w:fldCharType="begin"/>
        </w:r>
        <w:r>
          <w:instrText xml:space="preserve"> PAGEREF _Toc12894 \h </w:instrText>
        </w:r>
        <w:r>
          <w:fldChar w:fldCharType="separate"/>
        </w:r>
        <w:r>
          <w:t>56</w:t>
        </w:r>
        <w:r>
          <w:fldChar w:fldCharType="end"/>
        </w:r>
      </w:hyperlink>
    </w:p>
    <w:p>
      <w:pPr>
        <w:pStyle w:val="TOC2"/>
        <w:tabs>
          <w:tab w:val="right" w:leader="dot" w:pos="8306"/>
        </w:tabs>
      </w:pPr>
      <w:hyperlink w:anchor="_Toc15530" w:history="1">
        <w:r>
          <w:rPr>
            <w:rFonts w:ascii="仿宋" w:eastAsia="仿宋" w:hAnsi="仿宋" w:cs="仿宋" w:hint="eastAsia"/>
            <w:lang w:eastAsia="zh-CN"/>
          </w:rPr>
          <w:t>(一)、产品/服务定位与特点</w:t>
        </w:r>
        <w:r>
          <w:tab/>
        </w:r>
        <w:r>
          <w:fldChar w:fldCharType="begin"/>
        </w:r>
        <w:r>
          <w:instrText xml:space="preserve"> PAGEREF _Toc15530 \h </w:instrText>
        </w:r>
        <w:r>
          <w:fldChar w:fldCharType="separate"/>
        </w:r>
        <w:r>
          <w:t>56</w:t>
        </w:r>
        <w:r>
          <w:fldChar w:fldCharType="end"/>
        </w:r>
      </w:hyperlink>
    </w:p>
    <w:p>
      <w:pPr>
        <w:pStyle w:val="TOC2"/>
        <w:tabs>
          <w:tab w:val="right" w:leader="dot" w:pos="8306"/>
        </w:tabs>
      </w:pPr>
      <w:hyperlink w:anchor="_Toc4697" w:history="1">
        <w:r>
          <w:rPr>
            <w:rFonts w:ascii="仿宋" w:eastAsia="仿宋" w:hAnsi="仿宋" w:cs="仿宋" w:hint="eastAsia"/>
            <w:lang w:eastAsia="zh-CN"/>
          </w:rPr>
          <w:t>(二)、市场定位与竞争分析</w:t>
        </w:r>
        <w:r>
          <w:tab/>
        </w:r>
        <w:r>
          <w:fldChar w:fldCharType="begin"/>
        </w:r>
        <w:r>
          <w:instrText xml:space="preserve"> PAGEREF _Toc4697 \h </w:instrText>
        </w:r>
        <w:r>
          <w:fldChar w:fldCharType="separate"/>
        </w:r>
        <w:r>
          <w:t>58</w:t>
        </w:r>
        <w:r>
          <w:fldChar w:fldCharType="end"/>
        </w:r>
      </w:hyperlink>
    </w:p>
    <w:p>
      <w:pPr>
        <w:pStyle w:val="TOC2"/>
        <w:tabs>
          <w:tab w:val="right" w:leader="dot" w:pos="8306"/>
        </w:tabs>
      </w:pPr>
      <w:hyperlink w:anchor="_Toc2886" w:history="1">
        <w:r>
          <w:rPr>
            <w:rFonts w:ascii="仿宋" w:eastAsia="仿宋" w:hAnsi="仿宋" w:cs="仿宋" w:hint="eastAsia"/>
            <w:lang w:eastAsia="zh-CN"/>
          </w:rPr>
          <w:t>(三)、营销渠道与策略</w:t>
        </w:r>
        <w:r>
          <w:tab/>
        </w:r>
        <w:r>
          <w:fldChar w:fldCharType="begin"/>
        </w:r>
        <w:r>
          <w:instrText xml:space="preserve"> PAGEREF _Toc2886 \h </w:instrText>
        </w:r>
        <w:r>
          <w:fldChar w:fldCharType="separate"/>
        </w:r>
        <w:r>
          <w:t>59</w:t>
        </w:r>
        <w:r>
          <w:fldChar w:fldCharType="end"/>
        </w:r>
      </w:hyperlink>
    </w:p>
    <w:p>
      <w:pPr>
        <w:pStyle w:val="TOC2"/>
        <w:tabs>
          <w:tab w:val="right" w:leader="dot" w:pos="8306"/>
        </w:tabs>
      </w:pPr>
      <w:hyperlink w:anchor="_Toc27523" w:history="1">
        <w:r>
          <w:rPr>
            <w:rFonts w:ascii="仿宋" w:eastAsia="仿宋" w:hAnsi="仿宋" w:cs="仿宋" w:hint="eastAsia"/>
            <w:lang w:eastAsia="zh-CN"/>
          </w:rPr>
          <w:t>(四)、推广与宣传活动</w:t>
        </w:r>
        <w:r>
          <w:tab/>
        </w:r>
        <w:r>
          <w:fldChar w:fldCharType="begin"/>
        </w:r>
        <w:r>
          <w:instrText xml:space="preserve"> PAGEREF _Toc27523 \h </w:instrText>
        </w:r>
        <w:r>
          <w:fldChar w:fldCharType="separate"/>
        </w:r>
        <w:r>
          <w:t>60</w:t>
        </w:r>
        <w:r>
          <w:fldChar w:fldCharType="end"/>
        </w:r>
      </w:hyperlink>
    </w:p>
    <w:p>
      <w:pPr>
        <w:pStyle w:val="TOC1"/>
        <w:tabs>
          <w:tab w:val="right" w:leader="dot" w:pos="8306"/>
        </w:tabs>
      </w:pPr>
      <w:hyperlink w:anchor="_Toc32498" w:history="1">
        <w:r>
          <w:rPr>
            <w:rFonts w:ascii="仿宋" w:eastAsia="仿宋" w:hAnsi="仿宋" w:cs="仿宋" w:hint="eastAsia"/>
            <w:lang w:eastAsia="zh-CN"/>
          </w:rPr>
          <w:t>十四、金融专用设备：保险柜项目工程方案分析</w:t>
        </w:r>
        <w:r>
          <w:tab/>
        </w:r>
        <w:r>
          <w:fldChar w:fldCharType="begin"/>
        </w:r>
        <w:r>
          <w:instrText xml:space="preserve"> PAGEREF _Toc32498 \h </w:instrText>
        </w:r>
        <w:r>
          <w:fldChar w:fldCharType="separate"/>
        </w:r>
        <w:r>
          <w:t>65</w:t>
        </w:r>
        <w:r>
          <w:fldChar w:fldCharType="end"/>
        </w:r>
      </w:hyperlink>
    </w:p>
    <w:p>
      <w:pPr>
        <w:pStyle w:val="TOC2"/>
        <w:tabs>
          <w:tab w:val="right" w:leader="dot" w:pos="8306"/>
        </w:tabs>
      </w:pPr>
      <w:hyperlink w:anchor="_Toc10404" w:history="1">
        <w:r>
          <w:rPr>
            <w:rFonts w:ascii="仿宋" w:eastAsia="仿宋" w:hAnsi="仿宋" w:cs="仿宋" w:hint="eastAsia"/>
            <w:lang w:eastAsia="zh-CN"/>
          </w:rPr>
          <w:t>(一)、建筑工程设计原则</w:t>
        </w:r>
        <w:r>
          <w:tab/>
        </w:r>
        <w:r>
          <w:fldChar w:fldCharType="begin"/>
        </w:r>
        <w:r>
          <w:instrText xml:space="preserve"> PAGEREF _Toc10404 \h </w:instrText>
        </w:r>
        <w:r>
          <w:fldChar w:fldCharType="separate"/>
        </w:r>
        <w:r>
          <w:t>65</w:t>
        </w:r>
        <w:r>
          <w:fldChar w:fldCharType="end"/>
        </w:r>
      </w:hyperlink>
    </w:p>
    <w:p>
      <w:pPr>
        <w:pStyle w:val="TOC2"/>
        <w:tabs>
          <w:tab w:val="right" w:leader="dot" w:pos="8306"/>
        </w:tabs>
      </w:pPr>
      <w:hyperlink w:anchor="_Toc15934" w:history="1">
        <w:r>
          <w:rPr>
            <w:rFonts w:ascii="仿宋" w:eastAsia="仿宋" w:hAnsi="仿宋" w:cs="仿宋" w:hint="eastAsia"/>
            <w:lang w:eastAsia="zh-CN"/>
          </w:rPr>
          <w:t>(二)、土建工程建设指标</w:t>
        </w:r>
        <w:r>
          <w:tab/>
        </w:r>
        <w:r>
          <w:fldChar w:fldCharType="begin"/>
        </w:r>
        <w:r>
          <w:instrText xml:space="preserve"> PAGEREF _Toc15934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48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439"/>
      <w:r>
        <w:rPr>
          <w:rFonts w:ascii="仿宋" w:eastAsia="仿宋" w:hAnsi="仿宋" w:cs="仿宋" w:hint="eastAsia"/>
          <w:lang w:eastAsia="zh-CN"/>
        </w:rPr>
        <w:t>(一)、金融专用设备：保险柜行业分析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行业一直以来都是市场的关注焦点。行业内的发展趋势、竞争态势以及潜在机会都对金融专用设备：保险柜项目的推进产生深远的影响。通过深入研究行业的整体概貌，我们将更好地理解行业的核心特征，为金融专用设备：保险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行业，技术一直是推动创新和发展的关键因素。我们将对当前技术趋势进行详尽分析，包括但不限于人工智能、大数据应用、先进制造技术等。这有助于金融专用设备：保险柜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融专用设备：保险柜项目成功的基础。我们将对主要竞争对手进行深入研究，包括其市场份额、产品特点、市场定位等。通过全面了解竞争对手的优势和劣势，金融专用设备：保险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260"/>
      <w:r>
        <w:rPr>
          <w:rFonts w:ascii="仿宋" w:eastAsia="仿宋" w:hAnsi="仿宋" w:cs="仿宋" w:hint="eastAsia"/>
          <w:sz w:val="28"/>
          <w:lang w:eastAsia="zh-CN"/>
        </w:rPr>
        <w:t>(二)、金融专用设备：保险柜市场分析预测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融专用设备：保险柜市场未来的增长趋势。这包括市场的整体规模、各细分领域的发展趋势等。金融专用设备：保险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融专用设备：保险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金融专用设备：保险柜项目实施过程中需要充分考虑的因素。我们将对市场风险进行全面评估，包括但不限于政策法规风险、市场竞争风险、技术变革风险等。通过对潜在风险的深入分析，金融专用设备：保险柜项目可以制定相应的风险缓解策略，降低不确定性对金融专用设备：保险柜项目的影响。</w:t>
      </w:r>
    </w:p>
    <w:p>
      <w:pPr>
        <w:pStyle w:val="Heading1"/>
        <w:ind w:firstLine="560" w:firstLineChars="200"/>
        <w:rPr>
          <w:rFonts w:ascii="仿宋" w:eastAsia="仿宋" w:hAnsi="仿宋" w:cs="仿宋" w:hint="eastAsia"/>
          <w:sz w:val="28"/>
          <w:lang w:eastAsia="zh-CN"/>
        </w:rPr>
      </w:pPr>
      <w:bookmarkStart w:id="5" w:name="_Toc3660"/>
      <w:r>
        <w:rPr>
          <w:rFonts w:ascii="仿宋" w:eastAsia="仿宋" w:hAnsi="仿宋" w:cs="仿宋" w:hint="eastAsia"/>
          <w:sz w:val="28"/>
          <w:lang w:eastAsia="zh-CN"/>
        </w:rPr>
        <w:t>二、金融专用设备：保险柜项目建设背景及必要性分析</w:t>
      </w:r>
      <w:bookmarkEnd w:id="5"/>
    </w:p>
    <w:p>
      <w:pPr>
        <w:pStyle w:val="Heading2"/>
        <w:rPr>
          <w:rFonts w:ascii="仿宋" w:eastAsia="仿宋" w:hAnsi="仿宋" w:cs="仿宋" w:hint="eastAsia"/>
          <w:lang w:eastAsia="zh-CN"/>
        </w:rPr>
      </w:pPr>
      <w:bookmarkStart w:id="6" w:name="_Toc20682"/>
      <w:r>
        <w:rPr>
          <w:rFonts w:ascii="仿宋" w:eastAsia="仿宋" w:hAnsi="仿宋" w:cs="仿宋" w:hint="eastAsia"/>
          <w:lang w:eastAsia="zh-CN"/>
        </w:rPr>
        <w:t>(一)、金融专用设备：保险柜项目背景分析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融专用设备：保险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融专用设备：保险柜项目在这个潮流中的定位。同时，我们将关注行业内涌现的新兴机遇，以便金融专用设备：保险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融专用设备：保险柜项目提供了强大的发展动力。我们将聚焦于行业内最新的技术发展趋势，包括但不限于人工智能、大数据分析、物联网等领域。通过深度的技术研究，我们将确保金融专用设备：保险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融专用设备：保险柜项目发展的源泉。我们将投入更多的精力对市场需求进行深入剖析，超越表面的需求，深入挖掘潜在的市场痛点和机遇。通过对市场需求的细致了解，金融专用设备：保险柜项目将更有针对性地设计解决方案，满足市场的多样化需求，从而更好地促进金融专用设备：保险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融专用设备：保险柜项目战略至关重要。我们将对竞争态势进行更为深入的分析，包括但不限于市场份额、产品特点、客户满意度等多个维度。通过深度的竞争分析，金融专用设备：保险柜项目将能够更准确地把握市场脉搏，制定具有竞争力的金融专用设备：保险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融专用设备：保险柜项目的发展具有直接的影响。我们将进行更为全面的法规和政策分析，了解行业发展中的潜在法律风险和合规挑战。通过充分了解和遵守相关法规，金融专用设备：保险柜项目将确保在法律框架内合法合规运营，为金融专用设备：保险柜项目的稳健发展提供有力支持。</w:t>
      </w:r>
    </w:p>
    <w:p>
      <w:pPr>
        <w:pStyle w:val="Heading2"/>
        <w:ind w:firstLine="560" w:firstLineChars="200"/>
        <w:rPr>
          <w:rFonts w:ascii="仿宋" w:eastAsia="仿宋" w:hAnsi="仿宋" w:cs="仿宋" w:hint="eastAsia"/>
          <w:sz w:val="28"/>
          <w:lang w:eastAsia="zh-CN"/>
        </w:rPr>
      </w:pPr>
      <w:bookmarkStart w:id="7" w:name="_Toc5557"/>
      <w:r>
        <w:rPr>
          <w:rFonts w:ascii="仿宋" w:eastAsia="仿宋" w:hAnsi="仿宋" w:cs="仿宋" w:hint="eastAsia"/>
          <w:sz w:val="28"/>
          <w:lang w:eastAsia="zh-CN"/>
        </w:rPr>
        <w:t>(二)、金融专用设备：保险柜项目建设必要性分析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建设的迫切性源于对行业发展趋势的深刻洞察。我们正处于一个行业变革的时代，科技创新、数字化转型成为企业发展的关键动力。金融专用设备：保险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建设不仅仅是为了跟上潮流，更是为了通过技术创新推动企业的持续发展。通过引入先进的技术和解决方案，金融专用设备：保险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金融专用设备：保险柜项目的建设成为必然选择，通过提高产品质量、拓展服务领域，从而在竞争中获得更多的机会。金融专用设备：保险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金融专用设备：保险柜项目建设的必要性体现在对客户需求更精准的满足。通过金融专用设备：保险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建设的背后是对企业持续创新的追求。只有通过不断创新，企业才能在竞争中立于不败之地。金融专用设备：保险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473"/>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398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金融专用设备：保险柜项目的主要产品是XXXX，预计年产值为XXX万元。这一产品在市场中占据着重要的地位，其广泛的应用范围使得该金融专用设备：保险柜项目的市场前景非常广阔。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金融专用设备：保险柜项目的xxx产品作为重要的原材料之一，将在多个领域发挥关键作用。其在建筑、交通、能源等方面的广泛应用将为整个产业链提供强大的支持，形成产业协同效应。金融专用设备：保险柜项目的年产值XXX万XXX万XXX万万元不仅反映了其在市场上的巨大潜力，更预示着它对国民经济的积极贡献。这种关联度高、涉及面广的产业关系，使得该金融专用设备：保险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92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总征地面积为XXXX平方米，相当于约XX.XX亩，其中净用地面积为XXXX平方米，红线范围内相当于约XX.XX亩。这一用地规模充分考虑了金融专用设备：保险柜项目的建设需求，保障了金融专用设备：保险柜项目在合适的空间内得以充分发展。金融专用设备：保险柜项目规划的总建筑面积为XXXX平方米，其中主体工程建设占XXXX平方米，计容建筑面积达XXXX平方米。预计建筑工程的投资将达到XXXX万元，为金融专用设备：保险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计划购置的设备共计XXXX台（套），设备购置费用为XXXX万元。这一设备购置计划充分考虑到金融专用设备：保险柜项目的生产需求和技术要求，确保了金融专用设备：保险柜项目在生产运营中具备先进的技术装备和高效的生产能力。设备的合理配置将为金融专用设备：保险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计划总投资为XXXX万元，预计年实现营业收入为XXXX万元。这一产能规模的设定旨在确保金融专用设备：保险柜项目能够在投资与回报之间取得平衡，实现长期可持续的发展。金融专用设备：保险柜项目的总投资充分考虑到各个方面的需求，包括用地建设、设备购置等多个环节，以确保金融专用设备：保险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8808"/>
      <w:r>
        <w:rPr>
          <w:rFonts w:ascii="仿宋" w:eastAsia="仿宋" w:hAnsi="仿宋" w:cs="仿宋" w:hint="eastAsia"/>
          <w:sz w:val="28"/>
          <w:lang w:eastAsia="zh-CN"/>
        </w:rPr>
        <w:t>四、金融专用设备：保险柜项目建设单位说明</w:t>
      </w:r>
      <w:bookmarkEnd w:id="11"/>
    </w:p>
    <w:p>
      <w:pPr>
        <w:pStyle w:val="Heading2"/>
        <w:rPr>
          <w:rFonts w:ascii="仿宋" w:eastAsia="仿宋" w:hAnsi="仿宋" w:cs="仿宋" w:hint="eastAsia"/>
          <w:lang w:eastAsia="zh-CN"/>
        </w:rPr>
      </w:pPr>
      <w:bookmarkStart w:id="12" w:name="_Toc255"/>
      <w:r>
        <w:rPr>
          <w:rFonts w:ascii="仿宋" w:eastAsia="仿宋" w:hAnsi="仿宋" w:cs="仿宋" w:hint="eastAsia"/>
          <w:lang w:eastAsia="zh-CN"/>
        </w:rPr>
        <w:t>(一)、金融专用设备：保险柜项目承办单位基本情况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47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金融专用设备：保险柜项目承办单位的XXXX，我们着眼于实现可持续的经济效益。通过技术创新和解决方案的提供，公司预计在金融专用设备：保险柜项目执行期间将获得可观的收入增长。这一收入来源主要包括金融专用设备：保险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同时，我们注重成本控制和效率提升，以确保金融专用设备：保险柜项目的可持续盈利。透过精细的管理和资源优化，公司期望实现金融专用设备：保险柜项目利润最大化。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融专用设备：保险柜项目实施进行全面的投资评估，包括金融专用设备：保险柜项目启动阶段的资金投入和后续运营成本。通过对金融专用设备：保险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融专用设备：保险柜项目实施过程中具备足够的资金流动性，公司将进行详尽的现金流分析。这包括资金需求的合理预测、金融专用设备：保险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5204"/>
      <w:r>
        <w:rPr>
          <w:rFonts w:ascii="仿宋" w:eastAsia="仿宋" w:hAnsi="仿宋" w:cs="仿宋" w:hint="eastAsia"/>
          <w:sz w:val="28"/>
          <w:lang w:eastAsia="zh-CN"/>
        </w:rPr>
        <w:t>五、金融专用设备：保险柜项目危机管理</w:t>
      </w:r>
      <w:bookmarkEnd w:id="14"/>
    </w:p>
    <w:p>
      <w:pPr>
        <w:pStyle w:val="Heading2"/>
        <w:rPr>
          <w:rFonts w:ascii="仿宋" w:eastAsia="仿宋" w:hAnsi="仿宋" w:cs="仿宋" w:hint="eastAsia"/>
          <w:lang w:eastAsia="zh-CN"/>
        </w:rPr>
      </w:pPr>
      <w:bookmarkStart w:id="15" w:name="_Toc6571"/>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融专用设备：保险柜项目危机管理中，危机预警与识别是确保金融专用设备：保险柜项目稳健运行的核心步骤。通过建立全面的监测机制，金融专用设备：保险柜项目团队旨在及时发现和理解潜在的风险和危机因素，以便采取及时的预防和应对措施，确保金融专用设备：保险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融专用设备：保险柜项目团队全面分析了整个金融专用设备：保险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融专用设备：保险柜项目团队着重于明确定义金融专用设备：保险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融专用设备：保险柜项目进展的持续监控，团队能够及时发现潜在问题并作出迅速反应。金融专用设备：保险柜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融专用设备：保险柜项目得以更有序、可控地推进。</w:t>
      </w:r>
    </w:p>
    <w:p>
      <w:pPr>
        <w:pStyle w:val="Heading2"/>
        <w:ind w:firstLine="560" w:firstLineChars="200"/>
        <w:rPr>
          <w:rFonts w:ascii="仿宋" w:eastAsia="仿宋" w:hAnsi="仿宋" w:cs="仿宋" w:hint="eastAsia"/>
          <w:sz w:val="28"/>
          <w:lang w:eastAsia="zh-CN"/>
        </w:rPr>
      </w:pPr>
      <w:bookmarkStart w:id="16" w:name="_Toc856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在危机发生时，金融专用设备：保险柜项目团队立即行动，成立了应急小组。该小组的任务是迅速制定并实施紧急应对措施，以最小化潜在损失。以下是采取的主要措施：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暂停金融专用设备：保险柜项目进度：为遏制危机蔓延，金融专用设备：保险柜项目暂时停止进行，以便全面评估当前状况。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资源重新分配：重新评估金融专用设备：保险柜项目资源的分配，确保最大限度地减小损失。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实时沟通：与关键利益相关者建立实时沟通机制，向他们传递金融专用设备：保险柜项目危机的实际状况，保障金融专用设备：保险柜项目核心利益。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在紧急应对的同时，金融专用设备：保险柜项目团队强调了团队协作和有效沟通的重要性。以下是团队协作的关键举措：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信息共享机制：建立了信息共享平台，确保团队成员能够及时获取金融专用设备：保险柜项目危机的实时信息。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领导者沟通：金融专用设备：保险柜项目领导者通过定期会议和即时沟通工具，指导团队应对危机，保持团队稳定运行。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随着危机得到初步控制，金融专用设备：保险柜项目团队转向制定恢复计划，以确保金融专用设备：保险柜项目能够从中迅速恢复。主要恢复计划包括：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修复受损的进度计划：重新评估金融专用设备：保险柜项目进度，制定修复计划，确保金融专用设备：保险柜项目尽快回归正常进程。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重新调整资源分配：优化资源分配，确保金融专用设备：保险柜项目在有限资源下高效运转。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风险管理机制加强：对金融专用设备：保险柜项目风险进行全面评估，制定更强化的风险管理策略，以预防未来可能的危机。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721"/>
      <w:r>
        <w:rPr>
          <w:rFonts w:ascii="仿宋" w:eastAsia="仿宋" w:hAnsi="仿宋" w:cs="仿宋" w:hint="eastAsia"/>
          <w:sz w:val="28"/>
          <w:lang w:eastAsia="zh-CN"/>
        </w:rPr>
        <w:t>六、金融专用设备：保险柜项目概论</w:t>
      </w:r>
      <w:bookmarkEnd w:id="17"/>
    </w:p>
    <w:p>
      <w:pPr>
        <w:pStyle w:val="Heading2"/>
        <w:rPr>
          <w:rFonts w:ascii="仿宋" w:eastAsia="仿宋" w:hAnsi="仿宋" w:cs="仿宋" w:hint="eastAsia"/>
          <w:lang w:eastAsia="zh-CN"/>
        </w:rPr>
      </w:pPr>
      <w:bookmarkStart w:id="18" w:name="_Toc14285"/>
      <w:r>
        <w:rPr>
          <w:rFonts w:ascii="仿宋" w:eastAsia="仿宋" w:hAnsi="仿宋" w:cs="仿宋" w:hint="eastAsia"/>
          <w:lang w:eastAsia="zh-CN"/>
        </w:rPr>
        <w:t>(一)、金融专用设备：保险柜项目概况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的起源追溯至对市场的深入洞察。市场的不断演变与变革为金融专用设备：保险柜项目提供了难得的机遇。当前市场存在的需求缺口和变革的大环境共同构成了金融专用设备：保险柜项目的背景。这个金融专用设备：保险柜项目旨在充分利用市场机遇，填补行业中尚未满足的需求，为客户提供全新的解决方案。市场的变革和需求的增长使得这个金融专用设备：保险柜项目具备了巨大的发展潜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1.2 金融专用设备：保险柜项目名称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正式命名为金融专用设备：保险柜。这个名称不仅仅是一个标识，更代表了金融专用设备：保险柜项目的核心理念和愿景。它蕴含着金融专用设备：保险柜项目所要解决问题的关键字，具有强烈的表达和辨识度，为金融专用设备：保险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金融专用设备：保险柜项目目标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的核心目标是提供一种全新、高效的解决方案，满足客户日益增长的需求。金融专用设备：保险柜项目追求的不仅仅是满足市场需求，更是在市场中获得卓越的竞争优势。通过不断提升产品或服务的质量和创新水平，金融专用设备：保险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金融专用设备：保险柜项目范围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全面涵盖了产品研发、制造、市场推广和售后服务，确保从产品设计到最终用户体验的全方位关注。这一全面的金融专用设备：保险柜项目范围是为了确保金融专用设备：保险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金融专用设备：保险柜项目时间表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金融专用设备：保险柜项目计划在未来18个月内完成，包括研发、测试、市场试点和正式推出等不同阶段。这个时间表的合理设计是为了确保金融专用设备：保险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金融专用设备：保险柜项目预算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总预算估算为XX百万美元，主要分配在研发、市场推广、人员培训和运营等方面。这一充足的预算为金融专用设备：保险柜项目提供了充足的资源，确保金融专用设备：保险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金融专用设备：保险柜项目风险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可能面临的风险包括市场接受度低、技术难题、竞争激烈等。金融专用设备：保险柜项目团队已经制定了相应的风险应对计划，通过前瞻性的风险管理，确保金融专用设备：保险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金融专用设备：保险柜项目团队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汇聚了一支经验丰富、多领域专业素养的核心团队，确保金融专用设备：保险柜项目在各个方面都能拥有高水平的执行力。团队的协同作战是金融专用设备：保险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金融专用设备：保险柜项目背景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金融专用设备：保险柜项目的背景根植于市场对更高效、创新产品的渴望，同时也受到科技发展对行业格局的深刻改变的影响。这为金融专用设备：保险柜项目提供了广阔的发展空间和市场需求。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金融专用设备：保险柜项目现状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https://d.book118.com/348023111007006027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金融专用设备：保险柜项目规划设计纲要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D3043"/>
    <w:rsid w:val="6A8D3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2311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2024-01-16T09:56:00Z</dcterms:created>
  <dcterms:modified xsi:type="dcterms:W3CDTF">2024-01-16T09:56:48Z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2DEB9F8CFFEB4039AB9C12E70083B5AA_11</vt:lpwstr>
  </property>
  <property fmtid="{D5CDD505-2E9C-101B-9397-08002B2CF9AE}" pid="3" name="KSOProductBuildVer">
    <vt:lpwstr>2052-12.1.0.16120</vt:lpwstr>
  </property>
</Properties>
</file>