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饲料营养型添加剂项目规划设计纲要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2" w:history="1">
        <w:r>
          <w:rPr>
            <w:rFonts w:ascii="仿宋" w:eastAsia="仿宋" w:hAnsi="仿宋" w:cs="仿宋" w:hint="eastAsia"/>
            <w:lang w:eastAsia="zh-CN"/>
          </w:rPr>
          <w:t>概论</w:t>
        </w:r>
        <w:r>
          <w:tab/>
        </w:r>
        <w:r>
          <w:fldChar w:fldCharType="begin"/>
        </w:r>
        <w:r>
          <w:instrText xml:space="preserve"> PAGEREF _Toc9412 \h </w:instrText>
        </w:r>
        <w:r>
          <w:fldChar w:fldCharType="separate"/>
        </w:r>
        <w:r>
          <w:t>3</w:t>
        </w:r>
        <w:r>
          <w:fldChar w:fldCharType="end"/>
        </w:r>
      </w:hyperlink>
    </w:p>
    <w:p>
      <w:pPr>
        <w:pStyle w:val="TOC1"/>
        <w:tabs>
          <w:tab w:val="right" w:leader="dot" w:pos="8306"/>
        </w:tabs>
      </w:pPr>
      <w:hyperlink w:anchor="_Toc5275" w:history="1">
        <w:r>
          <w:rPr>
            <w:rFonts w:ascii="仿宋" w:eastAsia="仿宋" w:hAnsi="仿宋" w:cs="仿宋" w:hint="eastAsia"/>
            <w:lang w:eastAsia="zh-CN"/>
          </w:rPr>
          <w:t>一、饲料营养型添加剂项目绩效评估</w:t>
        </w:r>
        <w:r>
          <w:tab/>
        </w:r>
        <w:r>
          <w:fldChar w:fldCharType="begin"/>
        </w:r>
        <w:r>
          <w:instrText xml:space="preserve"> PAGEREF _Toc5275 \h </w:instrText>
        </w:r>
        <w:r>
          <w:fldChar w:fldCharType="separate"/>
        </w:r>
        <w:r>
          <w:t>3</w:t>
        </w:r>
        <w:r>
          <w:fldChar w:fldCharType="end"/>
        </w:r>
      </w:hyperlink>
    </w:p>
    <w:p>
      <w:pPr>
        <w:pStyle w:val="TOC2"/>
        <w:tabs>
          <w:tab w:val="right" w:leader="dot" w:pos="8306"/>
        </w:tabs>
      </w:pPr>
      <w:hyperlink w:anchor="_Toc4656" w:history="1">
        <w:r>
          <w:rPr>
            <w:rFonts w:ascii="仿宋" w:eastAsia="仿宋" w:hAnsi="仿宋" w:cs="仿宋" w:hint="eastAsia"/>
            <w:lang w:eastAsia="zh-CN"/>
          </w:rPr>
          <w:t>(一)、绩效评估指标</w:t>
        </w:r>
        <w:r>
          <w:tab/>
        </w:r>
        <w:r>
          <w:fldChar w:fldCharType="begin"/>
        </w:r>
        <w:r>
          <w:instrText xml:space="preserve"> PAGEREF _Toc4656 \h </w:instrText>
        </w:r>
        <w:r>
          <w:fldChar w:fldCharType="separate"/>
        </w:r>
        <w:r>
          <w:t>3</w:t>
        </w:r>
        <w:r>
          <w:fldChar w:fldCharType="end"/>
        </w:r>
      </w:hyperlink>
    </w:p>
    <w:p>
      <w:pPr>
        <w:pStyle w:val="TOC2"/>
        <w:tabs>
          <w:tab w:val="right" w:leader="dot" w:pos="8306"/>
        </w:tabs>
      </w:pPr>
      <w:hyperlink w:anchor="_Toc30098" w:history="1">
        <w:r>
          <w:rPr>
            <w:rFonts w:ascii="仿宋" w:eastAsia="仿宋" w:hAnsi="仿宋" w:cs="仿宋" w:hint="eastAsia"/>
            <w:lang w:eastAsia="zh-CN"/>
          </w:rPr>
          <w:t>(二)、绩效评估方法</w:t>
        </w:r>
        <w:r>
          <w:tab/>
        </w:r>
        <w:r>
          <w:fldChar w:fldCharType="begin"/>
        </w:r>
        <w:r>
          <w:instrText xml:space="preserve"> PAGEREF _Toc30098 \h </w:instrText>
        </w:r>
        <w:r>
          <w:fldChar w:fldCharType="separate"/>
        </w:r>
        <w:r>
          <w:t>4</w:t>
        </w:r>
        <w:r>
          <w:fldChar w:fldCharType="end"/>
        </w:r>
      </w:hyperlink>
    </w:p>
    <w:p>
      <w:pPr>
        <w:pStyle w:val="TOC2"/>
        <w:tabs>
          <w:tab w:val="right" w:leader="dot" w:pos="8306"/>
        </w:tabs>
      </w:pPr>
      <w:hyperlink w:anchor="_Toc11448" w:history="1">
        <w:r>
          <w:rPr>
            <w:rFonts w:ascii="仿宋" w:eastAsia="仿宋" w:hAnsi="仿宋" w:cs="仿宋" w:hint="eastAsia"/>
            <w:lang w:eastAsia="zh-CN"/>
          </w:rPr>
          <w:t>(三)、绩效评估周期</w:t>
        </w:r>
        <w:r>
          <w:tab/>
        </w:r>
        <w:r>
          <w:fldChar w:fldCharType="begin"/>
        </w:r>
        <w:r>
          <w:instrText xml:space="preserve"> PAGEREF _Toc11448 \h </w:instrText>
        </w:r>
        <w:r>
          <w:fldChar w:fldCharType="separate"/>
        </w:r>
        <w:r>
          <w:t>5</w:t>
        </w:r>
        <w:r>
          <w:fldChar w:fldCharType="end"/>
        </w:r>
      </w:hyperlink>
    </w:p>
    <w:p>
      <w:pPr>
        <w:pStyle w:val="TOC1"/>
        <w:tabs>
          <w:tab w:val="right" w:leader="dot" w:pos="8306"/>
        </w:tabs>
      </w:pPr>
      <w:hyperlink w:anchor="_Toc16980" w:history="1">
        <w:r>
          <w:rPr>
            <w:rFonts w:ascii="仿宋" w:eastAsia="仿宋" w:hAnsi="仿宋" w:cs="仿宋" w:hint="eastAsia"/>
            <w:lang w:eastAsia="zh-CN"/>
          </w:rPr>
          <w:t>二、饲料营养型添加剂项目建设背景及必要性分析</w:t>
        </w:r>
        <w:r>
          <w:tab/>
        </w:r>
        <w:r>
          <w:fldChar w:fldCharType="begin"/>
        </w:r>
        <w:r>
          <w:instrText xml:space="preserve"> PAGEREF _Toc16980 \h </w:instrText>
        </w:r>
        <w:r>
          <w:fldChar w:fldCharType="separate"/>
        </w:r>
        <w:r>
          <w:t>6</w:t>
        </w:r>
        <w:r>
          <w:fldChar w:fldCharType="end"/>
        </w:r>
      </w:hyperlink>
    </w:p>
    <w:p>
      <w:pPr>
        <w:pStyle w:val="TOC2"/>
        <w:tabs>
          <w:tab w:val="right" w:leader="dot" w:pos="8306"/>
        </w:tabs>
      </w:pPr>
      <w:hyperlink w:anchor="_Toc29572" w:history="1">
        <w:r>
          <w:rPr>
            <w:rFonts w:ascii="仿宋" w:eastAsia="仿宋" w:hAnsi="仿宋" w:cs="仿宋" w:hint="eastAsia"/>
            <w:lang w:eastAsia="zh-CN"/>
          </w:rPr>
          <w:t>(一)、饲料营养型添加剂项目背景分析</w:t>
        </w:r>
        <w:r>
          <w:tab/>
        </w:r>
        <w:r>
          <w:fldChar w:fldCharType="begin"/>
        </w:r>
        <w:r>
          <w:instrText xml:space="preserve"> PAGEREF _Toc29572 \h </w:instrText>
        </w:r>
        <w:r>
          <w:fldChar w:fldCharType="separate"/>
        </w:r>
        <w:r>
          <w:t>6</w:t>
        </w:r>
        <w:r>
          <w:fldChar w:fldCharType="end"/>
        </w:r>
      </w:hyperlink>
    </w:p>
    <w:p>
      <w:pPr>
        <w:pStyle w:val="TOC2"/>
        <w:tabs>
          <w:tab w:val="right" w:leader="dot" w:pos="8306"/>
        </w:tabs>
      </w:pPr>
      <w:hyperlink w:anchor="_Toc24667" w:history="1">
        <w:r>
          <w:rPr>
            <w:rFonts w:ascii="仿宋" w:eastAsia="仿宋" w:hAnsi="仿宋" w:cs="仿宋" w:hint="eastAsia"/>
            <w:lang w:eastAsia="zh-CN"/>
          </w:rPr>
          <w:t>(二)、饲料营养型添加剂项目建设必要性分析</w:t>
        </w:r>
        <w:r>
          <w:tab/>
        </w:r>
        <w:r>
          <w:fldChar w:fldCharType="begin"/>
        </w:r>
        <w:r>
          <w:instrText xml:space="preserve"> PAGEREF _Toc24667 \h </w:instrText>
        </w:r>
        <w:r>
          <w:fldChar w:fldCharType="separate"/>
        </w:r>
        <w:r>
          <w:t>8</w:t>
        </w:r>
        <w:r>
          <w:fldChar w:fldCharType="end"/>
        </w:r>
      </w:hyperlink>
    </w:p>
    <w:p>
      <w:pPr>
        <w:pStyle w:val="TOC1"/>
        <w:tabs>
          <w:tab w:val="right" w:leader="dot" w:pos="8306"/>
        </w:tabs>
      </w:pPr>
      <w:hyperlink w:anchor="_Toc21840" w:history="1">
        <w:r>
          <w:rPr>
            <w:rFonts w:ascii="仿宋" w:eastAsia="仿宋" w:hAnsi="仿宋" w:cs="仿宋" w:hint="eastAsia"/>
            <w:lang w:eastAsia="zh-CN"/>
          </w:rPr>
          <w:t>三、饲料营养型添加剂项目选址可行性分析</w:t>
        </w:r>
        <w:r>
          <w:tab/>
        </w:r>
        <w:r>
          <w:fldChar w:fldCharType="begin"/>
        </w:r>
        <w:r>
          <w:instrText xml:space="preserve"> PAGEREF _Toc21840 \h </w:instrText>
        </w:r>
        <w:r>
          <w:fldChar w:fldCharType="separate"/>
        </w:r>
        <w:r>
          <w:t>9</w:t>
        </w:r>
        <w:r>
          <w:fldChar w:fldCharType="end"/>
        </w:r>
      </w:hyperlink>
    </w:p>
    <w:p>
      <w:pPr>
        <w:pStyle w:val="TOC2"/>
        <w:tabs>
          <w:tab w:val="right" w:leader="dot" w:pos="8306"/>
        </w:tabs>
      </w:pPr>
      <w:hyperlink w:anchor="_Toc19955" w:history="1">
        <w:r>
          <w:rPr>
            <w:rFonts w:ascii="仿宋" w:eastAsia="仿宋" w:hAnsi="仿宋" w:cs="仿宋" w:hint="eastAsia"/>
            <w:lang w:eastAsia="zh-CN"/>
          </w:rPr>
          <w:t>(一)、饲料营养型添加剂项目选址</w:t>
        </w:r>
        <w:r>
          <w:tab/>
        </w:r>
        <w:r>
          <w:fldChar w:fldCharType="begin"/>
        </w:r>
        <w:r>
          <w:instrText xml:space="preserve"> PAGEREF _Toc19955 \h </w:instrText>
        </w:r>
        <w:r>
          <w:fldChar w:fldCharType="separate"/>
        </w:r>
        <w:r>
          <w:t>9</w:t>
        </w:r>
        <w:r>
          <w:fldChar w:fldCharType="end"/>
        </w:r>
      </w:hyperlink>
    </w:p>
    <w:p>
      <w:pPr>
        <w:pStyle w:val="TOC2"/>
        <w:tabs>
          <w:tab w:val="right" w:leader="dot" w:pos="8306"/>
        </w:tabs>
      </w:pPr>
      <w:hyperlink w:anchor="_Toc32692" w:history="1">
        <w:r>
          <w:rPr>
            <w:rFonts w:ascii="仿宋" w:eastAsia="仿宋" w:hAnsi="仿宋" w:cs="仿宋" w:hint="eastAsia"/>
            <w:lang w:eastAsia="zh-CN"/>
          </w:rPr>
          <w:t>(二)、用地控制指标</w:t>
        </w:r>
        <w:r>
          <w:tab/>
        </w:r>
        <w:r>
          <w:fldChar w:fldCharType="begin"/>
        </w:r>
        <w:r>
          <w:instrText xml:space="preserve"> PAGEREF _Toc32692 \h </w:instrText>
        </w:r>
        <w:r>
          <w:fldChar w:fldCharType="separate"/>
        </w:r>
        <w:r>
          <w:t>10</w:t>
        </w:r>
        <w:r>
          <w:fldChar w:fldCharType="end"/>
        </w:r>
      </w:hyperlink>
    </w:p>
    <w:p>
      <w:pPr>
        <w:pStyle w:val="TOC2"/>
        <w:tabs>
          <w:tab w:val="right" w:leader="dot" w:pos="8306"/>
        </w:tabs>
      </w:pPr>
      <w:hyperlink w:anchor="_Toc28906" w:history="1">
        <w:r>
          <w:rPr>
            <w:rFonts w:ascii="仿宋" w:eastAsia="仿宋" w:hAnsi="仿宋" w:cs="仿宋" w:hint="eastAsia"/>
            <w:lang w:eastAsia="zh-CN"/>
          </w:rPr>
          <w:t>(三)、节约用地措施</w:t>
        </w:r>
        <w:r>
          <w:tab/>
        </w:r>
        <w:r>
          <w:fldChar w:fldCharType="begin"/>
        </w:r>
        <w:r>
          <w:instrText xml:space="preserve"> PAGEREF _Toc28906 \h </w:instrText>
        </w:r>
        <w:r>
          <w:fldChar w:fldCharType="separate"/>
        </w:r>
        <w:r>
          <w:t>12</w:t>
        </w:r>
        <w:r>
          <w:fldChar w:fldCharType="end"/>
        </w:r>
      </w:hyperlink>
    </w:p>
    <w:p>
      <w:pPr>
        <w:pStyle w:val="TOC2"/>
        <w:tabs>
          <w:tab w:val="right" w:leader="dot" w:pos="8306"/>
        </w:tabs>
      </w:pPr>
      <w:hyperlink w:anchor="_Toc15756" w:history="1">
        <w:r>
          <w:rPr>
            <w:rFonts w:ascii="仿宋" w:eastAsia="仿宋" w:hAnsi="仿宋" w:cs="仿宋" w:hint="eastAsia"/>
            <w:lang w:eastAsia="zh-CN"/>
          </w:rPr>
          <w:t>(四)、总图布置方案</w:t>
        </w:r>
        <w:r>
          <w:tab/>
        </w:r>
        <w:r>
          <w:fldChar w:fldCharType="begin"/>
        </w:r>
        <w:r>
          <w:instrText xml:space="preserve"> PAGEREF _Toc15756 \h </w:instrText>
        </w:r>
        <w:r>
          <w:fldChar w:fldCharType="separate"/>
        </w:r>
        <w:r>
          <w:t>13</w:t>
        </w:r>
        <w:r>
          <w:fldChar w:fldCharType="end"/>
        </w:r>
      </w:hyperlink>
    </w:p>
    <w:p>
      <w:pPr>
        <w:pStyle w:val="TOC2"/>
        <w:tabs>
          <w:tab w:val="right" w:leader="dot" w:pos="8306"/>
        </w:tabs>
      </w:pPr>
      <w:hyperlink w:anchor="_Toc7111" w:history="1">
        <w:r>
          <w:rPr>
            <w:rFonts w:ascii="仿宋" w:eastAsia="仿宋" w:hAnsi="仿宋" w:cs="仿宋" w:hint="eastAsia"/>
            <w:lang w:eastAsia="zh-CN"/>
          </w:rPr>
          <w:t>(五)、选址综合评价</w:t>
        </w:r>
        <w:r>
          <w:tab/>
        </w:r>
        <w:r>
          <w:fldChar w:fldCharType="begin"/>
        </w:r>
        <w:r>
          <w:instrText xml:space="preserve"> PAGEREF _Toc7111 \h </w:instrText>
        </w:r>
        <w:r>
          <w:fldChar w:fldCharType="separate"/>
        </w:r>
        <w:r>
          <w:t>14</w:t>
        </w:r>
        <w:r>
          <w:fldChar w:fldCharType="end"/>
        </w:r>
      </w:hyperlink>
    </w:p>
    <w:p>
      <w:pPr>
        <w:pStyle w:val="TOC1"/>
        <w:tabs>
          <w:tab w:val="right" w:leader="dot" w:pos="8306"/>
        </w:tabs>
      </w:pPr>
      <w:hyperlink w:anchor="_Toc1504" w:history="1">
        <w:r>
          <w:rPr>
            <w:rFonts w:ascii="仿宋" w:eastAsia="仿宋" w:hAnsi="仿宋" w:cs="仿宋" w:hint="eastAsia"/>
            <w:lang w:eastAsia="zh-CN"/>
          </w:rPr>
          <w:t>四、饲料营养型添加剂项目建设单位说明</w:t>
        </w:r>
        <w:r>
          <w:tab/>
        </w:r>
        <w:r>
          <w:fldChar w:fldCharType="begin"/>
        </w:r>
        <w:r>
          <w:instrText xml:space="preserve"> PAGEREF _Toc1504 \h </w:instrText>
        </w:r>
        <w:r>
          <w:fldChar w:fldCharType="separate"/>
        </w:r>
        <w:r>
          <w:t>15</w:t>
        </w:r>
        <w:r>
          <w:fldChar w:fldCharType="end"/>
        </w:r>
      </w:hyperlink>
    </w:p>
    <w:p>
      <w:pPr>
        <w:pStyle w:val="TOC2"/>
        <w:tabs>
          <w:tab w:val="right" w:leader="dot" w:pos="8306"/>
        </w:tabs>
      </w:pPr>
      <w:hyperlink w:anchor="_Toc1452" w:history="1">
        <w:r>
          <w:rPr>
            <w:rFonts w:ascii="仿宋" w:eastAsia="仿宋" w:hAnsi="仿宋" w:cs="仿宋" w:hint="eastAsia"/>
            <w:lang w:eastAsia="zh-CN"/>
          </w:rPr>
          <w:t>(一)、饲料营养型添加剂项目承办单位基本情况</w:t>
        </w:r>
        <w:r>
          <w:tab/>
        </w:r>
        <w:r>
          <w:fldChar w:fldCharType="begin"/>
        </w:r>
        <w:r>
          <w:instrText xml:space="preserve"> PAGEREF _Toc1452 \h </w:instrText>
        </w:r>
        <w:r>
          <w:fldChar w:fldCharType="separate"/>
        </w:r>
        <w:r>
          <w:t>15</w:t>
        </w:r>
        <w:r>
          <w:fldChar w:fldCharType="end"/>
        </w:r>
      </w:hyperlink>
    </w:p>
    <w:p>
      <w:pPr>
        <w:pStyle w:val="TOC2"/>
        <w:tabs>
          <w:tab w:val="right" w:leader="dot" w:pos="8306"/>
        </w:tabs>
      </w:pPr>
      <w:hyperlink w:anchor="_Toc9906" w:history="1">
        <w:r>
          <w:rPr>
            <w:rFonts w:ascii="仿宋" w:eastAsia="仿宋" w:hAnsi="仿宋" w:cs="仿宋" w:hint="eastAsia"/>
            <w:lang w:eastAsia="zh-CN"/>
          </w:rPr>
          <w:t>(二)、公司经济效益分析</w:t>
        </w:r>
        <w:r>
          <w:tab/>
        </w:r>
        <w:r>
          <w:fldChar w:fldCharType="begin"/>
        </w:r>
        <w:r>
          <w:instrText xml:space="preserve"> PAGEREF _Toc9906 \h </w:instrText>
        </w:r>
        <w:r>
          <w:fldChar w:fldCharType="separate"/>
        </w:r>
        <w:r>
          <w:t>16</w:t>
        </w:r>
        <w:r>
          <w:fldChar w:fldCharType="end"/>
        </w:r>
      </w:hyperlink>
    </w:p>
    <w:p>
      <w:pPr>
        <w:pStyle w:val="TOC1"/>
        <w:tabs>
          <w:tab w:val="right" w:leader="dot" w:pos="8306"/>
        </w:tabs>
      </w:pPr>
      <w:hyperlink w:anchor="_Toc4686" w:history="1">
        <w:r>
          <w:rPr>
            <w:rFonts w:ascii="仿宋" w:eastAsia="仿宋" w:hAnsi="仿宋" w:cs="仿宋" w:hint="eastAsia"/>
            <w:lang w:eastAsia="zh-CN"/>
          </w:rPr>
          <w:t>五、饲料营养型添加剂项目可持续发展</w:t>
        </w:r>
        <w:r>
          <w:tab/>
        </w:r>
        <w:r>
          <w:fldChar w:fldCharType="begin"/>
        </w:r>
        <w:r>
          <w:instrText xml:space="preserve"> PAGEREF _Toc4686 \h </w:instrText>
        </w:r>
        <w:r>
          <w:fldChar w:fldCharType="separate"/>
        </w:r>
        <w:r>
          <w:t>17</w:t>
        </w:r>
        <w:r>
          <w:fldChar w:fldCharType="end"/>
        </w:r>
      </w:hyperlink>
    </w:p>
    <w:p>
      <w:pPr>
        <w:pStyle w:val="TOC2"/>
        <w:tabs>
          <w:tab w:val="right" w:leader="dot" w:pos="8306"/>
        </w:tabs>
      </w:pPr>
      <w:hyperlink w:anchor="_Toc5025" w:history="1">
        <w:r>
          <w:rPr>
            <w:rFonts w:ascii="仿宋" w:eastAsia="仿宋" w:hAnsi="仿宋" w:cs="仿宋" w:hint="eastAsia"/>
            <w:lang w:eastAsia="zh-CN"/>
          </w:rPr>
          <w:t>(一)、可持续战略与实践</w:t>
        </w:r>
        <w:r>
          <w:tab/>
        </w:r>
        <w:r>
          <w:fldChar w:fldCharType="begin"/>
        </w:r>
        <w:r>
          <w:instrText xml:space="preserve"> PAGEREF _Toc5025 \h </w:instrText>
        </w:r>
        <w:r>
          <w:fldChar w:fldCharType="separate"/>
        </w:r>
        <w:r>
          <w:t>17</w:t>
        </w:r>
        <w:r>
          <w:fldChar w:fldCharType="end"/>
        </w:r>
      </w:hyperlink>
    </w:p>
    <w:p>
      <w:pPr>
        <w:pStyle w:val="TOC2"/>
        <w:tabs>
          <w:tab w:val="right" w:leader="dot" w:pos="8306"/>
        </w:tabs>
      </w:pPr>
      <w:hyperlink w:anchor="_Toc29351" w:history="1">
        <w:r>
          <w:rPr>
            <w:rFonts w:ascii="仿宋" w:eastAsia="仿宋" w:hAnsi="仿宋" w:cs="仿宋" w:hint="eastAsia"/>
            <w:lang w:eastAsia="zh-CN"/>
          </w:rPr>
          <w:t>(二)、环保与社会责任</w:t>
        </w:r>
        <w:r>
          <w:tab/>
        </w:r>
        <w:r>
          <w:fldChar w:fldCharType="begin"/>
        </w:r>
        <w:r>
          <w:instrText xml:space="preserve"> PAGEREF _Toc29351 \h </w:instrText>
        </w:r>
        <w:r>
          <w:fldChar w:fldCharType="separate"/>
        </w:r>
        <w:r>
          <w:t>17</w:t>
        </w:r>
        <w:r>
          <w:fldChar w:fldCharType="end"/>
        </w:r>
      </w:hyperlink>
    </w:p>
    <w:p>
      <w:pPr>
        <w:pStyle w:val="TOC1"/>
        <w:tabs>
          <w:tab w:val="right" w:leader="dot" w:pos="8306"/>
        </w:tabs>
      </w:pPr>
      <w:hyperlink w:anchor="_Toc24131" w:history="1">
        <w:r>
          <w:rPr>
            <w:rFonts w:ascii="仿宋" w:eastAsia="仿宋" w:hAnsi="仿宋" w:cs="仿宋" w:hint="eastAsia"/>
            <w:lang w:eastAsia="zh-CN"/>
          </w:rPr>
          <w:t>六、饲料营养型添加剂项目土建工程</w:t>
        </w:r>
        <w:r>
          <w:tab/>
        </w:r>
        <w:r>
          <w:fldChar w:fldCharType="begin"/>
        </w:r>
        <w:r>
          <w:instrText xml:space="preserve"> PAGEREF _Toc24131 \h </w:instrText>
        </w:r>
        <w:r>
          <w:fldChar w:fldCharType="separate"/>
        </w:r>
        <w:r>
          <w:t>18</w:t>
        </w:r>
        <w:r>
          <w:fldChar w:fldCharType="end"/>
        </w:r>
      </w:hyperlink>
    </w:p>
    <w:p>
      <w:pPr>
        <w:pStyle w:val="TOC2"/>
        <w:tabs>
          <w:tab w:val="right" w:leader="dot" w:pos="8306"/>
        </w:tabs>
      </w:pPr>
      <w:hyperlink w:anchor="_Toc11349" w:history="1">
        <w:r>
          <w:rPr>
            <w:rFonts w:ascii="仿宋" w:eastAsia="仿宋" w:hAnsi="仿宋" w:cs="仿宋" w:hint="eastAsia"/>
            <w:lang w:eastAsia="zh-CN"/>
          </w:rPr>
          <w:t>(一)、建筑工程设计原则</w:t>
        </w:r>
        <w:r>
          <w:tab/>
        </w:r>
        <w:r>
          <w:fldChar w:fldCharType="begin"/>
        </w:r>
        <w:r>
          <w:instrText xml:space="preserve"> PAGEREF _Toc11349 \h </w:instrText>
        </w:r>
        <w:r>
          <w:fldChar w:fldCharType="separate"/>
        </w:r>
        <w:r>
          <w:t>18</w:t>
        </w:r>
        <w:r>
          <w:fldChar w:fldCharType="end"/>
        </w:r>
      </w:hyperlink>
    </w:p>
    <w:p>
      <w:pPr>
        <w:pStyle w:val="TOC2"/>
        <w:tabs>
          <w:tab w:val="right" w:leader="dot" w:pos="8306"/>
        </w:tabs>
      </w:pPr>
      <w:hyperlink w:anchor="_Toc20125" w:history="1">
        <w:r>
          <w:rPr>
            <w:rFonts w:ascii="仿宋" w:eastAsia="仿宋" w:hAnsi="仿宋" w:cs="仿宋" w:hint="eastAsia"/>
            <w:lang w:eastAsia="zh-CN"/>
          </w:rPr>
          <w:t>(二)、土建工程设计年限及安全等级</w:t>
        </w:r>
        <w:r>
          <w:tab/>
        </w:r>
        <w:r>
          <w:fldChar w:fldCharType="begin"/>
        </w:r>
        <w:r>
          <w:instrText xml:space="preserve"> PAGEREF _Toc20125 \h </w:instrText>
        </w:r>
        <w:r>
          <w:fldChar w:fldCharType="separate"/>
        </w:r>
        <w:r>
          <w:t>20</w:t>
        </w:r>
        <w:r>
          <w:fldChar w:fldCharType="end"/>
        </w:r>
      </w:hyperlink>
    </w:p>
    <w:p>
      <w:pPr>
        <w:pStyle w:val="TOC2"/>
        <w:tabs>
          <w:tab w:val="right" w:leader="dot" w:pos="8306"/>
        </w:tabs>
      </w:pPr>
      <w:hyperlink w:anchor="_Toc17595" w:history="1">
        <w:r>
          <w:rPr>
            <w:rFonts w:ascii="仿宋" w:eastAsia="仿宋" w:hAnsi="仿宋" w:cs="仿宋" w:hint="eastAsia"/>
            <w:lang w:eastAsia="zh-CN"/>
          </w:rPr>
          <w:t>(三)、建筑工程设计总体要求</w:t>
        </w:r>
        <w:r>
          <w:tab/>
        </w:r>
        <w:r>
          <w:fldChar w:fldCharType="begin"/>
        </w:r>
        <w:r>
          <w:instrText xml:space="preserve"> PAGEREF _Toc17595 \h </w:instrText>
        </w:r>
        <w:r>
          <w:fldChar w:fldCharType="separate"/>
        </w:r>
        <w:r>
          <w:t>21</w:t>
        </w:r>
        <w:r>
          <w:fldChar w:fldCharType="end"/>
        </w:r>
      </w:hyperlink>
    </w:p>
    <w:p>
      <w:pPr>
        <w:pStyle w:val="TOC2"/>
        <w:tabs>
          <w:tab w:val="right" w:leader="dot" w:pos="8306"/>
        </w:tabs>
      </w:pPr>
      <w:hyperlink w:anchor="_Toc1069" w:history="1">
        <w:r>
          <w:rPr>
            <w:rFonts w:ascii="仿宋" w:eastAsia="仿宋" w:hAnsi="仿宋" w:cs="仿宋" w:hint="eastAsia"/>
            <w:lang w:eastAsia="zh-CN"/>
          </w:rPr>
          <w:t>(四)、土建工程建设指标</w:t>
        </w:r>
        <w:r>
          <w:tab/>
        </w:r>
        <w:r>
          <w:fldChar w:fldCharType="begin"/>
        </w:r>
        <w:r>
          <w:instrText xml:space="preserve"> PAGEREF _Toc1069 \h </w:instrText>
        </w:r>
        <w:r>
          <w:fldChar w:fldCharType="separate"/>
        </w:r>
        <w:r>
          <w:t>21</w:t>
        </w:r>
        <w:r>
          <w:fldChar w:fldCharType="end"/>
        </w:r>
      </w:hyperlink>
    </w:p>
    <w:p>
      <w:pPr>
        <w:pStyle w:val="TOC1"/>
        <w:tabs>
          <w:tab w:val="right" w:leader="dot" w:pos="8306"/>
        </w:tabs>
      </w:pPr>
      <w:hyperlink w:anchor="_Toc30305" w:history="1">
        <w:r>
          <w:rPr>
            <w:rFonts w:ascii="仿宋" w:eastAsia="仿宋" w:hAnsi="仿宋" w:cs="仿宋" w:hint="eastAsia"/>
            <w:lang w:eastAsia="zh-CN"/>
          </w:rPr>
          <w:t>七、饲料营养型添加剂项目技术管理</w:t>
        </w:r>
        <w:r>
          <w:tab/>
        </w:r>
        <w:r>
          <w:fldChar w:fldCharType="begin"/>
        </w:r>
        <w:r>
          <w:instrText xml:space="preserve"> PAGEREF _Toc30305 \h </w:instrText>
        </w:r>
        <w:r>
          <w:fldChar w:fldCharType="separate"/>
        </w:r>
        <w:r>
          <w:t>22</w:t>
        </w:r>
        <w:r>
          <w:fldChar w:fldCharType="end"/>
        </w:r>
      </w:hyperlink>
    </w:p>
    <w:p>
      <w:pPr>
        <w:pStyle w:val="TOC2"/>
        <w:tabs>
          <w:tab w:val="right" w:leader="dot" w:pos="8306"/>
        </w:tabs>
      </w:pPr>
      <w:hyperlink w:anchor="_Toc3161" w:history="1">
        <w:r>
          <w:rPr>
            <w:rFonts w:ascii="仿宋" w:eastAsia="仿宋" w:hAnsi="仿宋" w:cs="仿宋" w:hint="eastAsia"/>
            <w:lang w:eastAsia="zh-CN"/>
          </w:rPr>
          <w:t>(一)、技术方案选用方向</w:t>
        </w:r>
        <w:r>
          <w:tab/>
        </w:r>
        <w:r>
          <w:fldChar w:fldCharType="begin"/>
        </w:r>
        <w:r>
          <w:instrText xml:space="preserve"> PAGEREF _Toc3161 \h </w:instrText>
        </w:r>
        <w:r>
          <w:fldChar w:fldCharType="separate"/>
        </w:r>
        <w:r>
          <w:t>22</w:t>
        </w:r>
        <w:r>
          <w:fldChar w:fldCharType="end"/>
        </w:r>
      </w:hyperlink>
    </w:p>
    <w:p>
      <w:pPr>
        <w:pStyle w:val="TOC2"/>
        <w:tabs>
          <w:tab w:val="right" w:leader="dot" w:pos="8306"/>
        </w:tabs>
      </w:pPr>
      <w:hyperlink w:anchor="_Toc18984" w:history="1">
        <w:r>
          <w:rPr>
            <w:rFonts w:ascii="仿宋" w:eastAsia="仿宋" w:hAnsi="仿宋" w:cs="仿宋" w:hint="eastAsia"/>
            <w:lang w:eastAsia="zh-CN"/>
          </w:rPr>
          <w:t>(二)、工艺技术方案选用原则</w:t>
        </w:r>
        <w:r>
          <w:tab/>
        </w:r>
        <w:r>
          <w:fldChar w:fldCharType="begin"/>
        </w:r>
        <w:r>
          <w:instrText xml:space="preserve"> PAGEREF _Toc18984 \h </w:instrText>
        </w:r>
        <w:r>
          <w:fldChar w:fldCharType="separate"/>
        </w:r>
        <w:r>
          <w:t>23</w:t>
        </w:r>
        <w:r>
          <w:fldChar w:fldCharType="end"/>
        </w:r>
      </w:hyperlink>
    </w:p>
    <w:p>
      <w:pPr>
        <w:pStyle w:val="TOC2"/>
        <w:tabs>
          <w:tab w:val="right" w:leader="dot" w:pos="8306"/>
        </w:tabs>
      </w:pPr>
      <w:hyperlink w:anchor="_Toc322" w:history="1">
        <w:r>
          <w:rPr>
            <w:rFonts w:ascii="仿宋" w:eastAsia="仿宋" w:hAnsi="仿宋" w:cs="仿宋" w:hint="eastAsia"/>
            <w:lang w:eastAsia="zh-CN"/>
          </w:rPr>
          <w:t>(三)、工艺技术方案要求</w:t>
        </w:r>
        <w:r>
          <w:tab/>
        </w:r>
        <w:r>
          <w:fldChar w:fldCharType="begin"/>
        </w:r>
        <w:r>
          <w:instrText xml:space="preserve"> PAGEREF _Toc322 \h </w:instrText>
        </w:r>
        <w:r>
          <w:fldChar w:fldCharType="separate"/>
        </w:r>
        <w:r>
          <w:t>26</w:t>
        </w:r>
        <w:r>
          <w:fldChar w:fldCharType="end"/>
        </w:r>
      </w:hyperlink>
    </w:p>
    <w:p>
      <w:pPr>
        <w:pStyle w:val="TOC1"/>
        <w:tabs>
          <w:tab w:val="right" w:leader="dot" w:pos="8306"/>
        </w:tabs>
      </w:pPr>
      <w:hyperlink w:anchor="_Toc31566" w:history="1">
        <w:r>
          <w:rPr>
            <w:rFonts w:ascii="仿宋" w:eastAsia="仿宋" w:hAnsi="仿宋" w:cs="仿宋" w:hint="eastAsia"/>
            <w:lang w:eastAsia="zh-CN"/>
          </w:rPr>
          <w:t>八、饲料营养型添加剂项目投资规划</w:t>
        </w:r>
        <w:r>
          <w:tab/>
        </w:r>
        <w:r>
          <w:fldChar w:fldCharType="begin"/>
        </w:r>
        <w:r>
          <w:instrText xml:space="preserve"> PAGEREF _Toc31566 \h </w:instrText>
        </w:r>
        <w:r>
          <w:fldChar w:fldCharType="separate"/>
        </w:r>
        <w:r>
          <w:t>28</w:t>
        </w:r>
        <w:r>
          <w:fldChar w:fldCharType="end"/>
        </w:r>
      </w:hyperlink>
    </w:p>
    <w:p>
      <w:pPr>
        <w:pStyle w:val="TOC2"/>
        <w:tabs>
          <w:tab w:val="right" w:leader="dot" w:pos="8306"/>
        </w:tabs>
      </w:pPr>
      <w:hyperlink w:anchor="_Toc7247" w:history="1">
        <w:r>
          <w:rPr>
            <w:rFonts w:ascii="仿宋" w:eastAsia="仿宋" w:hAnsi="仿宋" w:cs="仿宋" w:hint="eastAsia"/>
            <w:lang w:eastAsia="zh-CN"/>
          </w:rPr>
          <w:t>(一)、饲料营养型添加剂项目总投资估算</w:t>
        </w:r>
        <w:r>
          <w:tab/>
        </w:r>
        <w:r>
          <w:fldChar w:fldCharType="begin"/>
        </w:r>
        <w:r>
          <w:instrText xml:space="preserve"> PAGEREF _Toc7247 \h </w:instrText>
        </w:r>
        <w:r>
          <w:fldChar w:fldCharType="separate"/>
        </w:r>
        <w:r>
          <w:t>28</w:t>
        </w:r>
        <w:r>
          <w:fldChar w:fldCharType="end"/>
        </w:r>
      </w:hyperlink>
    </w:p>
    <w:p>
      <w:pPr>
        <w:pStyle w:val="TOC2"/>
        <w:tabs>
          <w:tab w:val="right" w:leader="dot" w:pos="8306"/>
        </w:tabs>
      </w:pPr>
      <w:hyperlink w:anchor="_Toc1105" w:history="1">
        <w:r>
          <w:rPr>
            <w:rFonts w:ascii="仿宋" w:eastAsia="仿宋" w:hAnsi="仿宋" w:cs="仿宋" w:hint="eastAsia"/>
            <w:lang w:eastAsia="zh-CN"/>
          </w:rPr>
          <w:t>(二)、资金筹措</w:t>
        </w:r>
        <w:r>
          <w:tab/>
        </w:r>
        <w:r>
          <w:fldChar w:fldCharType="begin"/>
        </w:r>
        <w:r>
          <w:instrText xml:space="preserve"> PAGEREF _Toc1105 \h </w:instrText>
        </w:r>
        <w:r>
          <w:fldChar w:fldCharType="separate"/>
        </w:r>
        <w:r>
          <w:t>29</w:t>
        </w:r>
        <w:r>
          <w:fldChar w:fldCharType="end"/>
        </w:r>
      </w:hyperlink>
    </w:p>
    <w:p>
      <w:pPr>
        <w:pStyle w:val="TOC1"/>
        <w:tabs>
          <w:tab w:val="right" w:leader="dot" w:pos="8306"/>
        </w:tabs>
      </w:pPr>
      <w:hyperlink w:anchor="_Toc16873" w:history="1">
        <w:r>
          <w:rPr>
            <w:rFonts w:ascii="仿宋" w:eastAsia="仿宋" w:hAnsi="仿宋" w:cs="仿宋" w:hint="eastAsia"/>
            <w:lang w:eastAsia="zh-CN"/>
          </w:rPr>
          <w:t>九、饲料营养型添加剂项目风险管理</w:t>
        </w:r>
        <w:r>
          <w:tab/>
        </w:r>
        <w:r>
          <w:fldChar w:fldCharType="begin"/>
        </w:r>
        <w:r>
          <w:instrText xml:space="preserve"> PAGEREF _Toc16873 \h </w:instrText>
        </w:r>
        <w:r>
          <w:fldChar w:fldCharType="separate"/>
        </w:r>
        <w:r>
          <w:t>30</w:t>
        </w:r>
        <w:r>
          <w:fldChar w:fldCharType="end"/>
        </w:r>
      </w:hyperlink>
    </w:p>
    <w:p>
      <w:pPr>
        <w:pStyle w:val="TOC2"/>
        <w:tabs>
          <w:tab w:val="right" w:leader="dot" w:pos="8306"/>
        </w:tabs>
      </w:pPr>
      <w:hyperlink w:anchor="_Toc25654" w:history="1">
        <w:r>
          <w:rPr>
            <w:rFonts w:ascii="仿宋" w:eastAsia="仿宋" w:hAnsi="仿宋" w:cs="仿宋" w:hint="eastAsia"/>
            <w:lang w:eastAsia="zh-CN"/>
          </w:rPr>
          <w:t>(一)、风险识别与评估</w:t>
        </w:r>
        <w:r>
          <w:tab/>
        </w:r>
        <w:r>
          <w:fldChar w:fldCharType="begin"/>
        </w:r>
        <w:r>
          <w:instrText xml:space="preserve"> PAGEREF _Toc25654 \h </w:instrText>
        </w:r>
        <w:r>
          <w:fldChar w:fldCharType="separate"/>
        </w:r>
        <w:r>
          <w:t>30</w:t>
        </w:r>
        <w:r>
          <w:fldChar w:fldCharType="end"/>
        </w:r>
      </w:hyperlink>
    </w:p>
    <w:p>
      <w:pPr>
        <w:pStyle w:val="TOC2"/>
        <w:tabs>
          <w:tab w:val="right" w:leader="dot" w:pos="8306"/>
        </w:tabs>
      </w:pPr>
      <w:hyperlink w:anchor="_Toc30785" w:history="1">
        <w:r>
          <w:rPr>
            <w:rFonts w:ascii="仿宋" w:eastAsia="仿宋" w:hAnsi="仿宋" w:cs="仿宋" w:hint="eastAsia"/>
            <w:lang w:eastAsia="zh-CN"/>
          </w:rPr>
          <w:t>(二)、风险应对策略</w:t>
        </w:r>
        <w:r>
          <w:tab/>
        </w:r>
        <w:r>
          <w:fldChar w:fldCharType="begin"/>
        </w:r>
        <w:r>
          <w:instrText xml:space="preserve"> PAGEREF _Toc30785 \h </w:instrText>
        </w:r>
        <w:r>
          <w:fldChar w:fldCharType="separate"/>
        </w:r>
        <w:r>
          <w:t>31</w:t>
        </w:r>
        <w:r>
          <w:fldChar w:fldCharType="end"/>
        </w:r>
      </w:hyperlink>
    </w:p>
    <w:p>
      <w:pPr>
        <w:pStyle w:val="TOC2"/>
        <w:tabs>
          <w:tab w:val="right" w:leader="dot" w:pos="8306"/>
        </w:tabs>
      </w:pPr>
      <w:hyperlink w:anchor="_Toc26304" w:history="1">
        <w:r>
          <w:rPr>
            <w:rFonts w:ascii="仿宋" w:eastAsia="仿宋" w:hAnsi="仿宋" w:cs="仿宋" w:hint="eastAsia"/>
            <w:lang w:eastAsia="zh-CN"/>
          </w:rPr>
          <w:t>(三)、风险监控与控制</w:t>
        </w:r>
        <w:r>
          <w:tab/>
        </w:r>
        <w:r>
          <w:fldChar w:fldCharType="begin"/>
        </w:r>
        <w:r>
          <w:instrText xml:space="preserve"> PAGEREF _Toc26304 \h </w:instrText>
        </w:r>
        <w:r>
          <w:fldChar w:fldCharType="separate"/>
        </w:r>
        <w:r>
          <w:t>33</w:t>
        </w:r>
        <w:r>
          <w:fldChar w:fldCharType="end"/>
        </w:r>
      </w:hyperlink>
    </w:p>
    <w:p>
      <w:pPr>
        <w:pStyle w:val="TOC1"/>
        <w:tabs>
          <w:tab w:val="right" w:leader="dot" w:pos="8306"/>
        </w:tabs>
      </w:pPr>
      <w:hyperlink w:anchor="_Toc2324" w:history="1">
        <w:r>
          <w:rPr>
            <w:rFonts w:ascii="仿宋" w:eastAsia="仿宋" w:hAnsi="仿宋" w:cs="仿宋" w:hint="eastAsia"/>
            <w:lang w:eastAsia="zh-CN"/>
          </w:rPr>
          <w:t>十、饲料营养型添加剂项目环境影响分析</w:t>
        </w:r>
        <w:r>
          <w:tab/>
        </w:r>
        <w:r>
          <w:fldChar w:fldCharType="begin"/>
        </w:r>
        <w:r>
          <w:instrText xml:space="preserve"> PAGEREF _Toc2324 \h </w:instrText>
        </w:r>
        <w:r>
          <w:fldChar w:fldCharType="separate"/>
        </w:r>
        <w:r>
          <w:t>34</w:t>
        </w:r>
        <w:r>
          <w:fldChar w:fldCharType="end"/>
        </w:r>
      </w:hyperlink>
    </w:p>
    <w:p>
      <w:pPr>
        <w:pStyle w:val="TOC2"/>
        <w:tabs>
          <w:tab w:val="right" w:leader="dot" w:pos="8306"/>
        </w:tabs>
      </w:pPr>
      <w:hyperlink w:anchor="_Toc20372" w:history="1">
        <w:r>
          <w:rPr>
            <w:rFonts w:ascii="仿宋" w:eastAsia="仿宋" w:hAnsi="仿宋" w:cs="仿宋" w:hint="eastAsia"/>
            <w:lang w:eastAsia="zh-CN"/>
          </w:rPr>
          <w:t>(一)、建设区域环境质量现状</w:t>
        </w:r>
        <w:r>
          <w:tab/>
        </w:r>
        <w:r>
          <w:fldChar w:fldCharType="begin"/>
        </w:r>
        <w:r>
          <w:instrText xml:space="preserve"> PAGEREF _Toc20372 \h </w:instrText>
        </w:r>
        <w:r>
          <w:fldChar w:fldCharType="separate"/>
        </w:r>
        <w:r>
          <w:t>34</w:t>
        </w:r>
        <w:r>
          <w:fldChar w:fldCharType="end"/>
        </w:r>
      </w:hyperlink>
    </w:p>
    <w:p>
      <w:pPr>
        <w:pStyle w:val="TOC2"/>
        <w:tabs>
          <w:tab w:val="right" w:leader="dot" w:pos="8306"/>
        </w:tabs>
      </w:pPr>
      <w:hyperlink w:anchor="_Toc20172" w:history="1">
        <w:r>
          <w:rPr>
            <w:rFonts w:ascii="仿宋" w:eastAsia="仿宋" w:hAnsi="仿宋" w:cs="仿宋" w:hint="eastAsia"/>
            <w:lang w:eastAsia="zh-CN"/>
          </w:rPr>
          <w:t>(二)、建设期环境保护</w:t>
        </w:r>
        <w:r>
          <w:tab/>
        </w:r>
        <w:r>
          <w:fldChar w:fldCharType="begin"/>
        </w:r>
        <w:r>
          <w:instrText xml:space="preserve"> PAGEREF _Toc20172 \h </w:instrText>
        </w:r>
        <w:r>
          <w:fldChar w:fldCharType="separate"/>
        </w:r>
        <w:r>
          <w:t>35</w:t>
        </w:r>
        <w:r>
          <w:fldChar w:fldCharType="end"/>
        </w:r>
      </w:hyperlink>
    </w:p>
    <w:p>
      <w:pPr>
        <w:pStyle w:val="TOC2"/>
        <w:tabs>
          <w:tab w:val="right" w:leader="dot" w:pos="8306"/>
        </w:tabs>
      </w:pPr>
      <w:hyperlink w:anchor="_Toc1897" w:history="1">
        <w:r>
          <w:rPr>
            <w:rFonts w:ascii="仿宋" w:eastAsia="仿宋" w:hAnsi="仿宋" w:cs="仿宋" w:hint="eastAsia"/>
            <w:lang w:eastAsia="zh-CN"/>
          </w:rPr>
          <w:t>(三)、运营期环境保护</w:t>
        </w:r>
        <w:r>
          <w:tab/>
        </w:r>
        <w:r>
          <w:fldChar w:fldCharType="begin"/>
        </w:r>
        <w:r>
          <w:instrText xml:space="preserve"> PAGEREF _Toc1897 \h </w:instrText>
        </w:r>
        <w:r>
          <w:fldChar w:fldCharType="separate"/>
        </w:r>
        <w:r>
          <w:t>37</w:t>
        </w:r>
        <w:r>
          <w:fldChar w:fldCharType="end"/>
        </w:r>
      </w:hyperlink>
    </w:p>
    <w:p>
      <w:pPr>
        <w:pStyle w:val="TOC2"/>
        <w:tabs>
          <w:tab w:val="right" w:leader="dot" w:pos="8306"/>
        </w:tabs>
      </w:pPr>
      <w:hyperlink w:anchor="_Toc28530" w:history="1">
        <w:r>
          <w:rPr>
            <w:rFonts w:ascii="仿宋" w:eastAsia="仿宋" w:hAnsi="仿宋" w:cs="仿宋" w:hint="eastAsia"/>
            <w:lang w:eastAsia="zh-CN"/>
          </w:rPr>
          <w:t>(四)、饲料营养型添加剂项目建设对区域经济的影响</w:t>
        </w:r>
        <w:r>
          <w:tab/>
        </w:r>
        <w:r>
          <w:fldChar w:fldCharType="begin"/>
        </w:r>
        <w:r>
          <w:instrText xml:space="preserve"> PAGEREF _Toc28530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9" w:history="1">
        <w:r>
          <w:rPr>
            <w:rFonts w:ascii="仿宋" w:eastAsia="仿宋" w:hAnsi="仿宋" w:cs="仿宋" w:hint="eastAsia"/>
            <w:lang w:eastAsia="zh-CN"/>
          </w:rPr>
          <w:t>(五)、废弃物处理</w:t>
        </w:r>
        <w:r>
          <w:tab/>
        </w:r>
        <w:r>
          <w:fldChar w:fldCharType="begin"/>
        </w:r>
        <w:r>
          <w:instrText xml:space="preserve"> PAGEREF _Toc9129 \h </w:instrText>
        </w:r>
        <w:r>
          <w:fldChar w:fldCharType="separate"/>
        </w:r>
        <w:r>
          <w:t>40</w:t>
        </w:r>
        <w:r>
          <w:fldChar w:fldCharType="end"/>
        </w:r>
      </w:hyperlink>
    </w:p>
    <w:p>
      <w:pPr>
        <w:pStyle w:val="TOC2"/>
        <w:tabs>
          <w:tab w:val="right" w:leader="dot" w:pos="8306"/>
        </w:tabs>
      </w:pPr>
      <w:hyperlink w:anchor="_Toc7232" w:history="1">
        <w:r>
          <w:rPr>
            <w:rFonts w:ascii="仿宋" w:eastAsia="仿宋" w:hAnsi="仿宋" w:cs="仿宋" w:hint="eastAsia"/>
            <w:lang w:eastAsia="zh-CN"/>
          </w:rPr>
          <w:t>(六)、特殊环境影响分析</w:t>
        </w:r>
        <w:r>
          <w:tab/>
        </w:r>
        <w:r>
          <w:fldChar w:fldCharType="begin"/>
        </w:r>
        <w:r>
          <w:instrText xml:space="preserve"> PAGEREF _Toc7232 \h </w:instrText>
        </w:r>
        <w:r>
          <w:fldChar w:fldCharType="separate"/>
        </w:r>
        <w:r>
          <w:t>41</w:t>
        </w:r>
        <w:r>
          <w:fldChar w:fldCharType="end"/>
        </w:r>
      </w:hyperlink>
    </w:p>
    <w:p>
      <w:pPr>
        <w:pStyle w:val="TOC2"/>
        <w:tabs>
          <w:tab w:val="right" w:leader="dot" w:pos="8306"/>
        </w:tabs>
      </w:pPr>
      <w:hyperlink w:anchor="_Toc9267" w:history="1">
        <w:r>
          <w:rPr>
            <w:rFonts w:ascii="仿宋" w:eastAsia="仿宋" w:hAnsi="仿宋" w:cs="仿宋" w:hint="eastAsia"/>
            <w:lang w:eastAsia="zh-CN"/>
          </w:rPr>
          <w:t>(七)、清洁生产</w:t>
        </w:r>
        <w:r>
          <w:tab/>
        </w:r>
        <w:r>
          <w:fldChar w:fldCharType="begin"/>
        </w:r>
        <w:r>
          <w:instrText xml:space="preserve"> PAGEREF _Toc9267 \h </w:instrText>
        </w:r>
        <w:r>
          <w:fldChar w:fldCharType="separate"/>
        </w:r>
        <w:r>
          <w:t>43</w:t>
        </w:r>
        <w:r>
          <w:fldChar w:fldCharType="end"/>
        </w:r>
      </w:hyperlink>
    </w:p>
    <w:p>
      <w:pPr>
        <w:pStyle w:val="TOC2"/>
        <w:tabs>
          <w:tab w:val="right" w:leader="dot" w:pos="8306"/>
        </w:tabs>
      </w:pPr>
      <w:hyperlink w:anchor="_Toc25317" w:history="1">
        <w:r>
          <w:rPr>
            <w:rFonts w:ascii="仿宋" w:eastAsia="仿宋" w:hAnsi="仿宋" w:cs="仿宋" w:hint="eastAsia"/>
            <w:lang w:eastAsia="zh-CN"/>
          </w:rPr>
          <w:t>(八)、环境保护综合评价</w:t>
        </w:r>
        <w:r>
          <w:tab/>
        </w:r>
        <w:r>
          <w:fldChar w:fldCharType="begin"/>
        </w:r>
        <w:r>
          <w:instrText xml:space="preserve"> PAGEREF _Toc25317 \h </w:instrText>
        </w:r>
        <w:r>
          <w:fldChar w:fldCharType="separate"/>
        </w:r>
        <w:r>
          <w:t>44</w:t>
        </w:r>
        <w:r>
          <w:fldChar w:fldCharType="end"/>
        </w:r>
      </w:hyperlink>
    </w:p>
    <w:p>
      <w:pPr>
        <w:pStyle w:val="TOC1"/>
        <w:tabs>
          <w:tab w:val="right" w:leader="dot" w:pos="8306"/>
        </w:tabs>
      </w:pPr>
      <w:hyperlink w:anchor="_Toc24607" w:history="1">
        <w:r>
          <w:rPr>
            <w:rFonts w:ascii="仿宋" w:eastAsia="仿宋" w:hAnsi="仿宋" w:cs="仿宋" w:hint="eastAsia"/>
            <w:lang w:eastAsia="zh-CN"/>
          </w:rPr>
          <w:t>十一、饲料营养型添加剂项目经营效益</w:t>
        </w:r>
        <w:r>
          <w:tab/>
        </w:r>
        <w:r>
          <w:fldChar w:fldCharType="begin"/>
        </w:r>
        <w:r>
          <w:instrText xml:space="preserve"> PAGEREF _Toc24607 \h </w:instrText>
        </w:r>
        <w:r>
          <w:fldChar w:fldCharType="separate"/>
        </w:r>
        <w:r>
          <w:t>45</w:t>
        </w:r>
        <w:r>
          <w:fldChar w:fldCharType="end"/>
        </w:r>
      </w:hyperlink>
    </w:p>
    <w:p>
      <w:pPr>
        <w:pStyle w:val="TOC2"/>
        <w:tabs>
          <w:tab w:val="right" w:leader="dot" w:pos="8306"/>
        </w:tabs>
      </w:pPr>
      <w:hyperlink w:anchor="_Toc17839" w:history="1">
        <w:r>
          <w:rPr>
            <w:rFonts w:ascii="仿宋" w:eastAsia="仿宋" w:hAnsi="仿宋" w:cs="仿宋" w:hint="eastAsia"/>
            <w:lang w:eastAsia="zh-CN"/>
          </w:rPr>
          <w:t>(一)、经济评价财务测算</w:t>
        </w:r>
        <w:r>
          <w:tab/>
        </w:r>
        <w:r>
          <w:fldChar w:fldCharType="begin"/>
        </w:r>
        <w:r>
          <w:instrText xml:space="preserve"> PAGEREF _Toc17839 \h </w:instrText>
        </w:r>
        <w:r>
          <w:fldChar w:fldCharType="separate"/>
        </w:r>
        <w:r>
          <w:t>45</w:t>
        </w:r>
        <w:r>
          <w:fldChar w:fldCharType="end"/>
        </w:r>
      </w:hyperlink>
    </w:p>
    <w:p>
      <w:pPr>
        <w:pStyle w:val="TOC2"/>
        <w:tabs>
          <w:tab w:val="right" w:leader="dot" w:pos="8306"/>
        </w:tabs>
      </w:pPr>
      <w:hyperlink w:anchor="_Toc8628" w:history="1">
        <w:r>
          <w:rPr>
            <w:rFonts w:ascii="仿宋" w:eastAsia="仿宋" w:hAnsi="仿宋" w:cs="仿宋" w:hint="eastAsia"/>
            <w:lang w:eastAsia="zh-CN"/>
          </w:rPr>
          <w:t>(二)、饲料营养型添加剂项目盈利能力分析</w:t>
        </w:r>
        <w:r>
          <w:tab/>
        </w:r>
        <w:r>
          <w:fldChar w:fldCharType="begin"/>
        </w:r>
        <w:r>
          <w:instrText xml:space="preserve"> PAGEREF _Toc8628 \h </w:instrText>
        </w:r>
        <w:r>
          <w:fldChar w:fldCharType="separate"/>
        </w:r>
        <w:r>
          <w:t>47</w:t>
        </w:r>
        <w:r>
          <w:fldChar w:fldCharType="end"/>
        </w:r>
      </w:hyperlink>
    </w:p>
    <w:p>
      <w:pPr>
        <w:pStyle w:val="TOC1"/>
        <w:tabs>
          <w:tab w:val="right" w:leader="dot" w:pos="8306"/>
        </w:tabs>
      </w:pPr>
      <w:hyperlink w:anchor="_Toc14902" w:history="1">
        <w:r>
          <w:rPr>
            <w:rFonts w:ascii="仿宋" w:eastAsia="仿宋" w:hAnsi="仿宋" w:cs="仿宋" w:hint="eastAsia"/>
            <w:lang w:eastAsia="zh-CN"/>
          </w:rPr>
          <w:t>十二、饲料营养型添加剂项目人力资源管理</w:t>
        </w:r>
        <w:r>
          <w:tab/>
        </w:r>
        <w:r>
          <w:fldChar w:fldCharType="begin"/>
        </w:r>
        <w:r>
          <w:instrText xml:space="preserve"> PAGEREF _Toc14902 \h </w:instrText>
        </w:r>
        <w:r>
          <w:fldChar w:fldCharType="separate"/>
        </w:r>
        <w:r>
          <w:t>47</w:t>
        </w:r>
        <w:r>
          <w:fldChar w:fldCharType="end"/>
        </w:r>
      </w:hyperlink>
    </w:p>
    <w:p>
      <w:pPr>
        <w:pStyle w:val="TOC2"/>
        <w:tabs>
          <w:tab w:val="right" w:leader="dot" w:pos="8306"/>
        </w:tabs>
      </w:pPr>
      <w:hyperlink w:anchor="_Toc13037" w:history="1">
        <w:r>
          <w:rPr>
            <w:rFonts w:ascii="仿宋" w:eastAsia="仿宋" w:hAnsi="仿宋" w:cs="仿宋" w:hint="eastAsia"/>
            <w:lang w:eastAsia="zh-CN"/>
          </w:rPr>
          <w:t>(一)、建立健全的预算管理制度</w:t>
        </w:r>
        <w:r>
          <w:tab/>
        </w:r>
        <w:r>
          <w:fldChar w:fldCharType="begin"/>
        </w:r>
        <w:r>
          <w:instrText xml:space="preserve"> PAGEREF _Toc13037 \h </w:instrText>
        </w:r>
        <w:r>
          <w:fldChar w:fldCharType="separate"/>
        </w:r>
        <w:r>
          <w:t>47</w:t>
        </w:r>
        <w:r>
          <w:fldChar w:fldCharType="end"/>
        </w:r>
      </w:hyperlink>
    </w:p>
    <w:p>
      <w:pPr>
        <w:pStyle w:val="TOC2"/>
        <w:tabs>
          <w:tab w:val="right" w:leader="dot" w:pos="8306"/>
        </w:tabs>
      </w:pPr>
      <w:hyperlink w:anchor="_Toc27204" w:history="1">
        <w:r>
          <w:rPr>
            <w:rFonts w:ascii="仿宋" w:eastAsia="仿宋" w:hAnsi="仿宋" w:cs="仿宋" w:hint="eastAsia"/>
            <w:lang w:eastAsia="zh-CN"/>
          </w:rPr>
          <w:t>(二)、加强资金流动监控</w:t>
        </w:r>
        <w:r>
          <w:tab/>
        </w:r>
        <w:r>
          <w:fldChar w:fldCharType="begin"/>
        </w:r>
        <w:r>
          <w:instrText xml:space="preserve"> PAGEREF _Toc27204 \h </w:instrText>
        </w:r>
        <w:r>
          <w:fldChar w:fldCharType="separate"/>
        </w:r>
        <w:r>
          <w:t>49</w:t>
        </w:r>
        <w:r>
          <w:fldChar w:fldCharType="end"/>
        </w:r>
      </w:hyperlink>
    </w:p>
    <w:p>
      <w:pPr>
        <w:pStyle w:val="TOC2"/>
        <w:tabs>
          <w:tab w:val="right" w:leader="dot" w:pos="8306"/>
        </w:tabs>
      </w:pPr>
      <w:hyperlink w:anchor="_Toc26428" w:history="1">
        <w:r>
          <w:rPr>
            <w:rFonts w:ascii="仿宋" w:eastAsia="仿宋" w:hAnsi="仿宋" w:cs="仿宋" w:hint="eastAsia"/>
            <w:lang w:eastAsia="zh-CN"/>
          </w:rPr>
          <w:t>(三)、制定完善的风险控制机制</w:t>
        </w:r>
        <w:r>
          <w:tab/>
        </w:r>
        <w:r>
          <w:fldChar w:fldCharType="begin"/>
        </w:r>
        <w:r>
          <w:instrText xml:space="preserve"> PAGEREF _Toc26428 \h </w:instrText>
        </w:r>
        <w:r>
          <w:fldChar w:fldCharType="separate"/>
        </w:r>
        <w:r>
          <w:t>50</w:t>
        </w:r>
        <w:r>
          <w:fldChar w:fldCharType="end"/>
        </w:r>
      </w:hyperlink>
    </w:p>
    <w:p>
      <w:pPr>
        <w:pStyle w:val="TOC2"/>
        <w:tabs>
          <w:tab w:val="right" w:leader="dot" w:pos="8306"/>
        </w:tabs>
      </w:pPr>
      <w:hyperlink w:anchor="_Toc12552" w:history="1">
        <w:r>
          <w:rPr>
            <w:rFonts w:ascii="仿宋" w:eastAsia="仿宋" w:hAnsi="仿宋" w:cs="仿宋" w:hint="eastAsia"/>
            <w:lang w:eastAsia="zh-CN"/>
          </w:rPr>
          <w:t>(四)、优化成本管理</w:t>
        </w:r>
        <w:r>
          <w:tab/>
        </w:r>
        <w:r>
          <w:fldChar w:fldCharType="begin"/>
        </w:r>
        <w:r>
          <w:instrText xml:space="preserve"> PAGEREF _Toc12552 \h </w:instrText>
        </w:r>
        <w:r>
          <w:fldChar w:fldCharType="separate"/>
        </w:r>
        <w:r>
          <w:t>52</w:t>
        </w:r>
        <w:r>
          <w:fldChar w:fldCharType="end"/>
        </w:r>
      </w:hyperlink>
    </w:p>
    <w:p>
      <w:pPr>
        <w:pStyle w:val="TOC1"/>
        <w:tabs>
          <w:tab w:val="right" w:leader="dot" w:pos="8306"/>
        </w:tabs>
      </w:pPr>
      <w:hyperlink w:anchor="_Toc21626" w:history="1">
        <w:r>
          <w:rPr>
            <w:rFonts w:ascii="仿宋" w:eastAsia="仿宋" w:hAnsi="仿宋" w:cs="仿宋" w:hint="eastAsia"/>
            <w:lang w:eastAsia="zh-CN"/>
          </w:rPr>
          <w:t>十三、饲料营养型添加剂项目工程方案分析</w:t>
        </w:r>
        <w:r>
          <w:tab/>
        </w:r>
        <w:r>
          <w:fldChar w:fldCharType="begin"/>
        </w:r>
        <w:r>
          <w:instrText xml:space="preserve"> PAGEREF _Toc21626 \h </w:instrText>
        </w:r>
        <w:r>
          <w:fldChar w:fldCharType="separate"/>
        </w:r>
        <w:r>
          <w:t>53</w:t>
        </w:r>
        <w:r>
          <w:fldChar w:fldCharType="end"/>
        </w:r>
      </w:hyperlink>
    </w:p>
    <w:p>
      <w:pPr>
        <w:pStyle w:val="TOC2"/>
        <w:tabs>
          <w:tab w:val="right" w:leader="dot" w:pos="8306"/>
        </w:tabs>
      </w:pPr>
      <w:hyperlink w:anchor="_Toc24278" w:history="1">
        <w:r>
          <w:rPr>
            <w:rFonts w:ascii="仿宋" w:eastAsia="仿宋" w:hAnsi="仿宋" w:cs="仿宋" w:hint="eastAsia"/>
            <w:lang w:eastAsia="zh-CN"/>
          </w:rPr>
          <w:t>(一)、建筑工程设计原则</w:t>
        </w:r>
        <w:r>
          <w:tab/>
        </w:r>
        <w:r>
          <w:fldChar w:fldCharType="begin"/>
        </w:r>
        <w:r>
          <w:instrText xml:space="preserve"> PAGEREF _Toc24278 \h </w:instrText>
        </w:r>
        <w:r>
          <w:fldChar w:fldCharType="separate"/>
        </w:r>
        <w:r>
          <w:t>53</w:t>
        </w:r>
        <w:r>
          <w:fldChar w:fldCharType="end"/>
        </w:r>
      </w:hyperlink>
    </w:p>
    <w:p>
      <w:pPr>
        <w:pStyle w:val="TOC2"/>
        <w:tabs>
          <w:tab w:val="right" w:leader="dot" w:pos="8306"/>
        </w:tabs>
      </w:pPr>
      <w:hyperlink w:anchor="_Toc15382" w:history="1">
        <w:r>
          <w:rPr>
            <w:rFonts w:ascii="仿宋" w:eastAsia="仿宋" w:hAnsi="仿宋" w:cs="仿宋" w:hint="eastAsia"/>
            <w:lang w:eastAsia="zh-CN"/>
          </w:rPr>
          <w:t>(二)、土建工程建设指标</w:t>
        </w:r>
        <w:r>
          <w:tab/>
        </w:r>
        <w:r>
          <w:fldChar w:fldCharType="begin"/>
        </w:r>
        <w:r>
          <w:instrText xml:space="preserve"> PAGEREF _Toc15382 \h </w:instrText>
        </w:r>
        <w:r>
          <w:fldChar w:fldCharType="separate"/>
        </w:r>
        <w:r>
          <w:t>57</w:t>
        </w:r>
        <w:r>
          <w:fldChar w:fldCharType="end"/>
        </w:r>
      </w:hyperlink>
    </w:p>
    <w:p>
      <w:pPr>
        <w:pStyle w:val="TOC1"/>
        <w:tabs>
          <w:tab w:val="right" w:leader="dot" w:pos="8306"/>
        </w:tabs>
      </w:pPr>
      <w:hyperlink w:anchor="_Toc24586" w:history="1">
        <w:r>
          <w:rPr>
            <w:rFonts w:ascii="仿宋" w:eastAsia="仿宋" w:hAnsi="仿宋" w:cs="仿宋" w:hint="eastAsia"/>
            <w:lang w:eastAsia="zh-CN"/>
          </w:rPr>
          <w:t>十四、利益相关者分析与沟通计划</w:t>
        </w:r>
        <w:r>
          <w:tab/>
        </w:r>
        <w:r>
          <w:fldChar w:fldCharType="begin"/>
        </w:r>
        <w:r>
          <w:instrText xml:space="preserve"> PAGEREF _Toc24586 \h </w:instrText>
        </w:r>
        <w:r>
          <w:fldChar w:fldCharType="separate"/>
        </w:r>
        <w:r>
          <w:t>58</w:t>
        </w:r>
        <w:r>
          <w:fldChar w:fldCharType="end"/>
        </w:r>
      </w:hyperlink>
    </w:p>
    <w:p>
      <w:pPr>
        <w:pStyle w:val="TOC2"/>
        <w:tabs>
          <w:tab w:val="right" w:leader="dot" w:pos="8306"/>
        </w:tabs>
      </w:pPr>
      <w:hyperlink w:anchor="_Toc28421" w:history="1">
        <w:r>
          <w:rPr>
            <w:rFonts w:ascii="仿宋" w:eastAsia="仿宋" w:hAnsi="仿宋" w:cs="仿宋" w:hint="eastAsia"/>
            <w:lang w:eastAsia="zh-CN"/>
          </w:rPr>
          <w:t>(一)、利益相关者分析</w:t>
        </w:r>
        <w:r>
          <w:tab/>
        </w:r>
        <w:r>
          <w:fldChar w:fldCharType="begin"/>
        </w:r>
        <w:r>
          <w:instrText xml:space="preserve"> PAGEREF _Toc28421 \h </w:instrText>
        </w:r>
        <w:r>
          <w:fldChar w:fldCharType="separate"/>
        </w:r>
        <w:r>
          <w:t>58</w:t>
        </w:r>
        <w:r>
          <w:fldChar w:fldCharType="end"/>
        </w:r>
      </w:hyperlink>
    </w:p>
    <w:p>
      <w:pPr>
        <w:pStyle w:val="TOC2"/>
        <w:tabs>
          <w:tab w:val="right" w:leader="dot" w:pos="8306"/>
        </w:tabs>
      </w:pPr>
      <w:hyperlink w:anchor="_Toc1981" w:history="1">
        <w:r>
          <w:rPr>
            <w:rFonts w:ascii="仿宋" w:eastAsia="仿宋" w:hAnsi="仿宋" w:cs="仿宋" w:hint="eastAsia"/>
            <w:lang w:eastAsia="zh-CN"/>
          </w:rPr>
          <w:t>(二)、沟通计划</w:t>
        </w:r>
        <w:r>
          <w:tab/>
        </w:r>
        <w:r>
          <w:fldChar w:fldCharType="begin"/>
        </w:r>
        <w:r>
          <w:instrText xml:space="preserve"> PAGEREF _Toc1981 \h </w:instrText>
        </w:r>
        <w:r>
          <w:fldChar w:fldCharType="separate"/>
        </w:r>
        <w:r>
          <w:t>59</w:t>
        </w:r>
        <w:r>
          <w:fldChar w:fldCharType="end"/>
        </w:r>
      </w:hyperlink>
    </w:p>
    <w:p>
      <w:pPr>
        <w:pStyle w:val="TOC1"/>
        <w:tabs>
          <w:tab w:val="right" w:leader="dot" w:pos="8306"/>
        </w:tabs>
      </w:pPr>
      <w:hyperlink w:anchor="_Toc2570" w:history="1">
        <w:r>
          <w:rPr>
            <w:rFonts w:ascii="仿宋" w:eastAsia="仿宋" w:hAnsi="仿宋" w:cs="仿宋" w:hint="eastAsia"/>
            <w:lang w:eastAsia="zh-CN"/>
          </w:rPr>
          <w:t>十五、风险识别与分类</w:t>
        </w:r>
        <w:r>
          <w:tab/>
        </w:r>
        <w:r>
          <w:fldChar w:fldCharType="begin"/>
        </w:r>
        <w:r>
          <w:instrText xml:space="preserve"> PAGEREF _Toc2570 \h </w:instrText>
        </w:r>
        <w:r>
          <w:fldChar w:fldCharType="separate"/>
        </w:r>
        <w:r>
          <w:t>61</w:t>
        </w:r>
        <w:r>
          <w:fldChar w:fldCharType="end"/>
        </w:r>
      </w:hyperlink>
    </w:p>
    <w:p>
      <w:pPr>
        <w:pStyle w:val="TOC2"/>
        <w:tabs>
          <w:tab w:val="right" w:leader="dot" w:pos="8306"/>
        </w:tabs>
      </w:pPr>
      <w:hyperlink w:anchor="_Toc1393" w:history="1">
        <w:r>
          <w:rPr>
            <w:rFonts w:ascii="仿宋" w:eastAsia="仿宋" w:hAnsi="仿宋" w:cs="仿宋" w:hint="eastAsia"/>
            <w:lang w:eastAsia="zh-CN"/>
          </w:rPr>
          <w:t>(一)、风险识别</w:t>
        </w:r>
        <w:r>
          <w:tab/>
        </w:r>
        <w:r>
          <w:fldChar w:fldCharType="begin"/>
        </w:r>
        <w:r>
          <w:instrText xml:space="preserve"> PAGEREF _Toc1393 \h </w:instrText>
        </w:r>
        <w:r>
          <w:fldChar w:fldCharType="separate"/>
        </w:r>
        <w:r>
          <w:t>61</w:t>
        </w:r>
        <w:r>
          <w:fldChar w:fldCharType="end"/>
        </w:r>
      </w:hyperlink>
    </w:p>
    <w:p>
      <w:pPr>
        <w:pStyle w:val="TOC2"/>
        <w:tabs>
          <w:tab w:val="right" w:leader="dot" w:pos="8306"/>
        </w:tabs>
      </w:pPr>
      <w:hyperlink w:anchor="_Toc5444" w:history="1">
        <w:r>
          <w:rPr>
            <w:rFonts w:ascii="仿宋" w:eastAsia="仿宋" w:hAnsi="仿宋" w:cs="仿宋" w:hint="eastAsia"/>
            <w:lang w:eastAsia="zh-CN"/>
          </w:rPr>
          <w:t>(二)、风险分类</w:t>
        </w:r>
        <w:r>
          <w:tab/>
        </w:r>
        <w:r>
          <w:fldChar w:fldCharType="begin"/>
        </w:r>
        <w:r>
          <w:instrText xml:space="preserve"> PAGEREF _Toc5444 \h </w:instrText>
        </w:r>
        <w:r>
          <w:fldChar w:fldCharType="separate"/>
        </w:r>
        <w:r>
          <w:t>62</w:t>
        </w:r>
        <w:r>
          <w:fldChar w:fldCharType="end"/>
        </w:r>
      </w:hyperlink>
    </w:p>
    <w:p>
      <w:pPr>
        <w:pStyle w:val="TOC1"/>
        <w:tabs>
          <w:tab w:val="right" w:leader="dot" w:pos="8306"/>
        </w:tabs>
      </w:pPr>
      <w:hyperlink w:anchor="_Toc1253" w:history="1">
        <w:r>
          <w:rPr>
            <w:rFonts w:ascii="仿宋" w:eastAsia="仿宋" w:hAnsi="仿宋" w:cs="仿宋" w:hint="eastAsia"/>
            <w:lang w:eastAsia="zh-CN"/>
          </w:rPr>
          <w:t>十六、饲料营养型添加剂项目治理与监督</w:t>
        </w:r>
        <w:r>
          <w:tab/>
        </w:r>
        <w:r>
          <w:fldChar w:fldCharType="begin"/>
        </w:r>
        <w:r>
          <w:instrText xml:space="preserve"> PAGEREF _Toc1253 \h </w:instrText>
        </w:r>
        <w:r>
          <w:fldChar w:fldCharType="separate"/>
        </w:r>
        <w:r>
          <w:t>64</w:t>
        </w:r>
        <w:r>
          <w:fldChar w:fldCharType="end"/>
        </w:r>
      </w:hyperlink>
    </w:p>
    <w:p>
      <w:pPr>
        <w:pStyle w:val="TOC2"/>
        <w:tabs>
          <w:tab w:val="right" w:leader="dot" w:pos="8306"/>
        </w:tabs>
      </w:pPr>
      <w:hyperlink w:anchor="_Toc10534" w:history="1">
        <w:r>
          <w:rPr>
            <w:rFonts w:ascii="仿宋" w:eastAsia="仿宋" w:hAnsi="仿宋" w:cs="仿宋" w:hint="eastAsia"/>
            <w:lang w:eastAsia="zh-CN"/>
          </w:rPr>
          <w:t>(一)、饲料营养型添加剂项目治理结构</w:t>
        </w:r>
        <w:r>
          <w:tab/>
        </w:r>
        <w:r>
          <w:fldChar w:fldCharType="begin"/>
        </w:r>
        <w:r>
          <w:instrText xml:space="preserve"> PAGEREF _Toc10534 \h </w:instrText>
        </w:r>
        <w:r>
          <w:fldChar w:fldCharType="separate"/>
        </w:r>
        <w:r>
          <w:t>64</w:t>
        </w:r>
        <w:r>
          <w:fldChar w:fldCharType="end"/>
        </w:r>
      </w:hyperlink>
    </w:p>
    <w:p>
      <w:pPr>
        <w:pStyle w:val="TOC2"/>
        <w:tabs>
          <w:tab w:val="right" w:leader="dot" w:pos="8306"/>
        </w:tabs>
      </w:pPr>
      <w:hyperlink w:anchor="_Toc12710" w:history="1">
        <w:r>
          <w:rPr>
            <w:rFonts w:ascii="仿宋" w:eastAsia="仿宋" w:hAnsi="仿宋" w:cs="仿宋" w:hint="eastAsia"/>
            <w:lang w:eastAsia="zh-CN"/>
          </w:rPr>
          <w:t>(二)、监督与审计</w:t>
        </w:r>
        <w:r>
          <w:tab/>
        </w:r>
        <w:r>
          <w:fldChar w:fldCharType="begin"/>
        </w:r>
        <w:r>
          <w:instrText xml:space="preserve"> PAGEREF _Toc12710 \h </w:instrText>
        </w:r>
        <w:r>
          <w:fldChar w:fldCharType="separate"/>
        </w:r>
        <w:r>
          <w:t>66</w:t>
        </w:r>
        <w:r>
          <w:fldChar w:fldCharType="end"/>
        </w:r>
      </w:hyperlink>
    </w:p>
    <w:p>
      <w:pPr>
        <w:pStyle w:val="TOC1"/>
        <w:tabs>
          <w:tab w:val="right" w:leader="dot" w:pos="8306"/>
        </w:tabs>
      </w:pPr>
      <w:hyperlink w:anchor="_Toc3147" w:history="1">
        <w:r>
          <w:rPr>
            <w:rFonts w:ascii="仿宋" w:eastAsia="仿宋" w:hAnsi="仿宋" w:cs="仿宋" w:hint="eastAsia"/>
            <w:lang w:eastAsia="zh-CN"/>
          </w:rPr>
          <w:t>十七、饲料营养型添加剂项目实施时间节点</w:t>
        </w:r>
        <w:r>
          <w:tab/>
        </w:r>
        <w:r>
          <w:fldChar w:fldCharType="begin"/>
        </w:r>
        <w:r>
          <w:instrText xml:space="preserve"> PAGEREF _Toc3147 \h </w:instrText>
        </w:r>
        <w:r>
          <w:fldChar w:fldCharType="separate"/>
        </w:r>
        <w:r>
          <w:t>67</w:t>
        </w:r>
        <w:r>
          <w:fldChar w:fldCharType="end"/>
        </w:r>
      </w:hyperlink>
    </w:p>
    <w:p>
      <w:pPr>
        <w:pStyle w:val="TOC2"/>
        <w:tabs>
          <w:tab w:val="right" w:leader="dot" w:pos="8306"/>
        </w:tabs>
      </w:pPr>
      <w:hyperlink w:anchor="_Toc25633" w:history="1">
        <w:r>
          <w:rPr>
            <w:rFonts w:ascii="仿宋" w:eastAsia="仿宋" w:hAnsi="仿宋" w:cs="仿宋" w:hint="eastAsia"/>
            <w:lang w:eastAsia="zh-CN"/>
          </w:rPr>
          <w:t>(一)、饲料营养型添加剂项目启动阶段时间节点</w:t>
        </w:r>
        <w:r>
          <w:tab/>
        </w:r>
        <w:r>
          <w:fldChar w:fldCharType="begin"/>
        </w:r>
        <w:r>
          <w:instrText xml:space="preserve"> PAGEREF _Toc25633 \h </w:instrText>
        </w:r>
        <w:r>
          <w:fldChar w:fldCharType="separate"/>
        </w:r>
        <w:r>
          <w:t>67</w:t>
        </w:r>
        <w:r>
          <w:fldChar w:fldCharType="end"/>
        </w:r>
      </w:hyperlink>
    </w:p>
    <w:p>
      <w:pPr>
        <w:pStyle w:val="TOC2"/>
        <w:tabs>
          <w:tab w:val="right" w:leader="dot" w:pos="8306"/>
        </w:tabs>
      </w:pPr>
      <w:hyperlink w:anchor="_Toc6335" w:history="1">
        <w:r>
          <w:rPr>
            <w:rFonts w:ascii="仿宋" w:eastAsia="仿宋" w:hAnsi="仿宋" w:cs="仿宋" w:hint="eastAsia"/>
            <w:lang w:eastAsia="zh-CN"/>
          </w:rPr>
          <w:t>(二)、饲料营养型添加剂项目执行阶段时间节点</w:t>
        </w:r>
        <w:r>
          <w:tab/>
        </w:r>
        <w:r>
          <w:fldChar w:fldCharType="begin"/>
        </w:r>
        <w:r>
          <w:instrText xml:space="preserve"> PAGEREF _Toc6335 \h </w:instrText>
        </w:r>
        <w:r>
          <w:fldChar w:fldCharType="separate"/>
        </w:r>
        <w:r>
          <w:t>68</w:t>
        </w:r>
        <w:r>
          <w:fldChar w:fldCharType="end"/>
        </w:r>
      </w:hyperlink>
    </w:p>
    <w:p>
      <w:pPr>
        <w:pStyle w:val="TOC2"/>
        <w:tabs>
          <w:tab w:val="right" w:leader="dot" w:pos="8306"/>
        </w:tabs>
      </w:pPr>
      <w:hyperlink w:anchor="_Toc11323" w:history="1">
        <w:r>
          <w:rPr>
            <w:rFonts w:ascii="仿宋" w:eastAsia="仿宋" w:hAnsi="仿宋" w:cs="仿宋" w:hint="eastAsia"/>
            <w:lang w:eastAsia="zh-CN"/>
          </w:rPr>
          <w:t>(三)、饲料营养型添加剂项目完成阶段时间节点</w:t>
        </w:r>
        <w:r>
          <w:tab/>
        </w:r>
        <w:r>
          <w:fldChar w:fldCharType="begin"/>
        </w:r>
        <w:r>
          <w:instrText xml:space="preserve"> PAGEREF _Toc11323 \h </w:instrText>
        </w:r>
        <w:r>
          <w:fldChar w:fldCharType="separate"/>
        </w:r>
        <w:r>
          <w:t>69</w:t>
        </w:r>
        <w:r>
          <w:fldChar w:fldCharType="end"/>
        </w:r>
      </w:hyperlink>
    </w:p>
    <w:p>
      <w:pPr>
        <w:pStyle w:val="TOC1"/>
        <w:tabs>
          <w:tab w:val="right" w:leader="dot" w:pos="8306"/>
        </w:tabs>
      </w:pPr>
      <w:hyperlink w:anchor="_Toc27824" w:history="1">
        <w:r>
          <w:rPr>
            <w:rFonts w:ascii="仿宋" w:eastAsia="仿宋" w:hAnsi="仿宋" w:cs="仿宋" w:hint="eastAsia"/>
            <w:lang w:eastAsia="zh-CN"/>
          </w:rPr>
          <w:t>十八、营销与推广策略</w:t>
        </w:r>
        <w:r>
          <w:tab/>
        </w:r>
        <w:r>
          <w:fldChar w:fldCharType="begin"/>
        </w:r>
        <w:r>
          <w:instrText xml:space="preserve"> PAGEREF _Toc27824 \h </w:instrText>
        </w:r>
        <w:r>
          <w:fldChar w:fldCharType="separate"/>
        </w:r>
        <w:r>
          <w:t>70</w:t>
        </w:r>
        <w:r>
          <w:fldChar w:fldCharType="end"/>
        </w:r>
      </w:hyperlink>
    </w:p>
    <w:p>
      <w:pPr>
        <w:pStyle w:val="TOC2"/>
        <w:tabs>
          <w:tab w:val="right" w:leader="dot" w:pos="8306"/>
        </w:tabs>
      </w:pPr>
      <w:hyperlink w:anchor="_Toc19905" w:history="1">
        <w:r>
          <w:rPr>
            <w:rFonts w:ascii="仿宋" w:eastAsia="仿宋" w:hAnsi="仿宋" w:cs="仿宋" w:hint="eastAsia"/>
            <w:lang w:eastAsia="zh-CN"/>
          </w:rPr>
          <w:t>(一)、产品/服务定位与特点</w:t>
        </w:r>
        <w:r>
          <w:tab/>
        </w:r>
        <w:r>
          <w:fldChar w:fldCharType="begin"/>
        </w:r>
        <w:r>
          <w:instrText xml:space="preserve"> PAGEREF _Toc19905 \h </w:instrText>
        </w:r>
        <w:r>
          <w:fldChar w:fldCharType="separate"/>
        </w:r>
        <w:r>
          <w:t>70</w:t>
        </w:r>
        <w:r>
          <w:fldChar w:fldCharType="end"/>
        </w:r>
      </w:hyperlink>
    </w:p>
    <w:p>
      <w:pPr>
        <w:pStyle w:val="TOC2"/>
        <w:tabs>
          <w:tab w:val="right" w:leader="dot" w:pos="8306"/>
        </w:tabs>
      </w:pPr>
      <w:hyperlink w:anchor="_Toc18866" w:history="1">
        <w:r>
          <w:rPr>
            <w:rFonts w:ascii="仿宋" w:eastAsia="仿宋" w:hAnsi="仿宋" w:cs="仿宋" w:hint="eastAsia"/>
            <w:lang w:eastAsia="zh-CN"/>
          </w:rPr>
          <w:t>(二)、市场定位与竞争分析</w:t>
        </w:r>
        <w:r>
          <w:tab/>
        </w:r>
        <w:r>
          <w:fldChar w:fldCharType="begin"/>
        </w:r>
        <w:r>
          <w:instrText xml:space="preserve"> PAGEREF _Toc18866 \h </w:instrText>
        </w:r>
        <w:r>
          <w:fldChar w:fldCharType="separate"/>
        </w:r>
        <w:r>
          <w:t>72</w:t>
        </w:r>
        <w:r>
          <w:fldChar w:fldCharType="end"/>
        </w:r>
      </w:hyperlink>
    </w:p>
    <w:p>
      <w:pPr>
        <w:pStyle w:val="TOC2"/>
        <w:tabs>
          <w:tab w:val="right" w:leader="dot" w:pos="8306"/>
        </w:tabs>
      </w:pPr>
      <w:hyperlink w:anchor="_Toc9508" w:history="1">
        <w:r>
          <w:rPr>
            <w:rFonts w:ascii="仿宋" w:eastAsia="仿宋" w:hAnsi="仿宋" w:cs="仿宋" w:hint="eastAsia"/>
            <w:lang w:eastAsia="zh-CN"/>
          </w:rPr>
          <w:t>(三)、营销渠道与策略</w:t>
        </w:r>
        <w:r>
          <w:tab/>
        </w:r>
        <w:r>
          <w:fldChar w:fldCharType="begin"/>
        </w:r>
        <w:r>
          <w:instrText xml:space="preserve"> PAGEREF _Toc9508 \h </w:instrText>
        </w:r>
        <w:r>
          <w:fldChar w:fldCharType="separate"/>
        </w:r>
        <w:r>
          <w:t>73</w:t>
        </w:r>
        <w:r>
          <w:fldChar w:fldCharType="end"/>
        </w:r>
      </w:hyperlink>
    </w:p>
    <w:p>
      <w:pPr>
        <w:pStyle w:val="TOC2"/>
        <w:tabs>
          <w:tab w:val="right" w:leader="dot" w:pos="8306"/>
        </w:tabs>
      </w:pPr>
      <w:hyperlink w:anchor="_Toc24301" w:history="1">
        <w:r>
          <w:rPr>
            <w:rFonts w:ascii="仿宋" w:eastAsia="仿宋" w:hAnsi="仿宋" w:cs="仿宋" w:hint="eastAsia"/>
            <w:lang w:eastAsia="zh-CN"/>
          </w:rPr>
          <w:t>(四)、推广与宣传活动</w:t>
        </w:r>
        <w:r>
          <w:tab/>
        </w:r>
        <w:r>
          <w:fldChar w:fldCharType="begin"/>
        </w:r>
        <w:r>
          <w:instrText xml:space="preserve"> PAGEREF _Toc24301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75"/>
      <w:r>
        <w:rPr>
          <w:rFonts w:ascii="仿宋" w:eastAsia="仿宋" w:hAnsi="仿宋" w:cs="仿宋" w:hint="eastAsia"/>
          <w:sz w:val="28"/>
          <w:lang w:eastAsia="zh-CN"/>
        </w:rPr>
        <w:t>一、饲料营养型添加剂项目绩效评估</w:t>
      </w:r>
      <w:bookmarkEnd w:id="2"/>
    </w:p>
    <w:p>
      <w:pPr>
        <w:pStyle w:val="Heading2"/>
        <w:rPr>
          <w:rFonts w:ascii="仿宋" w:eastAsia="仿宋" w:hAnsi="仿宋" w:cs="仿宋" w:hint="eastAsia"/>
          <w:lang w:eastAsia="zh-CN"/>
        </w:rPr>
      </w:pPr>
      <w:bookmarkStart w:id="3" w:name="_Toc46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饲料营养型添加剂项目中，我们设计了一套全面的绩效评估指标，以确保饲料营养型添加剂项目的可控和成功交付。这些指标跨足饲料营养型添加剂项目目标、成本、进度和质量等多个维度，为我们提供了全面洞察饲料营养型添加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目标达成率是我们关注的首要指标。我们设定了明确的目标，并通过定期监测和评估，迅速发现并应对潜在的目标偏差。这为饲料营养型添加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成本绩效是另一个核心关注点。通过实际成本与预算成本的对比分析，我们深入了解成本差异的原因，及时调整资源分配，保持饲料营养型添加剂项目在经济效益方面的合理水平。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进度作为关键的绩效指标之一，得到了精心的关注。我们制定了详细的饲料营养型添加剂项目进度计划，并设立了进度符合度指标，确保实际进度与计划进度保持一致。这使我们能够快速发现和解决潜在的进度问题，保持饲料营养型添加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饲料营养型添加剂项目绩效的不可或缺的一环。我们引入了一系列的质量标准和客户满意度指标，以确保饲料营养型添加剂项目交付的成果在质量上达到或超越预期水平。通过持续监测这些指标，我们努力提升饲料营养型添加剂项目整体质量水平，为饲料营养型添加剂项目的成功交付提供有力保障。通过这些科学且全面的绩效评估，我们能够更好地引导饲料营养型添加剂项目的持续改进，确保饲料营养型添加剂项目目标的顺利达成。</w:t>
      </w:r>
    </w:p>
    <w:p>
      <w:pPr>
        <w:pStyle w:val="Heading2"/>
        <w:ind w:firstLine="560" w:firstLineChars="200"/>
        <w:rPr>
          <w:rFonts w:ascii="仿宋" w:eastAsia="仿宋" w:hAnsi="仿宋" w:cs="仿宋" w:hint="eastAsia"/>
          <w:sz w:val="28"/>
          <w:lang w:eastAsia="zh-CN"/>
        </w:rPr>
      </w:pPr>
      <w:bookmarkStart w:id="4" w:name="_Toc300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绩效评估是饲料营养型添加剂项目中的关键环节，为确保饲料营养型添加剂项目达到预期目标，我们采用了多层次、多维度的绩效评估方法。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饲料营养型添加剂项目的战略目标对齐，确保每个决策和行动都与饲料营养型添加剂项目整体目标保持一致。团队会定期召开战略对齐会议，审视当前工作与饲料营养型添加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饲料营养型添加剂项目进度、质量、成本和风险等方面。这些指标通过数据收集和分析，为饲料营养型添加剂项目管理团队提供了客观的评估依据。例如，我们通过饲料营养型添加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饲料营养型添加剂项目内部，还考虑了饲料营养型添加剂项目对外部环境的影响。我们定期进行干系人满意度调查，以了解各利益相关方对饲料营养型添加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这种多层次、多角度的绩效评估方法，使得我们能够全面了解饲料营养型添加剂项目的运行状态，及时做出调整，确保饲料营养型添加剂项目在不断变化的环境中保持稳健前行。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14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为了确保饲料营养型添加剂项目的有效管理和不断优化，我们采用了精心设计的绩效评估周期。这个周期旨在实现灵活、实时和全面的评估，以适应饲料营养型添加剂项目执行中的各种挑战。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饲料营养型添加剂项目的不同需求，分为短期、中期和长期。短期评估关注每个迭代或工作周期，以及时发现和解决当前任务中的问题。中期评估涵盖几个迭代，深入了解整体饲料营养型添加剂项目的趋势和性能。长期评估则着眼于整个饲料营养型添加剂项目阶段，确保饲料营养型添加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饲料营养型添加剂项目管理工具和协作平台，团队成员能够随时更新和分享饲料营养型添加剂项目数据。这种实时性的反馈机制使我们能够及时察觉潜在问题，快速调整，保持饲料营养型添加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饲料营养型添加剂项目的决策制定密不可分。每个周期的饲料营养型添加剂项目回顾会议成为集体总结经验、识别问题深层次原因并找到创新解决方案的平台。这种定期的反思与调整机制使饲料营养型添加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80"/>
      <w:r>
        <w:rPr>
          <w:rFonts w:ascii="仿宋" w:eastAsia="仿宋" w:hAnsi="仿宋" w:cs="仿宋" w:hint="eastAsia"/>
          <w:sz w:val="28"/>
          <w:lang w:eastAsia="zh-CN"/>
        </w:rPr>
        <w:t>二、饲料营养型添加剂项目建设背景及必要性分析</w:t>
      </w:r>
      <w:bookmarkEnd w:id="6"/>
    </w:p>
    <w:p>
      <w:pPr>
        <w:pStyle w:val="Heading2"/>
        <w:rPr>
          <w:rFonts w:ascii="仿宋" w:eastAsia="仿宋" w:hAnsi="仿宋" w:cs="仿宋" w:hint="eastAsia"/>
          <w:lang w:eastAsia="zh-CN"/>
        </w:rPr>
      </w:pPr>
      <w:bookmarkStart w:id="7" w:name="_Toc29572"/>
      <w:r>
        <w:rPr>
          <w:rFonts w:ascii="仿宋" w:eastAsia="仿宋" w:hAnsi="仿宋" w:cs="仿宋" w:hint="eastAsia"/>
          <w:lang w:eastAsia="zh-CN"/>
        </w:rPr>
        <w:t>(一)、饲料营养型添加剂项目背景分析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料营养型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料营养型添加剂项目在这个潮流中的定位。同时，我们将关注行业内涌现的新兴机遇，以便饲料营养型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料营养型添加剂项目提供了强大的发展动力。我们将聚焦于行业内最新的技术发展趋势，包括但不限于人工智能、大数据分析、物联网等领域。通过深度的技术研究，我们将确保饲料营养型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料营养型添加剂项目发展的源泉。我们将投入更多的精力对市场需求进行深入剖析，超越表面的需求，深入挖掘潜在的市场痛点和机遇。通过对市场需求的细致了解，饲料营养型添加剂项目将更有针对性地设计解决方案，满足市场的多样化需求，从而更好地促进饲料营养型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料营养型添加剂项目战略至关重要。我们将对竞争态势进行更为深入的分析，包括但不限于市场份额、产品特点、客户满意度等多个维度。通过深度的竞争分析，饲料营养型添加剂项目将能够更准确地把握市场脉搏，制定具有竞争力的饲料营养型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饲料营养型添加剂项目的发展具有直接的影响。我们将进行更为全面的法规和政策分析，了解行业发展中的潜在法律风险和合规挑战。通过充分了解和遵守相关法规，饲料营养型添加剂项目将确保在法律框架内合法合规运营，为饲料营养型添加剂项目的稳健发展提供有力支持。</w:t>
      </w:r>
    </w:p>
    <w:p>
      <w:pPr>
        <w:pStyle w:val="Heading2"/>
        <w:ind w:firstLine="560" w:firstLineChars="200"/>
        <w:rPr>
          <w:rFonts w:ascii="仿宋" w:eastAsia="仿宋" w:hAnsi="仿宋" w:cs="仿宋" w:hint="eastAsia"/>
          <w:sz w:val="28"/>
          <w:lang w:eastAsia="zh-CN"/>
        </w:rPr>
      </w:pPr>
      <w:bookmarkStart w:id="8" w:name="_Toc24667"/>
      <w:r>
        <w:rPr>
          <w:rFonts w:ascii="仿宋" w:eastAsia="仿宋" w:hAnsi="仿宋" w:cs="仿宋" w:hint="eastAsia"/>
          <w:sz w:val="28"/>
          <w:lang w:eastAsia="zh-CN"/>
        </w:rPr>
        <w:t>(二)、饲料营养型添加剂项目建设必要性分析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建设的迫切性源于对行业发展趋势的深刻洞察。我们正处于一个行业变革的时代，科技创新、数字化转型成为企业发展的关键动力。饲料营养型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饲料营养型添加剂项目建设不仅仅是为了跟上潮流，更是为了通过技术创新推动企业的持续发展。通过引入先进的技术和解决方案，饲料营养型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料营养型添加剂项目的建设成为必然选择，通过提高产品质量、拓展服务领域，从而在竞争中获得更多的机会。饲料营养型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料营养型添加剂项目建设的必要性体现在对客户需求更精准的满足。通过饲料营养型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营养型添加剂项目建设的背后是对企业持续创新的追求。只有通过不断创新，企业才能在竞争中立于不败之地。饲料营养型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840"/>
      <w:r>
        <w:rPr>
          <w:rFonts w:ascii="仿宋" w:eastAsia="仿宋" w:hAnsi="仿宋" w:cs="仿宋" w:hint="eastAsia"/>
          <w:sz w:val="28"/>
          <w:lang w:eastAsia="zh-CN"/>
        </w:rPr>
        <w:t>三、饲料营养型添加剂项目选址可行性分析</w:t>
      </w:r>
      <w:bookmarkEnd w:id="9"/>
    </w:p>
    <w:p>
      <w:pPr>
        <w:pStyle w:val="Heading2"/>
        <w:rPr>
          <w:rFonts w:ascii="仿宋" w:eastAsia="仿宋" w:hAnsi="仿宋" w:cs="仿宋" w:hint="eastAsia"/>
          <w:lang w:eastAsia="zh-CN"/>
        </w:rPr>
      </w:pPr>
      <w:bookmarkStart w:id="10" w:name="_Toc19955"/>
      <w:r>
        <w:rPr>
          <w:rFonts w:ascii="仿宋" w:eastAsia="仿宋" w:hAnsi="仿宋" w:cs="仿宋" w:hint="eastAsia"/>
          <w:lang w:eastAsia="zh-CN"/>
        </w:rPr>
        <w:t>(一)、饲料营养型添加剂项目选址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该饲料营养型添加剂项目选址位于XX省XX市XX区XXX街道</w:t>
      </w:r>
    </w:p>
    <w:p>
      <w:pPr>
        <w:pStyle w:val="Heading2"/>
        <w:ind w:firstLine="560" w:firstLineChars="200"/>
        <w:rPr>
          <w:rFonts w:ascii="仿宋" w:eastAsia="仿宋" w:hAnsi="仿宋" w:cs="仿宋" w:hint="eastAsia"/>
          <w:sz w:val="28"/>
          <w:lang w:eastAsia="zh-CN"/>
        </w:rPr>
      </w:pPr>
      <w:bookmarkStart w:id="11" w:name="_Toc3269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料营养型添加剂项目的征地面积将根据饲料营养型添加剂项目的实际规模和需求进行精确规划。具体面积XXX平方米，旨在确保饲料营养型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净用地面积是在征地面积基础上去除不可利用面积后的实际可开发用地。具体面积XXX平方米，考虑到环保、交通、安全等多方面因素，以确保饲料营养型添加剂项目在整体利用效率上达到最优。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饲料营养型添加剂项目计划建设的建筑总规模具体面积XXX平方米。这一规模的确定综合考虑了饲料营养型添加剂项目的性质、规模，以及城市规划的相关要求，确保建筑布局与周边环境协调一致。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绿地率是饲料营养型添加剂项目用地中被规划为绿地的比例。具体面积XXX平方米，旨在通过合理规划绿地，改善饲料营养型添加剂项目周边环境，提升居民生活质量，并符合城市整体绿化规划。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容积率是用地上可以建设的建筑总体积与用地面积之比。具体面积XXX，通过合理的容积率规划，确保饲料营养型添加剂项目建筑规模与周边环境和谐共生。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饲料营养型添加剂项目选址与当地城市规划相一致，具体面积XXX平方米。通过与城市规划部门深入沟通，确保饲料营养型添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料营养型添加剂项目选址符合当地产业政策，具体面积XXX平方米。这包括饲料营养型添加剂项目对当地经济的促进作用，以及对相关产业的带动效应，确保饲料营养型添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用地总体要求必须符合环保和可持续发展的原则，具体面积XXX平方米。通过采用绿色建筑设计、节能减排等措施，确保饲料营养型添加剂项目在建设和运营过程中对环境的影响最小化，达到可持续发展的要求。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确保饲料营养型添加剂项目选址具备必要的公共设施配套，具体面积XXX平方米。这包括交通便利性、教育、医疗等基础设施，以提高居民生活品质，使得饲料营养型添加剂项目选址更具吸引力。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考虑用地总体要求对当地社会稳定性的影响，具体面积XXX平方米。通过深入了解当地社区反馈，确保饲料营养型添加剂项目的选址和建设过程对当地社会和谐稳定产生积极作用。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饲料营养型添加剂项目选址不仅符合法规和规划，还在实际操作中具有可行性。这一全面规划将为饲料营养型添加剂项目的成功实施提供坚实的基础，确保饲料营养型添加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90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营养型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料营养型添加剂项目的设备规划和空间设计中，我们将采取灵活设备布局的措施。设备布局将根据实际需求进行灵活设计，避免不必要的浪费。通过合理规划设备摆放位置，我们将提高设备的利用率，减少设备间距，以确保饲料营养型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料营养型添加剂项目内部引入共享设施的概念，例如共享会议室、办公区等。通过这种方式，我们可以减少对资源的重复建设，提高资源共享效率，从而减小饲料营养型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75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饲料营养型添加剂项目的总图布置中，我们将不同功能区域进行明确的规划，以最大程度满足饲料营养型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711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料营养型添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饲料营养型添加剂项目对环境的影响是综合评价的重要因素之一。我们将详细考虑选址周边的自然环境、生态保护区、水源地等情况，确保饲料营养型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对选址的评价还需充分考虑当地政府的产业政策和法规。我们将详细了解饲料营养型添加剂项目所在地的相关政策，确保饲料营养型添加剂项目的规划和运营与当地法规相符，降低不必要的法律风险。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考虑到社会稳定性对企业运营的重要性，我们将评估选址地区的社会安全情况、劳工关系、社区反馈等方面，以确保饲料营养型添加剂项目的建设和运营不会受到社会稳定性的负面影响。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最后，我们将综合考虑用地成本，包括土地购置费用、土地开发成本等。通过对用地成本的详细评估，我们能够做出更为精确的经济效益分析，为饲料营养型添加剂项目的投资决策提供有力支持。</w:t>
      </w:r>
    </w:p>
    <w:p>
      <w:pPr>
        <w:pStyle w:val="Heading1"/>
        <w:ind w:firstLine="560" w:firstLineChars="200"/>
        <w:rPr>
          <w:rFonts w:ascii="仿宋" w:eastAsia="仿宋" w:hAnsi="仿宋" w:cs="仿宋" w:hint="eastAsia"/>
          <w:sz w:val="28"/>
          <w:lang w:eastAsia="zh-CN"/>
        </w:rPr>
      </w:pPr>
      <w:bookmarkStart w:id="15" w:name="_Toc1504"/>
      <w:r>
        <w:rPr>
          <w:rFonts w:ascii="仿宋" w:eastAsia="仿宋" w:hAnsi="仿宋" w:cs="仿宋" w:hint="eastAsia"/>
          <w:sz w:val="28"/>
          <w:lang w:eastAsia="zh-CN"/>
        </w:rPr>
        <w:t>四、饲料营养型添加剂项目建设单位说明</w:t>
      </w:r>
      <w:bookmarkEnd w:id="15"/>
    </w:p>
    <w:p>
      <w:pPr>
        <w:pStyle w:val="Heading2"/>
        <w:rPr>
          <w:rFonts w:ascii="仿宋" w:eastAsia="仿宋" w:hAnsi="仿宋" w:cs="仿宋" w:hint="eastAsia"/>
          <w:lang w:eastAsia="zh-CN"/>
        </w:rPr>
      </w:pPr>
      <w:bookmarkStart w:id="16" w:name="_Toc1452"/>
      <w:r>
        <w:rPr>
          <w:rFonts w:ascii="仿宋" w:eastAsia="仿宋" w:hAnsi="仿宋" w:cs="仿宋" w:hint="eastAsia"/>
          <w:lang w:eastAsia="zh-CN"/>
        </w:rPr>
        <w:t>(一)、饲料营养型添加剂项目承办单位基本情况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990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营养型添加剂项目承办单位的XXXX，我们着眼于实现可持续的经济效益。通过技术创新和解决方案的提供，公司预计在饲料营养型添加剂项目执行期间将获得可观的收入增长。这一收入来源主要包括饲料营养型添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同时，我们注重成本控制和效率提升，以确保饲料营养型添加剂项目的可持续盈利。透过精细的管理和资源优化，公司期望实现饲料营养型添加剂项目利润最大化。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营养型添加剂项目实施进行全面的投资评估，包括饲料营养型添加剂项目启动阶段的资金投入和后续运营成本。通过对饲料营养型添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料营养型添加剂项目实施过程中具备足够的资金流动性，公司将进行详尽的现金流分析。这包括资金需求的合理预测、饲料营养型添加剂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https://d.book118.com/348026053015006032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饲料营养型添加剂项目规划设计纲要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96939"/>
    <w:rsid w:val="1F8969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2605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2024-01-27T03:24:00Z</dcterms:created>
  <dcterms:modified xsi:type="dcterms:W3CDTF">2024-01-27T03:24:24Z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243B2A8294A448BEAFA646955E717851_11</vt:lpwstr>
  </property>
  <property fmtid="{D5CDD505-2E9C-101B-9397-08002B2CF9AE}" pid="3" name="KSOProductBuildVer">
    <vt:lpwstr>2052-12.1.0.16120</vt:lpwstr>
  </property>
</Properties>
</file>