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自动人行道项目规划设计方案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07" w:history="1">
        <w:r>
          <w:rPr>
            <w:rFonts w:ascii="仿宋" w:eastAsia="仿宋" w:hAnsi="仿宋" w:cs="仿宋" w:hint="eastAsia"/>
            <w:lang w:eastAsia="zh-CN"/>
          </w:rPr>
          <w:t>前言</w:t>
        </w:r>
        <w:r>
          <w:tab/>
        </w:r>
        <w:r>
          <w:fldChar w:fldCharType="begin"/>
        </w:r>
        <w:r>
          <w:instrText xml:space="preserve"> PAGEREF _Toc19607 \h </w:instrText>
        </w:r>
        <w:r>
          <w:fldChar w:fldCharType="separate"/>
        </w:r>
        <w:r>
          <w:t>3</w:t>
        </w:r>
        <w:r>
          <w:fldChar w:fldCharType="end"/>
        </w:r>
      </w:hyperlink>
    </w:p>
    <w:p>
      <w:pPr>
        <w:pStyle w:val="TOC1"/>
        <w:tabs>
          <w:tab w:val="right" w:leader="dot" w:pos="8306"/>
        </w:tabs>
      </w:pPr>
      <w:hyperlink w:anchor="_Toc27639" w:history="1">
        <w:r>
          <w:rPr>
            <w:rFonts w:ascii="仿宋" w:eastAsia="仿宋" w:hAnsi="仿宋" w:cs="仿宋" w:hint="eastAsia"/>
            <w:lang w:eastAsia="zh-CN"/>
          </w:rPr>
          <w:t>一、自动人行道项目危机管理</w:t>
        </w:r>
        <w:r>
          <w:tab/>
        </w:r>
        <w:r>
          <w:fldChar w:fldCharType="begin"/>
        </w:r>
        <w:r>
          <w:instrText xml:space="preserve"> PAGEREF _Toc27639 \h </w:instrText>
        </w:r>
        <w:r>
          <w:fldChar w:fldCharType="separate"/>
        </w:r>
        <w:r>
          <w:t>3</w:t>
        </w:r>
        <w:r>
          <w:fldChar w:fldCharType="end"/>
        </w:r>
      </w:hyperlink>
    </w:p>
    <w:p>
      <w:pPr>
        <w:pStyle w:val="TOC2"/>
        <w:tabs>
          <w:tab w:val="right" w:leader="dot" w:pos="8306"/>
        </w:tabs>
      </w:pPr>
      <w:hyperlink w:anchor="_Toc19875" w:history="1">
        <w:r>
          <w:rPr>
            <w:rFonts w:ascii="仿宋" w:eastAsia="仿宋" w:hAnsi="仿宋" w:cs="仿宋" w:hint="eastAsia"/>
            <w:lang w:eastAsia="zh-CN"/>
          </w:rPr>
          <w:t>(一)、危机预警与识别</w:t>
        </w:r>
        <w:r>
          <w:tab/>
        </w:r>
        <w:r>
          <w:fldChar w:fldCharType="begin"/>
        </w:r>
        <w:r>
          <w:instrText xml:space="preserve"> PAGEREF _Toc19875 \h </w:instrText>
        </w:r>
        <w:r>
          <w:fldChar w:fldCharType="separate"/>
        </w:r>
        <w:r>
          <w:t>3</w:t>
        </w:r>
        <w:r>
          <w:fldChar w:fldCharType="end"/>
        </w:r>
      </w:hyperlink>
    </w:p>
    <w:p>
      <w:pPr>
        <w:pStyle w:val="TOC2"/>
        <w:tabs>
          <w:tab w:val="right" w:leader="dot" w:pos="8306"/>
        </w:tabs>
      </w:pPr>
      <w:hyperlink w:anchor="_Toc29866" w:history="1">
        <w:r>
          <w:rPr>
            <w:rFonts w:ascii="仿宋" w:eastAsia="仿宋" w:hAnsi="仿宋" w:cs="仿宋" w:hint="eastAsia"/>
            <w:lang w:eastAsia="zh-CN"/>
          </w:rPr>
          <w:t>(二)、危机应对与恢复</w:t>
        </w:r>
        <w:r>
          <w:tab/>
        </w:r>
        <w:r>
          <w:fldChar w:fldCharType="begin"/>
        </w:r>
        <w:r>
          <w:instrText xml:space="preserve"> PAGEREF _Toc29866 \h </w:instrText>
        </w:r>
        <w:r>
          <w:fldChar w:fldCharType="separate"/>
        </w:r>
        <w:r>
          <w:t>4</w:t>
        </w:r>
        <w:r>
          <w:fldChar w:fldCharType="end"/>
        </w:r>
      </w:hyperlink>
    </w:p>
    <w:p>
      <w:pPr>
        <w:pStyle w:val="TOC1"/>
        <w:tabs>
          <w:tab w:val="right" w:leader="dot" w:pos="8306"/>
        </w:tabs>
      </w:pPr>
      <w:hyperlink w:anchor="_Toc14627" w:history="1">
        <w:r>
          <w:rPr>
            <w:rFonts w:ascii="仿宋" w:eastAsia="仿宋" w:hAnsi="仿宋" w:cs="仿宋" w:hint="eastAsia"/>
            <w:lang w:eastAsia="zh-CN"/>
          </w:rPr>
          <w:t>二、自动人行道项目绩效评估</w:t>
        </w:r>
        <w:r>
          <w:tab/>
        </w:r>
        <w:r>
          <w:fldChar w:fldCharType="begin"/>
        </w:r>
        <w:r>
          <w:instrText xml:space="preserve"> PAGEREF _Toc14627 \h </w:instrText>
        </w:r>
        <w:r>
          <w:fldChar w:fldCharType="separate"/>
        </w:r>
        <w:r>
          <w:t>5</w:t>
        </w:r>
        <w:r>
          <w:fldChar w:fldCharType="end"/>
        </w:r>
      </w:hyperlink>
    </w:p>
    <w:p>
      <w:pPr>
        <w:pStyle w:val="TOC2"/>
        <w:tabs>
          <w:tab w:val="right" w:leader="dot" w:pos="8306"/>
        </w:tabs>
      </w:pPr>
      <w:hyperlink w:anchor="_Toc9729" w:history="1">
        <w:r>
          <w:rPr>
            <w:rFonts w:ascii="仿宋" w:eastAsia="仿宋" w:hAnsi="仿宋" w:cs="仿宋" w:hint="eastAsia"/>
            <w:lang w:eastAsia="zh-CN"/>
          </w:rPr>
          <w:t>(一)、绩效评估指标</w:t>
        </w:r>
        <w:r>
          <w:tab/>
        </w:r>
        <w:r>
          <w:fldChar w:fldCharType="begin"/>
        </w:r>
        <w:r>
          <w:instrText xml:space="preserve"> PAGEREF _Toc9729 \h </w:instrText>
        </w:r>
        <w:r>
          <w:fldChar w:fldCharType="separate"/>
        </w:r>
        <w:r>
          <w:t>5</w:t>
        </w:r>
        <w:r>
          <w:fldChar w:fldCharType="end"/>
        </w:r>
      </w:hyperlink>
    </w:p>
    <w:p>
      <w:pPr>
        <w:pStyle w:val="TOC2"/>
        <w:tabs>
          <w:tab w:val="right" w:leader="dot" w:pos="8306"/>
        </w:tabs>
      </w:pPr>
      <w:hyperlink w:anchor="_Toc15292" w:history="1">
        <w:r>
          <w:rPr>
            <w:rFonts w:ascii="仿宋" w:eastAsia="仿宋" w:hAnsi="仿宋" w:cs="仿宋" w:hint="eastAsia"/>
            <w:lang w:eastAsia="zh-CN"/>
          </w:rPr>
          <w:t>(二)、绩效评估方法</w:t>
        </w:r>
        <w:r>
          <w:tab/>
        </w:r>
        <w:r>
          <w:fldChar w:fldCharType="begin"/>
        </w:r>
        <w:r>
          <w:instrText xml:space="preserve"> PAGEREF _Toc15292 \h </w:instrText>
        </w:r>
        <w:r>
          <w:fldChar w:fldCharType="separate"/>
        </w:r>
        <w:r>
          <w:t>6</w:t>
        </w:r>
        <w:r>
          <w:fldChar w:fldCharType="end"/>
        </w:r>
      </w:hyperlink>
    </w:p>
    <w:p>
      <w:pPr>
        <w:pStyle w:val="TOC2"/>
        <w:tabs>
          <w:tab w:val="right" w:leader="dot" w:pos="8306"/>
        </w:tabs>
      </w:pPr>
      <w:hyperlink w:anchor="_Toc1020" w:history="1">
        <w:r>
          <w:rPr>
            <w:rFonts w:ascii="仿宋" w:eastAsia="仿宋" w:hAnsi="仿宋" w:cs="仿宋" w:hint="eastAsia"/>
            <w:lang w:eastAsia="zh-CN"/>
          </w:rPr>
          <w:t>(三)、绩效评估周期</w:t>
        </w:r>
        <w:r>
          <w:tab/>
        </w:r>
        <w:r>
          <w:fldChar w:fldCharType="begin"/>
        </w:r>
        <w:r>
          <w:instrText xml:space="preserve"> PAGEREF _Toc1020 \h </w:instrText>
        </w:r>
        <w:r>
          <w:fldChar w:fldCharType="separate"/>
        </w:r>
        <w:r>
          <w:t>7</w:t>
        </w:r>
        <w:r>
          <w:fldChar w:fldCharType="end"/>
        </w:r>
      </w:hyperlink>
    </w:p>
    <w:p>
      <w:pPr>
        <w:pStyle w:val="TOC1"/>
        <w:tabs>
          <w:tab w:val="right" w:leader="dot" w:pos="8306"/>
        </w:tabs>
      </w:pPr>
      <w:hyperlink w:anchor="_Toc29590" w:history="1">
        <w:r>
          <w:rPr>
            <w:rFonts w:ascii="仿宋" w:eastAsia="仿宋" w:hAnsi="仿宋" w:cs="仿宋" w:hint="eastAsia"/>
            <w:lang w:eastAsia="zh-CN"/>
          </w:rPr>
          <w:t>三、工艺说明</w:t>
        </w:r>
        <w:r>
          <w:tab/>
        </w:r>
        <w:r>
          <w:fldChar w:fldCharType="begin"/>
        </w:r>
        <w:r>
          <w:instrText xml:space="preserve"> PAGEREF _Toc29590 \h </w:instrText>
        </w:r>
        <w:r>
          <w:fldChar w:fldCharType="separate"/>
        </w:r>
        <w:r>
          <w:t>9</w:t>
        </w:r>
        <w:r>
          <w:fldChar w:fldCharType="end"/>
        </w:r>
      </w:hyperlink>
    </w:p>
    <w:p>
      <w:pPr>
        <w:pStyle w:val="TOC2"/>
        <w:tabs>
          <w:tab w:val="right" w:leader="dot" w:pos="8306"/>
        </w:tabs>
      </w:pPr>
      <w:hyperlink w:anchor="_Toc23973" w:history="1">
        <w:r>
          <w:rPr>
            <w:rFonts w:ascii="仿宋" w:eastAsia="仿宋" w:hAnsi="仿宋" w:cs="仿宋" w:hint="eastAsia"/>
            <w:lang w:eastAsia="zh-CN"/>
          </w:rPr>
          <w:t>(一)、技术管理特点</w:t>
        </w:r>
        <w:r>
          <w:tab/>
        </w:r>
        <w:r>
          <w:fldChar w:fldCharType="begin"/>
        </w:r>
        <w:r>
          <w:instrText xml:space="preserve"> PAGEREF _Toc23973 \h </w:instrText>
        </w:r>
        <w:r>
          <w:fldChar w:fldCharType="separate"/>
        </w:r>
        <w:r>
          <w:t>9</w:t>
        </w:r>
        <w:r>
          <w:fldChar w:fldCharType="end"/>
        </w:r>
      </w:hyperlink>
    </w:p>
    <w:p>
      <w:pPr>
        <w:pStyle w:val="TOC2"/>
        <w:tabs>
          <w:tab w:val="right" w:leader="dot" w:pos="8306"/>
        </w:tabs>
      </w:pPr>
      <w:hyperlink w:anchor="_Toc32531" w:history="1">
        <w:r>
          <w:rPr>
            <w:rFonts w:ascii="仿宋" w:eastAsia="仿宋" w:hAnsi="仿宋" w:cs="仿宋" w:hint="eastAsia"/>
            <w:lang w:eastAsia="zh-CN"/>
          </w:rPr>
          <w:t>(二)、自动人行道项目工艺技术设计方案</w:t>
        </w:r>
        <w:r>
          <w:tab/>
        </w:r>
        <w:r>
          <w:fldChar w:fldCharType="begin"/>
        </w:r>
        <w:r>
          <w:instrText xml:space="preserve"> PAGEREF _Toc32531 \h </w:instrText>
        </w:r>
        <w:r>
          <w:fldChar w:fldCharType="separate"/>
        </w:r>
        <w:r>
          <w:t>10</w:t>
        </w:r>
        <w:r>
          <w:fldChar w:fldCharType="end"/>
        </w:r>
      </w:hyperlink>
    </w:p>
    <w:p>
      <w:pPr>
        <w:pStyle w:val="TOC2"/>
        <w:tabs>
          <w:tab w:val="right" w:leader="dot" w:pos="8306"/>
        </w:tabs>
      </w:pPr>
      <w:hyperlink w:anchor="_Toc7532" w:history="1">
        <w:r>
          <w:rPr>
            <w:rFonts w:ascii="仿宋" w:eastAsia="仿宋" w:hAnsi="仿宋" w:cs="仿宋" w:hint="eastAsia"/>
            <w:lang w:eastAsia="zh-CN"/>
          </w:rPr>
          <w:t>(三)、设备选型方案</w:t>
        </w:r>
        <w:r>
          <w:tab/>
        </w:r>
        <w:r>
          <w:fldChar w:fldCharType="begin"/>
        </w:r>
        <w:r>
          <w:instrText xml:space="preserve"> PAGEREF _Toc7532 \h </w:instrText>
        </w:r>
        <w:r>
          <w:fldChar w:fldCharType="separate"/>
        </w:r>
        <w:r>
          <w:t>11</w:t>
        </w:r>
        <w:r>
          <w:fldChar w:fldCharType="end"/>
        </w:r>
      </w:hyperlink>
    </w:p>
    <w:p>
      <w:pPr>
        <w:pStyle w:val="TOC1"/>
        <w:tabs>
          <w:tab w:val="right" w:leader="dot" w:pos="8306"/>
        </w:tabs>
      </w:pPr>
      <w:hyperlink w:anchor="_Toc5671" w:history="1">
        <w:r>
          <w:rPr>
            <w:rFonts w:ascii="仿宋" w:eastAsia="仿宋" w:hAnsi="仿宋" w:cs="仿宋" w:hint="eastAsia"/>
            <w:lang w:eastAsia="zh-CN"/>
          </w:rPr>
          <w:t>四、自动人行道项目选址可行性分析</w:t>
        </w:r>
        <w:r>
          <w:tab/>
        </w:r>
        <w:r>
          <w:fldChar w:fldCharType="begin"/>
        </w:r>
        <w:r>
          <w:instrText xml:space="preserve"> PAGEREF _Toc5671 \h </w:instrText>
        </w:r>
        <w:r>
          <w:fldChar w:fldCharType="separate"/>
        </w:r>
        <w:r>
          <w:t>12</w:t>
        </w:r>
        <w:r>
          <w:fldChar w:fldCharType="end"/>
        </w:r>
      </w:hyperlink>
    </w:p>
    <w:p>
      <w:pPr>
        <w:pStyle w:val="TOC2"/>
        <w:tabs>
          <w:tab w:val="right" w:leader="dot" w:pos="8306"/>
        </w:tabs>
      </w:pPr>
      <w:hyperlink w:anchor="_Toc23953" w:history="1">
        <w:r>
          <w:rPr>
            <w:rFonts w:ascii="仿宋" w:eastAsia="仿宋" w:hAnsi="仿宋" w:cs="仿宋" w:hint="eastAsia"/>
            <w:lang w:eastAsia="zh-CN"/>
          </w:rPr>
          <w:t>(一)、自动人行道项目选址</w:t>
        </w:r>
        <w:r>
          <w:tab/>
        </w:r>
        <w:r>
          <w:fldChar w:fldCharType="begin"/>
        </w:r>
        <w:r>
          <w:instrText xml:space="preserve"> PAGEREF _Toc23953 \h </w:instrText>
        </w:r>
        <w:r>
          <w:fldChar w:fldCharType="separate"/>
        </w:r>
        <w:r>
          <w:t>12</w:t>
        </w:r>
        <w:r>
          <w:fldChar w:fldCharType="end"/>
        </w:r>
      </w:hyperlink>
    </w:p>
    <w:p>
      <w:pPr>
        <w:pStyle w:val="TOC2"/>
        <w:tabs>
          <w:tab w:val="right" w:leader="dot" w:pos="8306"/>
        </w:tabs>
      </w:pPr>
      <w:hyperlink w:anchor="_Toc11183" w:history="1">
        <w:r>
          <w:rPr>
            <w:rFonts w:ascii="仿宋" w:eastAsia="仿宋" w:hAnsi="仿宋" w:cs="仿宋" w:hint="eastAsia"/>
            <w:lang w:eastAsia="zh-CN"/>
          </w:rPr>
          <w:t>(二)、用地控制指标</w:t>
        </w:r>
        <w:r>
          <w:tab/>
        </w:r>
        <w:r>
          <w:fldChar w:fldCharType="begin"/>
        </w:r>
        <w:r>
          <w:instrText xml:space="preserve"> PAGEREF _Toc11183 \h </w:instrText>
        </w:r>
        <w:r>
          <w:fldChar w:fldCharType="separate"/>
        </w:r>
        <w:r>
          <w:t>12</w:t>
        </w:r>
        <w:r>
          <w:fldChar w:fldCharType="end"/>
        </w:r>
      </w:hyperlink>
    </w:p>
    <w:p>
      <w:pPr>
        <w:pStyle w:val="TOC2"/>
        <w:tabs>
          <w:tab w:val="right" w:leader="dot" w:pos="8306"/>
        </w:tabs>
      </w:pPr>
      <w:hyperlink w:anchor="_Toc26804" w:history="1">
        <w:r>
          <w:rPr>
            <w:rFonts w:ascii="仿宋" w:eastAsia="仿宋" w:hAnsi="仿宋" w:cs="仿宋" w:hint="eastAsia"/>
            <w:lang w:eastAsia="zh-CN"/>
          </w:rPr>
          <w:t>(三)、节约用地措施</w:t>
        </w:r>
        <w:r>
          <w:tab/>
        </w:r>
        <w:r>
          <w:fldChar w:fldCharType="begin"/>
        </w:r>
        <w:r>
          <w:instrText xml:space="preserve"> PAGEREF _Toc26804 \h </w:instrText>
        </w:r>
        <w:r>
          <w:fldChar w:fldCharType="separate"/>
        </w:r>
        <w:r>
          <w:t>14</w:t>
        </w:r>
        <w:r>
          <w:fldChar w:fldCharType="end"/>
        </w:r>
      </w:hyperlink>
    </w:p>
    <w:p>
      <w:pPr>
        <w:pStyle w:val="TOC2"/>
        <w:tabs>
          <w:tab w:val="right" w:leader="dot" w:pos="8306"/>
        </w:tabs>
      </w:pPr>
      <w:hyperlink w:anchor="_Toc15923" w:history="1">
        <w:r>
          <w:rPr>
            <w:rFonts w:ascii="仿宋" w:eastAsia="仿宋" w:hAnsi="仿宋" w:cs="仿宋" w:hint="eastAsia"/>
            <w:lang w:eastAsia="zh-CN"/>
          </w:rPr>
          <w:t>(四)、总图布置方案</w:t>
        </w:r>
        <w:r>
          <w:tab/>
        </w:r>
        <w:r>
          <w:fldChar w:fldCharType="begin"/>
        </w:r>
        <w:r>
          <w:instrText xml:space="preserve"> PAGEREF _Toc15923 \h </w:instrText>
        </w:r>
        <w:r>
          <w:fldChar w:fldCharType="separate"/>
        </w:r>
        <w:r>
          <w:t>15</w:t>
        </w:r>
        <w:r>
          <w:fldChar w:fldCharType="end"/>
        </w:r>
      </w:hyperlink>
    </w:p>
    <w:p>
      <w:pPr>
        <w:pStyle w:val="TOC2"/>
        <w:tabs>
          <w:tab w:val="right" w:leader="dot" w:pos="8306"/>
        </w:tabs>
      </w:pPr>
      <w:hyperlink w:anchor="_Toc20480" w:history="1">
        <w:r>
          <w:rPr>
            <w:rFonts w:ascii="仿宋" w:eastAsia="仿宋" w:hAnsi="仿宋" w:cs="仿宋" w:hint="eastAsia"/>
            <w:lang w:eastAsia="zh-CN"/>
          </w:rPr>
          <w:t>(五)、选址综合评价</w:t>
        </w:r>
        <w:r>
          <w:tab/>
        </w:r>
        <w:r>
          <w:fldChar w:fldCharType="begin"/>
        </w:r>
        <w:r>
          <w:instrText xml:space="preserve"> PAGEREF _Toc20480 \h </w:instrText>
        </w:r>
        <w:r>
          <w:fldChar w:fldCharType="separate"/>
        </w:r>
        <w:r>
          <w:t>17</w:t>
        </w:r>
        <w:r>
          <w:fldChar w:fldCharType="end"/>
        </w:r>
      </w:hyperlink>
    </w:p>
    <w:p>
      <w:pPr>
        <w:pStyle w:val="TOC1"/>
        <w:tabs>
          <w:tab w:val="right" w:leader="dot" w:pos="8306"/>
        </w:tabs>
      </w:pPr>
      <w:hyperlink w:anchor="_Toc31728" w:history="1">
        <w:r>
          <w:rPr>
            <w:rFonts w:ascii="仿宋" w:eastAsia="仿宋" w:hAnsi="仿宋" w:cs="仿宋" w:hint="eastAsia"/>
            <w:lang w:eastAsia="zh-CN"/>
          </w:rPr>
          <w:t>五、产品规划分析</w:t>
        </w:r>
        <w:r>
          <w:tab/>
        </w:r>
        <w:r>
          <w:fldChar w:fldCharType="begin"/>
        </w:r>
        <w:r>
          <w:instrText xml:space="preserve"> PAGEREF _Toc31728 \h </w:instrText>
        </w:r>
        <w:r>
          <w:fldChar w:fldCharType="separate"/>
        </w:r>
        <w:r>
          <w:t>18</w:t>
        </w:r>
        <w:r>
          <w:fldChar w:fldCharType="end"/>
        </w:r>
      </w:hyperlink>
    </w:p>
    <w:p>
      <w:pPr>
        <w:pStyle w:val="TOC2"/>
        <w:tabs>
          <w:tab w:val="right" w:leader="dot" w:pos="8306"/>
        </w:tabs>
      </w:pPr>
      <w:hyperlink w:anchor="_Toc19337" w:history="1">
        <w:r>
          <w:rPr>
            <w:rFonts w:ascii="仿宋" w:eastAsia="仿宋" w:hAnsi="仿宋" w:cs="仿宋" w:hint="eastAsia"/>
            <w:lang w:eastAsia="zh-CN"/>
          </w:rPr>
          <w:t>(一)、产品规划</w:t>
        </w:r>
        <w:r>
          <w:tab/>
        </w:r>
        <w:r>
          <w:fldChar w:fldCharType="begin"/>
        </w:r>
        <w:r>
          <w:instrText xml:space="preserve"> PAGEREF _Toc19337 \h </w:instrText>
        </w:r>
        <w:r>
          <w:fldChar w:fldCharType="separate"/>
        </w:r>
        <w:r>
          <w:t>18</w:t>
        </w:r>
        <w:r>
          <w:fldChar w:fldCharType="end"/>
        </w:r>
      </w:hyperlink>
    </w:p>
    <w:p>
      <w:pPr>
        <w:pStyle w:val="TOC2"/>
        <w:tabs>
          <w:tab w:val="right" w:leader="dot" w:pos="8306"/>
        </w:tabs>
      </w:pPr>
      <w:hyperlink w:anchor="_Toc15407" w:history="1">
        <w:r>
          <w:rPr>
            <w:rFonts w:ascii="仿宋" w:eastAsia="仿宋" w:hAnsi="仿宋" w:cs="仿宋" w:hint="eastAsia"/>
            <w:lang w:eastAsia="zh-CN"/>
          </w:rPr>
          <w:t>(二)、建设规模</w:t>
        </w:r>
        <w:r>
          <w:tab/>
        </w:r>
        <w:r>
          <w:fldChar w:fldCharType="begin"/>
        </w:r>
        <w:r>
          <w:instrText xml:space="preserve"> PAGEREF _Toc15407 \h </w:instrText>
        </w:r>
        <w:r>
          <w:fldChar w:fldCharType="separate"/>
        </w:r>
        <w:r>
          <w:t>18</w:t>
        </w:r>
        <w:r>
          <w:fldChar w:fldCharType="end"/>
        </w:r>
      </w:hyperlink>
    </w:p>
    <w:p>
      <w:pPr>
        <w:pStyle w:val="TOC1"/>
        <w:tabs>
          <w:tab w:val="right" w:leader="dot" w:pos="8306"/>
        </w:tabs>
      </w:pPr>
      <w:hyperlink w:anchor="_Toc32478" w:history="1">
        <w:r>
          <w:rPr>
            <w:rFonts w:ascii="仿宋" w:eastAsia="仿宋" w:hAnsi="仿宋" w:cs="仿宋" w:hint="eastAsia"/>
            <w:lang w:eastAsia="zh-CN"/>
          </w:rPr>
          <w:t>六、自动人行道项目可持续发展</w:t>
        </w:r>
        <w:r>
          <w:tab/>
        </w:r>
        <w:r>
          <w:fldChar w:fldCharType="begin"/>
        </w:r>
        <w:r>
          <w:instrText xml:space="preserve"> PAGEREF _Toc32478 \h </w:instrText>
        </w:r>
        <w:r>
          <w:fldChar w:fldCharType="separate"/>
        </w:r>
        <w:r>
          <w:t>20</w:t>
        </w:r>
        <w:r>
          <w:fldChar w:fldCharType="end"/>
        </w:r>
      </w:hyperlink>
    </w:p>
    <w:p>
      <w:pPr>
        <w:pStyle w:val="TOC2"/>
        <w:tabs>
          <w:tab w:val="right" w:leader="dot" w:pos="8306"/>
        </w:tabs>
      </w:pPr>
      <w:hyperlink w:anchor="_Toc8225" w:history="1">
        <w:r>
          <w:rPr>
            <w:rFonts w:ascii="仿宋" w:eastAsia="仿宋" w:hAnsi="仿宋" w:cs="仿宋" w:hint="eastAsia"/>
            <w:lang w:eastAsia="zh-CN"/>
          </w:rPr>
          <w:t>(一)、可持续战略与实践</w:t>
        </w:r>
        <w:r>
          <w:tab/>
        </w:r>
        <w:r>
          <w:fldChar w:fldCharType="begin"/>
        </w:r>
        <w:r>
          <w:instrText xml:space="preserve"> PAGEREF _Toc8225 \h </w:instrText>
        </w:r>
        <w:r>
          <w:fldChar w:fldCharType="separate"/>
        </w:r>
        <w:r>
          <w:t>20</w:t>
        </w:r>
        <w:r>
          <w:fldChar w:fldCharType="end"/>
        </w:r>
      </w:hyperlink>
    </w:p>
    <w:p>
      <w:pPr>
        <w:pStyle w:val="TOC2"/>
        <w:tabs>
          <w:tab w:val="right" w:leader="dot" w:pos="8306"/>
        </w:tabs>
      </w:pPr>
      <w:hyperlink w:anchor="_Toc19160" w:history="1">
        <w:r>
          <w:rPr>
            <w:rFonts w:ascii="仿宋" w:eastAsia="仿宋" w:hAnsi="仿宋" w:cs="仿宋" w:hint="eastAsia"/>
            <w:lang w:eastAsia="zh-CN"/>
          </w:rPr>
          <w:t>(二)、环保与社会责任</w:t>
        </w:r>
        <w:r>
          <w:tab/>
        </w:r>
        <w:r>
          <w:fldChar w:fldCharType="begin"/>
        </w:r>
        <w:r>
          <w:instrText xml:space="preserve"> PAGEREF _Toc19160 \h </w:instrText>
        </w:r>
        <w:r>
          <w:fldChar w:fldCharType="separate"/>
        </w:r>
        <w:r>
          <w:t>20</w:t>
        </w:r>
        <w:r>
          <w:fldChar w:fldCharType="end"/>
        </w:r>
      </w:hyperlink>
    </w:p>
    <w:p>
      <w:pPr>
        <w:pStyle w:val="TOC1"/>
        <w:tabs>
          <w:tab w:val="right" w:leader="dot" w:pos="8306"/>
        </w:tabs>
      </w:pPr>
      <w:hyperlink w:anchor="_Toc32736" w:history="1">
        <w:r>
          <w:rPr>
            <w:rFonts w:ascii="仿宋" w:eastAsia="仿宋" w:hAnsi="仿宋" w:cs="仿宋" w:hint="eastAsia"/>
            <w:lang w:eastAsia="zh-CN"/>
          </w:rPr>
          <w:t>七、自动人行道项目技术管理</w:t>
        </w:r>
        <w:r>
          <w:tab/>
        </w:r>
        <w:r>
          <w:fldChar w:fldCharType="begin"/>
        </w:r>
        <w:r>
          <w:instrText xml:space="preserve"> PAGEREF _Toc32736 \h </w:instrText>
        </w:r>
        <w:r>
          <w:fldChar w:fldCharType="separate"/>
        </w:r>
        <w:r>
          <w:t>21</w:t>
        </w:r>
        <w:r>
          <w:fldChar w:fldCharType="end"/>
        </w:r>
      </w:hyperlink>
    </w:p>
    <w:p>
      <w:pPr>
        <w:pStyle w:val="TOC2"/>
        <w:tabs>
          <w:tab w:val="right" w:leader="dot" w:pos="8306"/>
        </w:tabs>
      </w:pPr>
      <w:hyperlink w:anchor="_Toc24364" w:history="1">
        <w:r>
          <w:rPr>
            <w:rFonts w:ascii="仿宋" w:eastAsia="仿宋" w:hAnsi="仿宋" w:cs="仿宋" w:hint="eastAsia"/>
            <w:lang w:eastAsia="zh-CN"/>
          </w:rPr>
          <w:t>(一)、技术方案选用方向</w:t>
        </w:r>
        <w:r>
          <w:tab/>
        </w:r>
        <w:r>
          <w:fldChar w:fldCharType="begin"/>
        </w:r>
        <w:r>
          <w:instrText xml:space="preserve"> PAGEREF _Toc24364 \h </w:instrText>
        </w:r>
        <w:r>
          <w:fldChar w:fldCharType="separate"/>
        </w:r>
        <w:r>
          <w:t>21</w:t>
        </w:r>
        <w:r>
          <w:fldChar w:fldCharType="end"/>
        </w:r>
      </w:hyperlink>
    </w:p>
    <w:p>
      <w:pPr>
        <w:pStyle w:val="TOC2"/>
        <w:tabs>
          <w:tab w:val="right" w:leader="dot" w:pos="8306"/>
        </w:tabs>
      </w:pPr>
      <w:hyperlink w:anchor="_Toc11340" w:history="1">
        <w:r>
          <w:rPr>
            <w:rFonts w:ascii="仿宋" w:eastAsia="仿宋" w:hAnsi="仿宋" w:cs="仿宋" w:hint="eastAsia"/>
            <w:lang w:eastAsia="zh-CN"/>
          </w:rPr>
          <w:t>(二)、工艺技术方案选用原则</w:t>
        </w:r>
        <w:r>
          <w:tab/>
        </w:r>
        <w:r>
          <w:fldChar w:fldCharType="begin"/>
        </w:r>
        <w:r>
          <w:instrText xml:space="preserve"> PAGEREF _Toc11340 \h </w:instrText>
        </w:r>
        <w:r>
          <w:fldChar w:fldCharType="separate"/>
        </w:r>
        <w:r>
          <w:t>23</w:t>
        </w:r>
        <w:r>
          <w:fldChar w:fldCharType="end"/>
        </w:r>
      </w:hyperlink>
    </w:p>
    <w:p>
      <w:pPr>
        <w:pStyle w:val="TOC2"/>
        <w:tabs>
          <w:tab w:val="right" w:leader="dot" w:pos="8306"/>
        </w:tabs>
      </w:pPr>
      <w:hyperlink w:anchor="_Toc4432" w:history="1">
        <w:r>
          <w:rPr>
            <w:rFonts w:ascii="仿宋" w:eastAsia="仿宋" w:hAnsi="仿宋" w:cs="仿宋" w:hint="eastAsia"/>
            <w:lang w:eastAsia="zh-CN"/>
          </w:rPr>
          <w:t>(三)、工艺技术方案要求</w:t>
        </w:r>
        <w:r>
          <w:tab/>
        </w:r>
        <w:r>
          <w:fldChar w:fldCharType="begin"/>
        </w:r>
        <w:r>
          <w:instrText xml:space="preserve"> PAGEREF _Toc4432 \h </w:instrText>
        </w:r>
        <w:r>
          <w:fldChar w:fldCharType="separate"/>
        </w:r>
        <w:r>
          <w:t>25</w:t>
        </w:r>
        <w:r>
          <w:fldChar w:fldCharType="end"/>
        </w:r>
      </w:hyperlink>
    </w:p>
    <w:p>
      <w:pPr>
        <w:pStyle w:val="TOC1"/>
        <w:tabs>
          <w:tab w:val="right" w:leader="dot" w:pos="8306"/>
        </w:tabs>
      </w:pPr>
      <w:hyperlink w:anchor="_Toc5326" w:history="1">
        <w:r>
          <w:rPr>
            <w:rFonts w:ascii="仿宋" w:eastAsia="仿宋" w:hAnsi="仿宋" w:cs="仿宋" w:hint="eastAsia"/>
            <w:lang w:eastAsia="zh-CN"/>
          </w:rPr>
          <w:t>八、自动人行道项目创新与研发</w:t>
        </w:r>
        <w:r>
          <w:tab/>
        </w:r>
        <w:r>
          <w:fldChar w:fldCharType="begin"/>
        </w:r>
        <w:r>
          <w:instrText xml:space="preserve"> PAGEREF _Toc5326 \h </w:instrText>
        </w:r>
        <w:r>
          <w:fldChar w:fldCharType="separate"/>
        </w:r>
        <w:r>
          <w:t>27</w:t>
        </w:r>
        <w:r>
          <w:fldChar w:fldCharType="end"/>
        </w:r>
      </w:hyperlink>
    </w:p>
    <w:p>
      <w:pPr>
        <w:pStyle w:val="TOC2"/>
        <w:tabs>
          <w:tab w:val="right" w:leader="dot" w:pos="8306"/>
        </w:tabs>
      </w:pPr>
      <w:hyperlink w:anchor="_Toc27559" w:history="1">
        <w:r>
          <w:rPr>
            <w:rFonts w:ascii="仿宋" w:eastAsia="仿宋" w:hAnsi="仿宋" w:cs="仿宋" w:hint="eastAsia"/>
            <w:lang w:eastAsia="zh-CN"/>
          </w:rPr>
          <w:t>(一)、创新策略与方向</w:t>
        </w:r>
        <w:r>
          <w:tab/>
        </w:r>
        <w:r>
          <w:fldChar w:fldCharType="begin"/>
        </w:r>
        <w:r>
          <w:instrText xml:space="preserve"> PAGEREF _Toc27559 \h </w:instrText>
        </w:r>
        <w:r>
          <w:fldChar w:fldCharType="separate"/>
        </w:r>
        <w:r>
          <w:t>27</w:t>
        </w:r>
        <w:r>
          <w:fldChar w:fldCharType="end"/>
        </w:r>
      </w:hyperlink>
    </w:p>
    <w:p>
      <w:pPr>
        <w:pStyle w:val="TOC2"/>
        <w:tabs>
          <w:tab w:val="right" w:leader="dot" w:pos="8306"/>
        </w:tabs>
      </w:pPr>
      <w:hyperlink w:anchor="_Toc6226" w:history="1">
        <w:r>
          <w:rPr>
            <w:rFonts w:ascii="仿宋" w:eastAsia="仿宋" w:hAnsi="仿宋" w:cs="仿宋" w:hint="eastAsia"/>
            <w:lang w:eastAsia="zh-CN"/>
          </w:rPr>
          <w:t>(二)、研发规划与投入</w:t>
        </w:r>
        <w:r>
          <w:tab/>
        </w:r>
        <w:r>
          <w:fldChar w:fldCharType="begin"/>
        </w:r>
        <w:r>
          <w:instrText xml:space="preserve"> PAGEREF _Toc6226 \h </w:instrText>
        </w:r>
        <w:r>
          <w:fldChar w:fldCharType="separate"/>
        </w:r>
        <w:r>
          <w:t>29</w:t>
        </w:r>
        <w:r>
          <w:fldChar w:fldCharType="end"/>
        </w:r>
      </w:hyperlink>
    </w:p>
    <w:p>
      <w:pPr>
        <w:pStyle w:val="TOC1"/>
        <w:tabs>
          <w:tab w:val="right" w:leader="dot" w:pos="8306"/>
        </w:tabs>
      </w:pPr>
      <w:hyperlink w:anchor="_Toc16160" w:history="1">
        <w:r>
          <w:rPr>
            <w:rFonts w:ascii="仿宋" w:eastAsia="仿宋" w:hAnsi="仿宋" w:cs="仿宋" w:hint="eastAsia"/>
            <w:lang w:eastAsia="zh-CN"/>
          </w:rPr>
          <w:t>九、自动人行道项目计划安排</w:t>
        </w:r>
        <w:r>
          <w:tab/>
        </w:r>
        <w:r>
          <w:fldChar w:fldCharType="begin"/>
        </w:r>
        <w:r>
          <w:instrText xml:space="preserve"> PAGEREF _Toc16160 \h </w:instrText>
        </w:r>
        <w:r>
          <w:fldChar w:fldCharType="separate"/>
        </w:r>
        <w:r>
          <w:t>31</w:t>
        </w:r>
        <w:r>
          <w:fldChar w:fldCharType="end"/>
        </w:r>
      </w:hyperlink>
    </w:p>
    <w:p>
      <w:pPr>
        <w:pStyle w:val="TOC2"/>
        <w:tabs>
          <w:tab w:val="right" w:leader="dot" w:pos="8306"/>
        </w:tabs>
      </w:pPr>
      <w:hyperlink w:anchor="_Toc17142" w:history="1">
        <w:r>
          <w:rPr>
            <w:rFonts w:ascii="仿宋" w:eastAsia="仿宋" w:hAnsi="仿宋" w:cs="仿宋" w:hint="eastAsia"/>
            <w:lang w:eastAsia="zh-CN"/>
          </w:rPr>
          <w:t>(一)、建设周期</w:t>
        </w:r>
        <w:r>
          <w:tab/>
        </w:r>
        <w:r>
          <w:fldChar w:fldCharType="begin"/>
        </w:r>
        <w:r>
          <w:instrText xml:space="preserve"> PAGEREF _Toc17142 \h </w:instrText>
        </w:r>
        <w:r>
          <w:fldChar w:fldCharType="separate"/>
        </w:r>
        <w:r>
          <w:t>31</w:t>
        </w:r>
        <w:r>
          <w:fldChar w:fldCharType="end"/>
        </w:r>
      </w:hyperlink>
    </w:p>
    <w:p>
      <w:pPr>
        <w:pStyle w:val="TOC2"/>
        <w:tabs>
          <w:tab w:val="right" w:leader="dot" w:pos="8306"/>
        </w:tabs>
      </w:pPr>
      <w:hyperlink w:anchor="_Toc4772" w:history="1">
        <w:r>
          <w:rPr>
            <w:rFonts w:ascii="仿宋" w:eastAsia="仿宋" w:hAnsi="仿宋" w:cs="仿宋" w:hint="eastAsia"/>
            <w:lang w:eastAsia="zh-CN"/>
          </w:rPr>
          <w:t>(二)、建设进度</w:t>
        </w:r>
        <w:r>
          <w:tab/>
        </w:r>
        <w:r>
          <w:fldChar w:fldCharType="begin"/>
        </w:r>
        <w:r>
          <w:instrText xml:space="preserve"> PAGEREF _Toc4772 \h </w:instrText>
        </w:r>
        <w:r>
          <w:fldChar w:fldCharType="separate"/>
        </w:r>
        <w:r>
          <w:t>31</w:t>
        </w:r>
        <w:r>
          <w:fldChar w:fldCharType="end"/>
        </w:r>
      </w:hyperlink>
    </w:p>
    <w:p>
      <w:pPr>
        <w:pStyle w:val="TOC2"/>
        <w:tabs>
          <w:tab w:val="right" w:leader="dot" w:pos="8306"/>
        </w:tabs>
      </w:pPr>
      <w:hyperlink w:anchor="_Toc1594" w:history="1">
        <w:r>
          <w:rPr>
            <w:rFonts w:ascii="仿宋" w:eastAsia="仿宋" w:hAnsi="仿宋" w:cs="仿宋" w:hint="eastAsia"/>
            <w:lang w:eastAsia="zh-CN"/>
          </w:rPr>
          <w:t>(三)、进度安排注意事项</w:t>
        </w:r>
        <w:r>
          <w:tab/>
        </w:r>
        <w:r>
          <w:fldChar w:fldCharType="begin"/>
        </w:r>
        <w:r>
          <w:instrText xml:space="preserve"> PAGEREF _Toc1594 \h </w:instrText>
        </w:r>
        <w:r>
          <w:fldChar w:fldCharType="separate"/>
        </w:r>
        <w:r>
          <w:t>32</w:t>
        </w:r>
        <w:r>
          <w:fldChar w:fldCharType="end"/>
        </w:r>
      </w:hyperlink>
    </w:p>
    <w:p>
      <w:pPr>
        <w:pStyle w:val="TOC2"/>
        <w:tabs>
          <w:tab w:val="right" w:leader="dot" w:pos="8306"/>
        </w:tabs>
      </w:pPr>
      <w:hyperlink w:anchor="_Toc26370" w:history="1">
        <w:r>
          <w:rPr>
            <w:rFonts w:ascii="仿宋" w:eastAsia="仿宋" w:hAnsi="仿宋" w:cs="仿宋" w:hint="eastAsia"/>
            <w:lang w:eastAsia="zh-CN"/>
          </w:rPr>
          <w:t>(四)、人力资源配置</w:t>
        </w:r>
        <w:r>
          <w:tab/>
        </w:r>
        <w:r>
          <w:fldChar w:fldCharType="begin"/>
        </w:r>
        <w:r>
          <w:instrText xml:space="preserve"> PAGEREF _Toc26370 \h </w:instrText>
        </w:r>
        <w:r>
          <w:fldChar w:fldCharType="separate"/>
        </w:r>
        <w:r>
          <w:t>34</w:t>
        </w:r>
        <w:r>
          <w:fldChar w:fldCharType="end"/>
        </w:r>
      </w:hyperlink>
    </w:p>
    <w:p>
      <w:pPr>
        <w:pStyle w:val="TOC1"/>
        <w:tabs>
          <w:tab w:val="right" w:leader="dot" w:pos="8306"/>
        </w:tabs>
      </w:pPr>
      <w:hyperlink w:anchor="_Toc10175" w:history="1">
        <w:r>
          <w:rPr>
            <w:rFonts w:ascii="仿宋" w:eastAsia="仿宋" w:hAnsi="仿宋" w:cs="仿宋" w:hint="eastAsia"/>
            <w:lang w:eastAsia="zh-CN"/>
          </w:rPr>
          <w:t>十、自动人行道项目投资规划</w:t>
        </w:r>
        <w:r>
          <w:tab/>
        </w:r>
        <w:r>
          <w:fldChar w:fldCharType="begin"/>
        </w:r>
        <w:r>
          <w:instrText xml:space="preserve"> PAGEREF _Toc10175 \h </w:instrText>
        </w:r>
        <w:r>
          <w:fldChar w:fldCharType="separate"/>
        </w:r>
        <w:r>
          <w:t>35</w:t>
        </w:r>
        <w:r>
          <w:fldChar w:fldCharType="end"/>
        </w:r>
      </w:hyperlink>
    </w:p>
    <w:p>
      <w:pPr>
        <w:pStyle w:val="TOC2"/>
        <w:tabs>
          <w:tab w:val="right" w:leader="dot" w:pos="8306"/>
        </w:tabs>
      </w:pPr>
      <w:hyperlink w:anchor="_Toc15167" w:history="1">
        <w:r>
          <w:rPr>
            <w:rFonts w:ascii="仿宋" w:eastAsia="仿宋" w:hAnsi="仿宋" w:cs="仿宋" w:hint="eastAsia"/>
            <w:lang w:eastAsia="zh-CN"/>
          </w:rPr>
          <w:t>(一)、自动人行道项目总投资估算</w:t>
        </w:r>
        <w:r>
          <w:tab/>
        </w:r>
        <w:r>
          <w:fldChar w:fldCharType="begin"/>
        </w:r>
        <w:r>
          <w:instrText xml:space="preserve"> PAGEREF _Toc15167 \h </w:instrText>
        </w:r>
        <w:r>
          <w:fldChar w:fldCharType="separate"/>
        </w:r>
        <w:r>
          <w:t>35</w:t>
        </w:r>
        <w:r>
          <w:fldChar w:fldCharType="end"/>
        </w:r>
      </w:hyperlink>
    </w:p>
    <w:p>
      <w:pPr>
        <w:pStyle w:val="TOC2"/>
        <w:tabs>
          <w:tab w:val="right" w:leader="dot" w:pos="8306"/>
        </w:tabs>
      </w:pPr>
      <w:hyperlink w:anchor="_Toc17098" w:history="1">
        <w:r>
          <w:rPr>
            <w:rFonts w:ascii="仿宋" w:eastAsia="仿宋" w:hAnsi="仿宋" w:cs="仿宋" w:hint="eastAsia"/>
            <w:lang w:eastAsia="zh-CN"/>
          </w:rPr>
          <w:t>(二)、资金筹措</w:t>
        </w:r>
        <w:r>
          <w:tab/>
        </w:r>
        <w:r>
          <w:fldChar w:fldCharType="begin"/>
        </w:r>
        <w:r>
          <w:instrText xml:space="preserve"> PAGEREF _Toc17098 \h </w:instrText>
        </w:r>
        <w:r>
          <w:fldChar w:fldCharType="separate"/>
        </w:r>
        <w:r>
          <w:t>36</w:t>
        </w:r>
        <w:r>
          <w:fldChar w:fldCharType="end"/>
        </w:r>
      </w:hyperlink>
    </w:p>
    <w:p>
      <w:pPr>
        <w:pStyle w:val="TOC1"/>
        <w:tabs>
          <w:tab w:val="right" w:leader="dot" w:pos="8306"/>
        </w:tabs>
      </w:pPr>
      <w:hyperlink w:anchor="_Toc23672" w:history="1">
        <w:r>
          <w:rPr>
            <w:rFonts w:ascii="仿宋" w:eastAsia="仿宋" w:hAnsi="仿宋" w:cs="仿宋" w:hint="eastAsia"/>
            <w:lang w:eastAsia="zh-CN"/>
          </w:rPr>
          <w:t>十一、生产安全保护</w:t>
        </w:r>
        <w:r>
          <w:tab/>
        </w:r>
        <w:r>
          <w:fldChar w:fldCharType="begin"/>
        </w:r>
        <w:r>
          <w:instrText xml:space="preserve"> PAGEREF _Toc23672 \h </w:instrText>
        </w:r>
        <w:r>
          <w:fldChar w:fldCharType="separate"/>
        </w:r>
        <w:r>
          <w:t>37</w:t>
        </w:r>
        <w:r>
          <w:fldChar w:fldCharType="end"/>
        </w:r>
      </w:hyperlink>
    </w:p>
    <w:p>
      <w:pPr>
        <w:pStyle w:val="TOC2"/>
        <w:tabs>
          <w:tab w:val="right" w:leader="dot" w:pos="8306"/>
        </w:tabs>
      </w:pPr>
      <w:hyperlink w:anchor="_Toc23343" w:history="1">
        <w:r>
          <w:rPr>
            <w:rFonts w:ascii="仿宋" w:eastAsia="仿宋" w:hAnsi="仿宋" w:cs="仿宋" w:hint="eastAsia"/>
            <w:lang w:eastAsia="zh-CN"/>
          </w:rPr>
          <w:t>(一)、消防安全</w:t>
        </w:r>
        <w:r>
          <w:tab/>
        </w:r>
        <w:r>
          <w:fldChar w:fldCharType="begin"/>
        </w:r>
        <w:r>
          <w:instrText xml:space="preserve"> PAGEREF _Toc23343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52" w:history="1">
        <w:r>
          <w:rPr>
            <w:rFonts w:ascii="仿宋" w:eastAsia="仿宋" w:hAnsi="仿宋" w:cs="仿宋" w:hint="eastAsia"/>
            <w:lang w:eastAsia="zh-CN"/>
          </w:rPr>
          <w:t>(二)、防火防爆总图布置措施</w:t>
        </w:r>
        <w:r>
          <w:tab/>
        </w:r>
        <w:r>
          <w:fldChar w:fldCharType="begin"/>
        </w:r>
        <w:r>
          <w:instrText xml:space="preserve"> PAGEREF _Toc9652 \h </w:instrText>
        </w:r>
        <w:r>
          <w:fldChar w:fldCharType="separate"/>
        </w:r>
        <w:r>
          <w:t>38</w:t>
        </w:r>
        <w:r>
          <w:fldChar w:fldCharType="end"/>
        </w:r>
      </w:hyperlink>
    </w:p>
    <w:p>
      <w:pPr>
        <w:pStyle w:val="TOC2"/>
        <w:tabs>
          <w:tab w:val="right" w:leader="dot" w:pos="8306"/>
        </w:tabs>
      </w:pPr>
      <w:hyperlink w:anchor="_Toc13396" w:history="1">
        <w:r>
          <w:rPr>
            <w:rFonts w:ascii="仿宋" w:eastAsia="仿宋" w:hAnsi="仿宋" w:cs="仿宋" w:hint="eastAsia"/>
            <w:lang w:eastAsia="zh-CN"/>
          </w:rPr>
          <w:t>(三)、自然灾害防范措施</w:t>
        </w:r>
        <w:r>
          <w:tab/>
        </w:r>
        <w:r>
          <w:fldChar w:fldCharType="begin"/>
        </w:r>
        <w:r>
          <w:instrText xml:space="preserve"> PAGEREF _Toc13396 \h </w:instrText>
        </w:r>
        <w:r>
          <w:fldChar w:fldCharType="separate"/>
        </w:r>
        <w:r>
          <w:t>39</w:t>
        </w:r>
        <w:r>
          <w:fldChar w:fldCharType="end"/>
        </w:r>
      </w:hyperlink>
    </w:p>
    <w:p>
      <w:pPr>
        <w:pStyle w:val="TOC2"/>
        <w:tabs>
          <w:tab w:val="right" w:leader="dot" w:pos="8306"/>
        </w:tabs>
      </w:pPr>
      <w:hyperlink w:anchor="_Toc14165" w:history="1">
        <w:r>
          <w:rPr>
            <w:rFonts w:ascii="仿宋" w:eastAsia="仿宋" w:hAnsi="仿宋" w:cs="仿宋" w:hint="eastAsia"/>
            <w:lang w:eastAsia="zh-CN"/>
          </w:rPr>
          <w:t>(四)、安全色及安全标志使用要求</w:t>
        </w:r>
        <w:r>
          <w:tab/>
        </w:r>
        <w:r>
          <w:fldChar w:fldCharType="begin"/>
        </w:r>
        <w:r>
          <w:instrText xml:space="preserve"> PAGEREF _Toc14165 \h </w:instrText>
        </w:r>
        <w:r>
          <w:fldChar w:fldCharType="separate"/>
        </w:r>
        <w:r>
          <w:t>40</w:t>
        </w:r>
        <w:r>
          <w:fldChar w:fldCharType="end"/>
        </w:r>
      </w:hyperlink>
    </w:p>
    <w:p>
      <w:pPr>
        <w:pStyle w:val="TOC2"/>
        <w:tabs>
          <w:tab w:val="right" w:leader="dot" w:pos="8306"/>
        </w:tabs>
      </w:pPr>
      <w:hyperlink w:anchor="_Toc30047" w:history="1">
        <w:r>
          <w:rPr>
            <w:rFonts w:ascii="仿宋" w:eastAsia="仿宋" w:hAnsi="仿宋" w:cs="仿宋" w:hint="eastAsia"/>
            <w:lang w:eastAsia="zh-CN"/>
          </w:rPr>
          <w:t>(五)、防尘防毒措施</w:t>
        </w:r>
        <w:r>
          <w:tab/>
        </w:r>
        <w:r>
          <w:fldChar w:fldCharType="begin"/>
        </w:r>
        <w:r>
          <w:instrText xml:space="preserve"> PAGEREF _Toc30047 \h </w:instrText>
        </w:r>
        <w:r>
          <w:fldChar w:fldCharType="separate"/>
        </w:r>
        <w:r>
          <w:t>41</w:t>
        </w:r>
        <w:r>
          <w:fldChar w:fldCharType="end"/>
        </w:r>
      </w:hyperlink>
    </w:p>
    <w:p>
      <w:pPr>
        <w:pStyle w:val="TOC2"/>
        <w:tabs>
          <w:tab w:val="right" w:leader="dot" w:pos="8306"/>
        </w:tabs>
      </w:pPr>
      <w:hyperlink w:anchor="_Toc11021" w:history="1">
        <w:r>
          <w:rPr>
            <w:rFonts w:ascii="仿宋" w:eastAsia="仿宋" w:hAnsi="仿宋" w:cs="仿宋" w:hint="eastAsia"/>
            <w:lang w:eastAsia="zh-CN"/>
          </w:rPr>
          <w:t>(六)、防静电、触电防护及防雷措施</w:t>
        </w:r>
        <w:r>
          <w:tab/>
        </w:r>
        <w:r>
          <w:fldChar w:fldCharType="begin"/>
        </w:r>
        <w:r>
          <w:instrText xml:space="preserve"> PAGEREF _Toc11021 \h </w:instrText>
        </w:r>
        <w:r>
          <w:fldChar w:fldCharType="separate"/>
        </w:r>
        <w:r>
          <w:t>42</w:t>
        </w:r>
        <w:r>
          <w:fldChar w:fldCharType="end"/>
        </w:r>
      </w:hyperlink>
    </w:p>
    <w:p>
      <w:pPr>
        <w:pStyle w:val="TOC2"/>
        <w:tabs>
          <w:tab w:val="right" w:leader="dot" w:pos="8306"/>
        </w:tabs>
      </w:pPr>
      <w:hyperlink w:anchor="_Toc11219" w:history="1">
        <w:r>
          <w:rPr>
            <w:rFonts w:ascii="仿宋" w:eastAsia="仿宋" w:hAnsi="仿宋" w:cs="仿宋" w:hint="eastAsia"/>
            <w:lang w:eastAsia="zh-CN"/>
          </w:rPr>
          <w:t>(七)、机械设备安全保障措施</w:t>
        </w:r>
        <w:r>
          <w:tab/>
        </w:r>
        <w:r>
          <w:fldChar w:fldCharType="begin"/>
        </w:r>
        <w:r>
          <w:instrText xml:space="preserve"> PAGEREF _Toc11219 \h </w:instrText>
        </w:r>
        <w:r>
          <w:fldChar w:fldCharType="separate"/>
        </w:r>
        <w:r>
          <w:t>43</w:t>
        </w:r>
        <w:r>
          <w:fldChar w:fldCharType="end"/>
        </w:r>
      </w:hyperlink>
    </w:p>
    <w:p>
      <w:pPr>
        <w:pStyle w:val="TOC1"/>
        <w:tabs>
          <w:tab w:val="right" w:leader="dot" w:pos="8306"/>
        </w:tabs>
      </w:pPr>
      <w:hyperlink w:anchor="_Toc12416" w:history="1">
        <w:r>
          <w:rPr>
            <w:rFonts w:ascii="仿宋" w:eastAsia="仿宋" w:hAnsi="仿宋" w:cs="仿宋" w:hint="eastAsia"/>
            <w:lang w:eastAsia="zh-CN"/>
          </w:rPr>
          <w:t>十二、自动人行道项目人力资源培养与发展</w:t>
        </w:r>
        <w:r>
          <w:tab/>
        </w:r>
        <w:r>
          <w:fldChar w:fldCharType="begin"/>
        </w:r>
        <w:r>
          <w:instrText xml:space="preserve"> PAGEREF _Toc12416 \h </w:instrText>
        </w:r>
        <w:r>
          <w:fldChar w:fldCharType="separate"/>
        </w:r>
        <w:r>
          <w:t>45</w:t>
        </w:r>
        <w:r>
          <w:fldChar w:fldCharType="end"/>
        </w:r>
      </w:hyperlink>
    </w:p>
    <w:p>
      <w:pPr>
        <w:pStyle w:val="TOC2"/>
        <w:tabs>
          <w:tab w:val="right" w:leader="dot" w:pos="8306"/>
        </w:tabs>
      </w:pPr>
      <w:hyperlink w:anchor="_Toc2092" w:history="1">
        <w:r>
          <w:rPr>
            <w:rFonts w:ascii="仿宋" w:eastAsia="仿宋" w:hAnsi="仿宋" w:cs="仿宋" w:hint="eastAsia"/>
            <w:lang w:eastAsia="zh-CN"/>
          </w:rPr>
          <w:t>(一)、人才需求与规划</w:t>
        </w:r>
        <w:r>
          <w:tab/>
        </w:r>
        <w:r>
          <w:fldChar w:fldCharType="begin"/>
        </w:r>
        <w:r>
          <w:instrText xml:space="preserve"> PAGEREF _Toc2092 \h </w:instrText>
        </w:r>
        <w:r>
          <w:fldChar w:fldCharType="separate"/>
        </w:r>
        <w:r>
          <w:t>45</w:t>
        </w:r>
        <w:r>
          <w:fldChar w:fldCharType="end"/>
        </w:r>
      </w:hyperlink>
    </w:p>
    <w:p>
      <w:pPr>
        <w:pStyle w:val="TOC2"/>
        <w:tabs>
          <w:tab w:val="right" w:leader="dot" w:pos="8306"/>
        </w:tabs>
      </w:pPr>
      <w:hyperlink w:anchor="_Toc8190" w:history="1">
        <w:r>
          <w:rPr>
            <w:rFonts w:ascii="仿宋" w:eastAsia="仿宋" w:hAnsi="仿宋" w:cs="仿宋" w:hint="eastAsia"/>
            <w:lang w:eastAsia="zh-CN"/>
          </w:rPr>
          <w:t>(二)、培训与发展计划</w:t>
        </w:r>
        <w:r>
          <w:tab/>
        </w:r>
        <w:r>
          <w:fldChar w:fldCharType="begin"/>
        </w:r>
        <w:r>
          <w:instrText xml:space="preserve"> PAGEREF _Toc8190 \h </w:instrText>
        </w:r>
        <w:r>
          <w:fldChar w:fldCharType="separate"/>
        </w:r>
        <w:r>
          <w:t>45</w:t>
        </w:r>
        <w:r>
          <w:fldChar w:fldCharType="end"/>
        </w:r>
      </w:hyperlink>
    </w:p>
    <w:p>
      <w:pPr>
        <w:pStyle w:val="TOC1"/>
        <w:tabs>
          <w:tab w:val="right" w:leader="dot" w:pos="8306"/>
        </w:tabs>
      </w:pPr>
      <w:hyperlink w:anchor="_Toc19511" w:history="1">
        <w:r>
          <w:rPr>
            <w:rFonts w:ascii="仿宋" w:eastAsia="仿宋" w:hAnsi="仿宋" w:cs="仿宋" w:hint="eastAsia"/>
            <w:lang w:eastAsia="zh-CN"/>
          </w:rPr>
          <w:t>十三、自动人行道项目工程方案分析</w:t>
        </w:r>
        <w:r>
          <w:tab/>
        </w:r>
        <w:r>
          <w:fldChar w:fldCharType="begin"/>
        </w:r>
        <w:r>
          <w:instrText xml:space="preserve"> PAGEREF _Toc19511 \h </w:instrText>
        </w:r>
        <w:r>
          <w:fldChar w:fldCharType="separate"/>
        </w:r>
        <w:r>
          <w:t>46</w:t>
        </w:r>
        <w:r>
          <w:fldChar w:fldCharType="end"/>
        </w:r>
      </w:hyperlink>
    </w:p>
    <w:p>
      <w:pPr>
        <w:pStyle w:val="TOC2"/>
        <w:tabs>
          <w:tab w:val="right" w:leader="dot" w:pos="8306"/>
        </w:tabs>
      </w:pPr>
      <w:hyperlink w:anchor="_Toc15349" w:history="1">
        <w:r>
          <w:rPr>
            <w:rFonts w:ascii="仿宋" w:eastAsia="仿宋" w:hAnsi="仿宋" w:cs="仿宋" w:hint="eastAsia"/>
            <w:lang w:eastAsia="zh-CN"/>
          </w:rPr>
          <w:t>(一)、建筑工程设计原则</w:t>
        </w:r>
        <w:r>
          <w:tab/>
        </w:r>
        <w:r>
          <w:fldChar w:fldCharType="begin"/>
        </w:r>
        <w:r>
          <w:instrText xml:space="preserve"> PAGEREF _Toc15349 \h </w:instrText>
        </w:r>
        <w:r>
          <w:fldChar w:fldCharType="separate"/>
        </w:r>
        <w:r>
          <w:t>46</w:t>
        </w:r>
        <w:r>
          <w:fldChar w:fldCharType="end"/>
        </w:r>
      </w:hyperlink>
    </w:p>
    <w:p>
      <w:pPr>
        <w:pStyle w:val="TOC2"/>
        <w:tabs>
          <w:tab w:val="right" w:leader="dot" w:pos="8306"/>
        </w:tabs>
      </w:pPr>
      <w:hyperlink w:anchor="_Toc24880" w:history="1">
        <w:r>
          <w:rPr>
            <w:rFonts w:ascii="仿宋" w:eastAsia="仿宋" w:hAnsi="仿宋" w:cs="仿宋" w:hint="eastAsia"/>
            <w:lang w:eastAsia="zh-CN"/>
          </w:rPr>
          <w:t>(二)、土建工程建设指标</w:t>
        </w:r>
        <w:r>
          <w:tab/>
        </w:r>
        <w:r>
          <w:fldChar w:fldCharType="begin"/>
        </w:r>
        <w:r>
          <w:instrText xml:space="preserve"> PAGEREF _Toc24880 \h </w:instrText>
        </w:r>
        <w:r>
          <w:fldChar w:fldCharType="separate"/>
        </w:r>
        <w:r>
          <w:t>49</w:t>
        </w:r>
        <w:r>
          <w:fldChar w:fldCharType="end"/>
        </w:r>
      </w:hyperlink>
    </w:p>
    <w:p>
      <w:pPr>
        <w:pStyle w:val="TOC1"/>
        <w:tabs>
          <w:tab w:val="right" w:leader="dot" w:pos="8306"/>
        </w:tabs>
      </w:pPr>
      <w:hyperlink w:anchor="_Toc24333" w:history="1">
        <w:r>
          <w:rPr>
            <w:rFonts w:ascii="仿宋" w:eastAsia="仿宋" w:hAnsi="仿宋" w:cs="仿宋" w:hint="eastAsia"/>
            <w:lang w:eastAsia="zh-CN"/>
          </w:rPr>
          <w:t>十四、营销与推广策略</w:t>
        </w:r>
        <w:r>
          <w:tab/>
        </w:r>
        <w:r>
          <w:fldChar w:fldCharType="begin"/>
        </w:r>
        <w:r>
          <w:instrText xml:space="preserve"> PAGEREF _Toc24333 \h </w:instrText>
        </w:r>
        <w:r>
          <w:fldChar w:fldCharType="separate"/>
        </w:r>
        <w:r>
          <w:t>51</w:t>
        </w:r>
        <w:r>
          <w:fldChar w:fldCharType="end"/>
        </w:r>
      </w:hyperlink>
    </w:p>
    <w:p>
      <w:pPr>
        <w:pStyle w:val="TOC2"/>
        <w:tabs>
          <w:tab w:val="right" w:leader="dot" w:pos="8306"/>
        </w:tabs>
      </w:pPr>
      <w:hyperlink w:anchor="_Toc31740" w:history="1">
        <w:r>
          <w:rPr>
            <w:rFonts w:ascii="仿宋" w:eastAsia="仿宋" w:hAnsi="仿宋" w:cs="仿宋" w:hint="eastAsia"/>
            <w:lang w:eastAsia="zh-CN"/>
          </w:rPr>
          <w:t>(一)、产品/服务定位与特点</w:t>
        </w:r>
        <w:r>
          <w:tab/>
        </w:r>
        <w:r>
          <w:fldChar w:fldCharType="begin"/>
        </w:r>
        <w:r>
          <w:instrText xml:space="preserve"> PAGEREF _Toc31740 \h </w:instrText>
        </w:r>
        <w:r>
          <w:fldChar w:fldCharType="separate"/>
        </w:r>
        <w:r>
          <w:t>51</w:t>
        </w:r>
        <w:r>
          <w:fldChar w:fldCharType="end"/>
        </w:r>
      </w:hyperlink>
    </w:p>
    <w:p>
      <w:pPr>
        <w:pStyle w:val="TOC2"/>
        <w:tabs>
          <w:tab w:val="right" w:leader="dot" w:pos="8306"/>
        </w:tabs>
      </w:pPr>
      <w:hyperlink w:anchor="_Toc1036" w:history="1">
        <w:r>
          <w:rPr>
            <w:rFonts w:ascii="仿宋" w:eastAsia="仿宋" w:hAnsi="仿宋" w:cs="仿宋" w:hint="eastAsia"/>
            <w:lang w:eastAsia="zh-CN"/>
          </w:rPr>
          <w:t>(二)、市场定位与竞争分析</w:t>
        </w:r>
        <w:r>
          <w:tab/>
        </w:r>
        <w:r>
          <w:fldChar w:fldCharType="begin"/>
        </w:r>
        <w:r>
          <w:instrText xml:space="preserve"> PAGEREF _Toc1036 \h </w:instrText>
        </w:r>
        <w:r>
          <w:fldChar w:fldCharType="separate"/>
        </w:r>
        <w:r>
          <w:t>52</w:t>
        </w:r>
        <w:r>
          <w:fldChar w:fldCharType="end"/>
        </w:r>
      </w:hyperlink>
    </w:p>
    <w:p>
      <w:pPr>
        <w:pStyle w:val="TOC2"/>
        <w:tabs>
          <w:tab w:val="right" w:leader="dot" w:pos="8306"/>
        </w:tabs>
      </w:pPr>
      <w:hyperlink w:anchor="_Toc10225" w:history="1">
        <w:r>
          <w:rPr>
            <w:rFonts w:ascii="仿宋" w:eastAsia="仿宋" w:hAnsi="仿宋" w:cs="仿宋" w:hint="eastAsia"/>
            <w:lang w:eastAsia="zh-CN"/>
          </w:rPr>
          <w:t>(三)、营销渠道与策略</w:t>
        </w:r>
        <w:r>
          <w:tab/>
        </w:r>
        <w:r>
          <w:fldChar w:fldCharType="begin"/>
        </w:r>
        <w:r>
          <w:instrText xml:space="preserve"> PAGEREF _Toc10225 \h </w:instrText>
        </w:r>
        <w:r>
          <w:fldChar w:fldCharType="separate"/>
        </w:r>
        <w:r>
          <w:t>53</w:t>
        </w:r>
        <w:r>
          <w:fldChar w:fldCharType="end"/>
        </w:r>
      </w:hyperlink>
    </w:p>
    <w:p>
      <w:pPr>
        <w:pStyle w:val="TOC2"/>
        <w:tabs>
          <w:tab w:val="right" w:leader="dot" w:pos="8306"/>
        </w:tabs>
      </w:pPr>
      <w:hyperlink w:anchor="_Toc15861" w:history="1">
        <w:r>
          <w:rPr>
            <w:rFonts w:ascii="仿宋" w:eastAsia="仿宋" w:hAnsi="仿宋" w:cs="仿宋" w:hint="eastAsia"/>
            <w:lang w:eastAsia="zh-CN"/>
          </w:rPr>
          <w:t>(四)、推广与宣传活动</w:t>
        </w:r>
        <w:r>
          <w:tab/>
        </w:r>
        <w:r>
          <w:fldChar w:fldCharType="begin"/>
        </w:r>
        <w:r>
          <w:instrText xml:space="preserve"> PAGEREF _Toc15861 \h </w:instrText>
        </w:r>
        <w:r>
          <w:fldChar w:fldCharType="separate"/>
        </w:r>
        <w:r>
          <w:t>55</w:t>
        </w:r>
        <w:r>
          <w:fldChar w:fldCharType="end"/>
        </w:r>
      </w:hyperlink>
    </w:p>
    <w:p>
      <w:pPr>
        <w:pStyle w:val="TOC1"/>
        <w:tabs>
          <w:tab w:val="right" w:leader="dot" w:pos="8306"/>
        </w:tabs>
      </w:pPr>
      <w:hyperlink w:anchor="_Toc5377" w:history="1">
        <w:r>
          <w:rPr>
            <w:rFonts w:ascii="仿宋" w:eastAsia="仿宋" w:hAnsi="仿宋" w:cs="仿宋" w:hint="eastAsia"/>
            <w:lang w:eastAsia="zh-CN"/>
          </w:rPr>
          <w:t>十五、自动人行道项目治理与监督</w:t>
        </w:r>
        <w:r>
          <w:tab/>
        </w:r>
        <w:r>
          <w:fldChar w:fldCharType="begin"/>
        </w:r>
        <w:r>
          <w:instrText xml:space="preserve"> PAGEREF _Toc5377 \h </w:instrText>
        </w:r>
        <w:r>
          <w:fldChar w:fldCharType="separate"/>
        </w:r>
        <w:r>
          <w:t>60</w:t>
        </w:r>
        <w:r>
          <w:fldChar w:fldCharType="end"/>
        </w:r>
      </w:hyperlink>
    </w:p>
    <w:p>
      <w:pPr>
        <w:pStyle w:val="TOC2"/>
        <w:tabs>
          <w:tab w:val="right" w:leader="dot" w:pos="8306"/>
        </w:tabs>
      </w:pPr>
      <w:hyperlink w:anchor="_Toc10750" w:history="1">
        <w:r>
          <w:rPr>
            <w:rFonts w:ascii="仿宋" w:eastAsia="仿宋" w:hAnsi="仿宋" w:cs="仿宋" w:hint="eastAsia"/>
            <w:lang w:eastAsia="zh-CN"/>
          </w:rPr>
          <w:t>(一)、自动人行道项目治理结构</w:t>
        </w:r>
        <w:r>
          <w:tab/>
        </w:r>
        <w:r>
          <w:fldChar w:fldCharType="begin"/>
        </w:r>
        <w:r>
          <w:instrText xml:space="preserve"> PAGEREF _Toc10750 \h </w:instrText>
        </w:r>
        <w:r>
          <w:fldChar w:fldCharType="separate"/>
        </w:r>
        <w:r>
          <w:t>60</w:t>
        </w:r>
        <w:r>
          <w:fldChar w:fldCharType="end"/>
        </w:r>
      </w:hyperlink>
    </w:p>
    <w:p>
      <w:pPr>
        <w:pStyle w:val="TOC2"/>
        <w:tabs>
          <w:tab w:val="right" w:leader="dot" w:pos="8306"/>
        </w:tabs>
      </w:pPr>
      <w:hyperlink w:anchor="_Toc11351" w:history="1">
        <w:r>
          <w:rPr>
            <w:rFonts w:ascii="仿宋" w:eastAsia="仿宋" w:hAnsi="仿宋" w:cs="仿宋" w:hint="eastAsia"/>
            <w:lang w:eastAsia="zh-CN"/>
          </w:rPr>
          <w:t>(二)、监督与审计</w:t>
        </w:r>
        <w:r>
          <w:tab/>
        </w:r>
        <w:r>
          <w:fldChar w:fldCharType="begin"/>
        </w:r>
        <w:r>
          <w:instrText xml:space="preserve"> PAGEREF _Toc11351 \h </w:instrText>
        </w:r>
        <w:r>
          <w:fldChar w:fldCharType="separate"/>
        </w:r>
        <w:r>
          <w:t>61</w:t>
        </w:r>
        <w:r>
          <w:fldChar w:fldCharType="end"/>
        </w:r>
      </w:hyperlink>
    </w:p>
    <w:p>
      <w:pPr>
        <w:pStyle w:val="TOC1"/>
        <w:tabs>
          <w:tab w:val="right" w:leader="dot" w:pos="8306"/>
        </w:tabs>
      </w:pPr>
      <w:hyperlink w:anchor="_Toc29261" w:history="1">
        <w:r>
          <w:rPr>
            <w:rFonts w:ascii="仿宋" w:eastAsia="仿宋" w:hAnsi="仿宋" w:cs="仿宋" w:hint="eastAsia"/>
            <w:lang w:eastAsia="zh-CN"/>
          </w:rPr>
          <w:t>十六、自动人行道项目实施保障措施</w:t>
        </w:r>
        <w:r>
          <w:tab/>
        </w:r>
        <w:r>
          <w:fldChar w:fldCharType="begin"/>
        </w:r>
        <w:r>
          <w:instrText xml:space="preserve"> PAGEREF _Toc29261 \h </w:instrText>
        </w:r>
        <w:r>
          <w:fldChar w:fldCharType="separate"/>
        </w:r>
        <w:r>
          <w:t>63</w:t>
        </w:r>
        <w:r>
          <w:fldChar w:fldCharType="end"/>
        </w:r>
      </w:hyperlink>
    </w:p>
    <w:p>
      <w:pPr>
        <w:pStyle w:val="TOC2"/>
        <w:tabs>
          <w:tab w:val="right" w:leader="dot" w:pos="8306"/>
        </w:tabs>
      </w:pPr>
      <w:hyperlink w:anchor="_Toc18072" w:history="1">
        <w:r>
          <w:rPr>
            <w:rFonts w:ascii="仿宋" w:eastAsia="仿宋" w:hAnsi="仿宋" w:cs="仿宋" w:hint="eastAsia"/>
            <w:lang w:eastAsia="zh-CN"/>
          </w:rPr>
          <w:t>(一)、自动人行道项目实施保障机制</w:t>
        </w:r>
        <w:r>
          <w:tab/>
        </w:r>
        <w:r>
          <w:fldChar w:fldCharType="begin"/>
        </w:r>
        <w:r>
          <w:instrText xml:space="preserve"> PAGEREF _Toc18072 \h </w:instrText>
        </w:r>
        <w:r>
          <w:fldChar w:fldCharType="separate"/>
        </w:r>
        <w:r>
          <w:t>63</w:t>
        </w:r>
        <w:r>
          <w:fldChar w:fldCharType="end"/>
        </w:r>
      </w:hyperlink>
    </w:p>
    <w:p>
      <w:pPr>
        <w:pStyle w:val="TOC2"/>
        <w:tabs>
          <w:tab w:val="right" w:leader="dot" w:pos="8306"/>
        </w:tabs>
      </w:pPr>
      <w:hyperlink w:anchor="_Toc28581" w:history="1">
        <w:r>
          <w:rPr>
            <w:rFonts w:ascii="仿宋" w:eastAsia="仿宋" w:hAnsi="仿宋" w:cs="仿宋" w:hint="eastAsia"/>
            <w:lang w:eastAsia="zh-CN"/>
          </w:rPr>
          <w:t>(二)、自动人行道项目法律合规要求</w:t>
        </w:r>
        <w:r>
          <w:tab/>
        </w:r>
        <w:r>
          <w:fldChar w:fldCharType="begin"/>
        </w:r>
        <w:r>
          <w:instrText xml:space="preserve"> PAGEREF _Toc28581 \h </w:instrText>
        </w:r>
        <w:r>
          <w:fldChar w:fldCharType="separate"/>
        </w:r>
        <w:r>
          <w:t>66</w:t>
        </w:r>
        <w:r>
          <w:fldChar w:fldCharType="end"/>
        </w:r>
      </w:hyperlink>
    </w:p>
    <w:p>
      <w:pPr>
        <w:pStyle w:val="TOC2"/>
        <w:tabs>
          <w:tab w:val="right" w:leader="dot" w:pos="8306"/>
        </w:tabs>
      </w:pPr>
      <w:hyperlink w:anchor="_Toc31076" w:history="1">
        <w:r>
          <w:rPr>
            <w:rFonts w:ascii="仿宋" w:eastAsia="仿宋" w:hAnsi="仿宋" w:cs="仿宋" w:hint="eastAsia"/>
            <w:lang w:eastAsia="zh-CN"/>
          </w:rPr>
          <w:t>(三)、自动人行道项目合同管理与法律事务</w:t>
        </w:r>
        <w:r>
          <w:tab/>
        </w:r>
        <w:r>
          <w:fldChar w:fldCharType="begin"/>
        </w:r>
        <w:r>
          <w:instrText xml:space="preserve"> PAGEREF _Toc31076 \h </w:instrText>
        </w:r>
        <w:r>
          <w:fldChar w:fldCharType="separate"/>
        </w:r>
        <w:r>
          <w:t>70</w:t>
        </w:r>
        <w:r>
          <w:fldChar w:fldCharType="end"/>
        </w:r>
      </w:hyperlink>
    </w:p>
    <w:p>
      <w:pPr>
        <w:pStyle w:val="TOC2"/>
        <w:tabs>
          <w:tab w:val="right" w:leader="dot" w:pos="8306"/>
        </w:tabs>
      </w:pPr>
      <w:hyperlink w:anchor="_Toc10597" w:history="1">
        <w:r>
          <w:rPr>
            <w:rFonts w:ascii="仿宋" w:eastAsia="仿宋" w:hAnsi="仿宋" w:cs="仿宋" w:hint="eastAsia"/>
            <w:lang w:eastAsia="zh-CN"/>
          </w:rPr>
          <w:t>(四)、自动人行道项目知识产权保护策略</w:t>
        </w:r>
        <w:r>
          <w:tab/>
        </w:r>
        <w:r>
          <w:fldChar w:fldCharType="begin"/>
        </w:r>
        <w:r>
          <w:instrText xml:space="preserve"> PAGEREF _Toc10597 \h </w:instrText>
        </w:r>
        <w:r>
          <w:fldChar w:fldCharType="separate"/>
        </w:r>
        <w:r>
          <w:t>77</w:t>
        </w:r>
        <w:r>
          <w:fldChar w:fldCharType="end"/>
        </w:r>
      </w:hyperlink>
    </w:p>
    <w:p>
      <w:pPr>
        <w:pStyle w:val="TOC1"/>
        <w:tabs>
          <w:tab w:val="right" w:leader="dot" w:pos="8306"/>
        </w:tabs>
      </w:pPr>
      <w:hyperlink w:anchor="_Toc24025" w:history="1">
        <w:r>
          <w:rPr>
            <w:rFonts w:ascii="仿宋" w:eastAsia="仿宋" w:hAnsi="仿宋" w:cs="仿宋" w:hint="eastAsia"/>
            <w:lang w:eastAsia="zh-CN"/>
          </w:rPr>
          <w:t>十七、质量管理体系</w:t>
        </w:r>
        <w:r>
          <w:tab/>
        </w:r>
        <w:r>
          <w:fldChar w:fldCharType="begin"/>
        </w:r>
        <w:r>
          <w:instrText xml:space="preserve"> PAGEREF _Toc24025 \h </w:instrText>
        </w:r>
        <w:r>
          <w:fldChar w:fldCharType="separate"/>
        </w:r>
        <w:r>
          <w:t>79</w:t>
        </w:r>
        <w:r>
          <w:fldChar w:fldCharType="end"/>
        </w:r>
      </w:hyperlink>
    </w:p>
    <w:p>
      <w:pPr>
        <w:pStyle w:val="TOC2"/>
        <w:tabs>
          <w:tab w:val="right" w:leader="dot" w:pos="8306"/>
        </w:tabs>
      </w:pPr>
      <w:hyperlink w:anchor="_Toc11907" w:history="1">
        <w:r>
          <w:rPr>
            <w:rFonts w:ascii="仿宋" w:eastAsia="仿宋" w:hAnsi="仿宋" w:cs="仿宋" w:hint="eastAsia"/>
            <w:lang w:eastAsia="zh-CN"/>
          </w:rPr>
          <w:t>(一)、质量目标与方针</w:t>
        </w:r>
        <w:r>
          <w:tab/>
        </w:r>
        <w:r>
          <w:fldChar w:fldCharType="begin"/>
        </w:r>
        <w:r>
          <w:instrText xml:space="preserve"> PAGEREF _Toc11907 \h </w:instrText>
        </w:r>
        <w:r>
          <w:fldChar w:fldCharType="separate"/>
        </w:r>
        <w:r>
          <w:t>79</w:t>
        </w:r>
        <w:r>
          <w:fldChar w:fldCharType="end"/>
        </w:r>
      </w:hyperlink>
    </w:p>
    <w:p>
      <w:pPr>
        <w:pStyle w:val="TOC2"/>
        <w:tabs>
          <w:tab w:val="right" w:leader="dot" w:pos="8306"/>
        </w:tabs>
      </w:pPr>
      <w:hyperlink w:anchor="_Toc31" w:history="1">
        <w:r>
          <w:rPr>
            <w:rFonts w:ascii="仿宋" w:eastAsia="仿宋" w:hAnsi="仿宋" w:cs="仿宋" w:hint="eastAsia"/>
            <w:lang w:eastAsia="zh-CN"/>
          </w:rPr>
          <w:t>(二)、质量管理责任</w:t>
        </w:r>
        <w:r>
          <w:tab/>
        </w:r>
        <w:r>
          <w:fldChar w:fldCharType="begin"/>
        </w:r>
        <w:r>
          <w:instrText xml:space="preserve"> PAGEREF _Toc31 \h </w:instrText>
        </w:r>
        <w:r>
          <w:fldChar w:fldCharType="separate"/>
        </w:r>
        <w:r>
          <w:t>80</w:t>
        </w:r>
        <w:r>
          <w:fldChar w:fldCharType="end"/>
        </w:r>
      </w:hyperlink>
    </w:p>
    <w:p>
      <w:pPr>
        <w:pStyle w:val="TOC2"/>
        <w:tabs>
          <w:tab w:val="right" w:leader="dot" w:pos="8306"/>
        </w:tabs>
      </w:pPr>
      <w:hyperlink w:anchor="_Toc22385" w:history="1">
        <w:r>
          <w:rPr>
            <w:rFonts w:ascii="仿宋" w:eastAsia="仿宋" w:hAnsi="仿宋" w:cs="仿宋" w:hint="eastAsia"/>
            <w:lang w:eastAsia="zh-CN"/>
          </w:rPr>
          <w:t>(三)、质量管理体系文件</w:t>
        </w:r>
        <w:r>
          <w:tab/>
        </w:r>
        <w:r>
          <w:fldChar w:fldCharType="begin"/>
        </w:r>
        <w:r>
          <w:instrText xml:space="preserve"> PAGEREF _Toc22385 \h </w:instrText>
        </w:r>
        <w:r>
          <w:fldChar w:fldCharType="separate"/>
        </w:r>
        <w:r>
          <w:t>82</w:t>
        </w:r>
        <w:r>
          <w:fldChar w:fldCharType="end"/>
        </w:r>
      </w:hyperlink>
    </w:p>
    <w:p>
      <w:pPr>
        <w:pStyle w:val="TOC2"/>
        <w:tabs>
          <w:tab w:val="right" w:leader="dot" w:pos="8306"/>
        </w:tabs>
      </w:pPr>
      <w:hyperlink w:anchor="_Toc26685" w:history="1">
        <w:r>
          <w:rPr>
            <w:rFonts w:ascii="仿宋" w:eastAsia="仿宋" w:hAnsi="仿宋" w:cs="仿宋" w:hint="eastAsia"/>
            <w:lang w:eastAsia="zh-CN"/>
          </w:rPr>
          <w:t>(四)、质量培训与教育</w:t>
        </w:r>
        <w:r>
          <w:tab/>
        </w:r>
        <w:r>
          <w:fldChar w:fldCharType="begin"/>
        </w:r>
        <w:r>
          <w:instrText xml:space="preserve"> PAGEREF _Toc26685 \h </w:instrText>
        </w:r>
        <w:r>
          <w:fldChar w:fldCharType="separate"/>
        </w:r>
        <w:r>
          <w:t>84</w:t>
        </w:r>
        <w:r>
          <w:fldChar w:fldCharType="end"/>
        </w:r>
      </w:hyperlink>
    </w:p>
    <w:p>
      <w:pPr>
        <w:pStyle w:val="TOC2"/>
        <w:tabs>
          <w:tab w:val="right" w:leader="dot" w:pos="8306"/>
        </w:tabs>
      </w:pPr>
      <w:hyperlink w:anchor="_Toc16390" w:history="1">
        <w:r>
          <w:rPr>
            <w:rFonts w:ascii="仿宋" w:eastAsia="仿宋" w:hAnsi="仿宋" w:cs="仿宋" w:hint="eastAsia"/>
            <w:lang w:eastAsia="zh-CN"/>
          </w:rPr>
          <w:t>(五)、质量审核与评价</w:t>
        </w:r>
        <w:r>
          <w:tab/>
        </w:r>
        <w:r>
          <w:fldChar w:fldCharType="begin"/>
        </w:r>
        <w:r>
          <w:instrText xml:space="preserve"> PAGEREF _Toc16390 \h </w:instrText>
        </w:r>
        <w:r>
          <w:fldChar w:fldCharType="separate"/>
        </w:r>
        <w:r>
          <w:t>85</w:t>
        </w:r>
        <w:r>
          <w:fldChar w:fldCharType="end"/>
        </w:r>
      </w:hyperlink>
    </w:p>
    <w:p>
      <w:pPr>
        <w:pStyle w:val="TOC2"/>
        <w:tabs>
          <w:tab w:val="right" w:leader="dot" w:pos="8306"/>
        </w:tabs>
      </w:pPr>
      <w:hyperlink w:anchor="_Toc28369" w:history="1">
        <w:r>
          <w:rPr>
            <w:rFonts w:ascii="仿宋" w:eastAsia="仿宋" w:hAnsi="仿宋" w:cs="仿宋" w:hint="eastAsia"/>
            <w:lang w:eastAsia="zh-CN"/>
          </w:rPr>
          <w:t>(六)、不符合与纠正措施</w:t>
        </w:r>
        <w:r>
          <w:tab/>
        </w:r>
        <w:r>
          <w:fldChar w:fldCharType="begin"/>
        </w:r>
        <w:r>
          <w:instrText xml:space="preserve"> PAGEREF _Toc28369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39"/>
      <w:r>
        <w:rPr>
          <w:rFonts w:ascii="仿宋" w:eastAsia="仿宋" w:hAnsi="仿宋" w:cs="仿宋" w:hint="eastAsia"/>
          <w:sz w:val="28"/>
          <w:lang w:eastAsia="zh-CN"/>
        </w:rPr>
        <w:t>一、自动人行道项目危机管理</w:t>
      </w:r>
      <w:bookmarkEnd w:id="2"/>
    </w:p>
    <w:p>
      <w:pPr>
        <w:pStyle w:val="Heading2"/>
        <w:rPr>
          <w:rFonts w:ascii="仿宋" w:eastAsia="仿宋" w:hAnsi="仿宋" w:cs="仿宋" w:hint="eastAsia"/>
          <w:lang w:eastAsia="zh-CN"/>
        </w:rPr>
      </w:pPr>
      <w:bookmarkStart w:id="3" w:name="_Toc1987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危机管理中，危机预警与识别是确保自动人行道项目稳健运行的核心步骤。通过建立全面的监测机制，自动人行道项目团队旨在及时发现和理解潜在的风险和危机因素，以便采取及时的预防和应对措施，确保自动人行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首先，通过深入的风险评估，自动人行道项目团队全面分析了整个自动人行道项目和各个阶段可能存在的威胁。这包括准确评估每个潜在风险的发生概率和可能影响的程度，为后续危机预警提供了有力支持。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自动人行道项目团队着重于明确定义自动人行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人行道项目进展的持续监控，团队能够及时发现潜在问题并作出迅速反应。自动人行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在这一阶段，团队的专业素养和反应速度将发挥至关重要的作用，以确保潜在危机能够在初期得到有效的处理，最大程度地减轻负面影响。通过危机预警与识别，自动人行道项目得以更有序、可控地推进。</w:t>
      </w:r>
    </w:p>
    <w:p>
      <w:pPr>
        <w:pStyle w:val="Heading2"/>
        <w:ind w:firstLine="560" w:firstLineChars="200"/>
        <w:rPr>
          <w:rFonts w:ascii="仿宋" w:eastAsia="仿宋" w:hAnsi="仿宋" w:cs="仿宋" w:hint="eastAsia"/>
          <w:sz w:val="28"/>
          <w:lang w:eastAsia="zh-CN"/>
        </w:rPr>
      </w:pPr>
      <w:bookmarkStart w:id="4" w:name="_Toc2986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在危机发生时，自动人行道项目团队立即行动，成立了应急小组。该小组的任务是迅速制定并实施紧急应对措施，以最小化潜在损失。以下是采取的主要措施：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暂停自动人行道项目进度：为遏制危机蔓延，自动人行道项目暂时停止进行，以便全面评估当前状况。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资源重新分配：重新评估自动人行道项目资源的分配，确保最大限度地减小损失。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实时沟通：与关键利益相关者建立实时沟通机制，向他们传递自动人行道项目危机的实际状况，保障自动人行道项目核心利益。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在紧急应对的同时，自动人行道项目团队强调了团队协作和有效沟通的重要性。以下是团队协作的关键举措：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信息共享机制：建立了信息共享平台，确保团队成员能够及时获取自动人行道项目危机的实时信息。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领导者沟通：自动人行道项目领导者通过定期会议和即时沟通工具，指导团队应对危机，保持团队稳定运行。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随着危机得到初步控制，自动人行道项目团队转向制定恢复计划，以确保自动人行道项目能够从中迅速恢复。主要恢复计划包括：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修复受损的进度计划：重新评估自动人行道项目进度，制定修复计划，确保自动人行道项目尽快回归正常进程。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重新调整资源分配：优化资源分配，确保自动人行道项目在有限资源下高效运转。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风险管理机制加强：对自动人行道项目风险进行全面评估，制定更强化的风险管理策略，以预防未来可能的危机。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627"/>
      <w:r>
        <w:rPr>
          <w:rFonts w:ascii="仿宋" w:eastAsia="仿宋" w:hAnsi="仿宋" w:cs="仿宋" w:hint="eastAsia"/>
          <w:sz w:val="28"/>
          <w:lang w:eastAsia="zh-CN"/>
        </w:rPr>
        <w:t>二、自动人行道项目绩效评估</w:t>
      </w:r>
      <w:bookmarkEnd w:id="5"/>
    </w:p>
    <w:p>
      <w:pPr>
        <w:pStyle w:val="Heading2"/>
        <w:rPr>
          <w:rFonts w:ascii="仿宋" w:eastAsia="仿宋" w:hAnsi="仿宋" w:cs="仿宋" w:hint="eastAsia"/>
          <w:lang w:eastAsia="zh-CN"/>
        </w:rPr>
      </w:pPr>
      <w:bookmarkStart w:id="6" w:name="_Toc972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中，我们设计了一套全面的绩效评估指标，以确保自动人行道项目的可控和成功交付。这些指标跨足自动人行道项目目标、成本、进度和质量等多个维度，为我们提供了全面洞察自动人行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目标达成率是我们关注的首要指标。我们设定了明确的目标，并通过定期监测和评估，迅速发现并应对潜在的目标偏差。这为自动人行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成本绩效是另一个核心关注点。通过实际成本与预算成本的对比分析，我们深入了解成本差异的原因，及时调整资源分配，保持自动人行道项目在经济效益方面的合理水平。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进度作为关键的绩效指标之一，得到了精心的关注。我们制定了详细的自动人行道项目进度计划，并设立了进度符合度指标，确保实际进度与计划进度保持一致。这使我们能够快速发现和解决潜在的进度问题，保持自动人行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动人行道项目绩效的不可或缺的一环。我们引入了一系列的质量标准和客户满意度指标，以确保自动人行道项目交付的成果在质量上达到或超越预期水平。通过持续监测这些指标，我们努力提升自动人行道项目整体质量水平，为自动人行道项目的成功交付提供有力保障。通过这些科学且全面的绩效评估，我们能够更好地引导自动人行道项目的持续改进，确保自动人行道项目目标的顺利达成。</w:t>
      </w:r>
    </w:p>
    <w:p>
      <w:pPr>
        <w:pStyle w:val="Heading2"/>
        <w:ind w:firstLine="560" w:firstLineChars="200"/>
        <w:rPr>
          <w:rFonts w:ascii="仿宋" w:eastAsia="仿宋" w:hAnsi="仿宋" w:cs="仿宋" w:hint="eastAsia"/>
          <w:sz w:val="28"/>
          <w:lang w:eastAsia="zh-CN"/>
        </w:rPr>
      </w:pPr>
      <w:bookmarkStart w:id="7" w:name="_Toc1529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绩效评估是自动人行道项目中的关键环节，为确保自动人行道项目达到预期目标，我们采用了多层次、多维度的绩效评估方法。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动人行道项目的战略目标对齐，确保每个决策和行动都与自动人行道项目整体目标保持一致。团队会定期召开战略对齐会议，审视当前工作与自动人行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动人行道项目进度、质量、成本和风险等方面。这些指标通过数据收集和分析，为自动人行道项目管理团队提供了客观的评估依据。例如，我们通过自动人行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绩效评估不仅仅停留在自动人行道项目内部，还考虑了自动人行道项目对外部环境的影响。我们定期进行干系人满意度调查，以了解各利益相关方对自动人行道项目的期望和满意度，并及时做出调整。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这种多层次、多角度的绩效评估方法，使得我们能够全面了解自动人行道项目的运行状态，及时做出调整，确保自动人行道项目在不断变化的环境中保持稳健前行。</w:t>
      </w:r>
    </w:p>
    <w:p>
      <w:pPr>
        <w:pStyle w:val="Heading2"/>
        <w:ind w:firstLine="560" w:firstLineChars="200"/>
        <w:rPr>
          <w:rFonts w:ascii="仿宋" w:eastAsia="仿宋" w:hAnsi="仿宋" w:cs="仿宋" w:hint="eastAsia"/>
          <w:sz w:val="28"/>
          <w:lang w:eastAsia="zh-CN"/>
        </w:rPr>
      </w:pPr>
      <w:bookmarkStart w:id="8" w:name="_Toc102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为了确保自动人行道项目的有效管理和不断优化，我们采用了精心设计的绩效评估周期。这个周期旨在实现灵活、实时和全面的评估，以适应自动人行道项目执行中的各种挑战。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动人行道项目的不同需求，分为短期、中期和长期。短期评估关注每个迭代或工作周期，以及时发现和解决当前任务中的问题。中期评估涵盖几个迭代，深入了解整体自动人行道项目的趋势和性能。长期评估则着眼于整个自动人行道项目阶段，确保自动人行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动人行道项目管理工具和协作平台，团队成员能够随时更新和分享自动人行道项目数据。这种实时性的反馈机制使我们能够及时察觉潜在问题，快速调整，保持自动人行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自动人行道项目的决策制定密不可分。每个周期的自动人行道项目回顾会议成为集体总结经验、识别问题深层次原因并找到创新解决方案的平台。这种定期的反思与调整机制使自动人行道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59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397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的技术管理特点体现在其创新导向。通过引入最先进的技术趋势和解决方案，自动人行道项目致力于提升科技含量、提高质量和效率水平。这意味着我们将采用最新的工具和方法，确保自动人行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人行道项目技术管理的显著特征。通过整合不同领域的技术资源，我们实现了跨学科的协同工作。这有助于优化技术架构，提高整体效能。此外，整合性策略还促进了不同技术团队之间的紧密沟通和高效合作，确保自动人行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人行道项目所采用的技术。通过不断优化技术方案，自动人行道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自动人行道项目团队将在自动人行道项目初期识别可能的技术风险，并采取相应的预防和应对措施。通过建立健全的风险评估机制，自动人行道项目能够在实施过程中及时发现并解决潜在的技术问题，保障自动人行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人行道项目中，技术将成为自动人行道项目成功的有力支持。这一深度剖析揭示了技术管理在自动人行道项目实施中的关键作用，为自动人行道项目的技术基础奠定了坚实的基础。</w:t>
      </w:r>
    </w:p>
    <w:p>
      <w:pPr>
        <w:pStyle w:val="Heading2"/>
        <w:ind w:firstLine="560" w:firstLineChars="200"/>
        <w:rPr>
          <w:rFonts w:ascii="仿宋" w:eastAsia="仿宋" w:hAnsi="仿宋" w:cs="仿宋" w:hint="eastAsia"/>
          <w:sz w:val="28"/>
          <w:lang w:eastAsia="zh-CN"/>
        </w:rPr>
      </w:pPr>
      <w:bookmarkStart w:id="11" w:name="_Toc32531"/>
      <w:r>
        <w:rPr>
          <w:rFonts w:ascii="仿宋" w:eastAsia="仿宋" w:hAnsi="仿宋" w:cs="仿宋" w:hint="eastAsia"/>
          <w:sz w:val="28"/>
          <w:lang w:eastAsia="zh-CN"/>
        </w:rPr>
        <w:t>(二)、自动人行道项目工艺技术设计方案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人行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人行道项目将严格按照相关行业规范要求进行组织。通过有效控制产品质量，自动人行道项目将致力于为顾客提供优质的自动人行道项目产品和良好的服务。这体现了自动人行道项目对于生产活动合规性和质量标准的高度重视，为自动人行道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自动人行道项目注重生态效益和清洁生产原则。自动人行道项目建设将紧密结合地方特色经济发展，与社会经济发展规划和区域环境保护规划方案相协调一致。通过与当地区域自然生态系统的结合，自动人行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人行道项目产品具有多样化的客户需求和个性化的特点。因此，自动人行道项目产品规格品种多样，且单批生产数量较小。为满足这一特点，自动人行道项目承办单位将建设先进的柔性制造生产线。通过广泛应用柔性制造技术，自动人行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动人行道项目采用的技术具有较高的技术含量和自动化水平，处于国内先进水平。这一技术选用不仅体现了对生产效率、质量和环境友好性的高标准要求，同时为自动人行道项目的可持续发展奠定了坚实的基础。</w:t>
      </w:r>
    </w:p>
    <w:p>
      <w:pPr>
        <w:pStyle w:val="Heading2"/>
        <w:ind w:firstLine="560" w:firstLineChars="200"/>
        <w:rPr>
          <w:rFonts w:ascii="仿宋" w:eastAsia="仿宋" w:hAnsi="仿宋" w:cs="仿宋" w:hint="eastAsia"/>
          <w:sz w:val="28"/>
          <w:lang w:eastAsia="zh-CN"/>
        </w:rPr>
      </w:pPr>
      <w:bookmarkStart w:id="12" w:name="_Toc753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为确保自动人行道项目的高效生产和技术实施，我们制定了一套精心设计的设备选型方案，以满足自动人行道项目生产、质量和环保的要求。该方案的主要特点如下：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人行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针对自动人行道项目产品的多样性和小批量生产的特点，我们将建设柔性制造生产线。通过在设备选型中考虑柔性制造技术，可以灵活应对不同产品规格和生产需求，实现生产线的高度灵活性和适应性。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5671"/>
      <w:r>
        <w:rPr>
          <w:rFonts w:ascii="仿宋" w:eastAsia="仿宋" w:hAnsi="仿宋" w:cs="仿宋" w:hint="eastAsia"/>
          <w:sz w:val="28"/>
          <w:lang w:eastAsia="zh-CN"/>
        </w:rPr>
        <w:t>四、自动人行道项目选址可行性分析</w:t>
      </w:r>
      <w:bookmarkEnd w:id="13"/>
    </w:p>
    <w:p>
      <w:pPr>
        <w:pStyle w:val="Heading2"/>
        <w:rPr>
          <w:rFonts w:ascii="仿宋" w:eastAsia="仿宋" w:hAnsi="仿宋" w:cs="仿宋" w:hint="eastAsia"/>
          <w:lang w:eastAsia="zh-CN"/>
        </w:rPr>
      </w:pPr>
      <w:bookmarkStart w:id="14" w:name="_Toc23953"/>
      <w:r>
        <w:rPr>
          <w:rFonts w:ascii="仿宋" w:eastAsia="仿宋" w:hAnsi="仿宋" w:cs="仿宋" w:hint="eastAsia"/>
          <w:lang w:eastAsia="zh-CN"/>
        </w:rPr>
        <w:t>(一)、自动人行道项目选址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该自动人行道项目选址位于XX省XX市XX区XXX街道</w:t>
      </w:r>
    </w:p>
    <w:p>
      <w:pPr>
        <w:pStyle w:val="Heading2"/>
        <w:ind w:firstLine="560" w:firstLineChars="200"/>
        <w:rPr>
          <w:rFonts w:ascii="仿宋" w:eastAsia="仿宋" w:hAnsi="仿宋" w:cs="仿宋" w:hint="eastAsia"/>
          <w:sz w:val="28"/>
          <w:lang w:eastAsia="zh-CN"/>
        </w:rPr>
      </w:pPr>
      <w:bookmarkStart w:id="15" w:name="_Toc1118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自动人行道项目的征地面积将根据自动人行道项目的实际规模和需求进行精确规划。具体面积XXX平方米，旨在确保自动人行道项目不仅能够满足当前的发展需求，还能够预留空间以适应未来的扩展。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净用地面积是在征地面积基础上去除不可利用面积后的实际可开发用地。具体面积XXX平方米，考虑到环保、交通、安全等多方面因素，以确保自动人行道项目在整体利用效率上达到最优。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自动人行道项目计划建设的建筑总规模具体面积XXX平方米。这一规模的确定综合考虑了自动人行道项目的性质、规模，以及城市规划的相关要求，确保建筑布局与周边环境协调一致。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绿地率是自动人行道项目用地中被规划为绿地的比例。具体面积XXX平方米，旨在通过合理规划绿地，改善自动人行道项目周边环境，提升居民生活质量，并符合城市整体绿化规划。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容积率是用地上可以建设的建筑总体积与用地面积之比。具体面积XXX，通过合理的容积率规划，确保自动人行道项目建筑规模与周边环境和谐共生。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人行道项目选址与当地城市规划相一致，具体面积XXX平方米。通过与城市规划部门深入沟通，确保自动人行道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自动人行道项目选址符合当地产业政策，具体面积XXX平方米。这包括自动人行道项目对当地经济的促进作用，以及对相关产业的带动效应，确保自动人行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用地总体要求必须符合环保和可持续发展的原则，具体面积XXX平方米。通过采用绿色建筑设计、节能减排等措施，确保自动人行道项目在建设和运营过程中对环境的影响最小化，达到可持续发展的要求。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确保自动人行道项目选址具备必要的公共设施配套，具体面积XXX平方米。这包括交通便利性、教育、医疗等基础设施，以提高居民生活品质，使得自动人行道项目选址更具吸引力。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考虑用地总体要求对当地社会稳定性的影响，具体面积XXX平方米。通过深入了解当地社区反馈，确保自动人行道项目的选址和建设过程对当地社会和谐稳定产生积极作用。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人行道项目选址不仅符合法规和规划，还在实际操作中具有可行性。这一全面规划将为自动人行道项目的成功实施提供坚实的基础，确保自动人行道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680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人行道项目的设备规划和空间设计中，我们将采取灵活设备布局的措施。设备布局将根据实际需求进行灵活设计，避免不必要的浪费。通过合理规划设备摆放位置，我们将提高设备的利用率，减少设备间距，以确保自动人行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人行道项目内部引入共享设施的概念，例如共享会议室、办公区等。通过这种方式，我们可以减少对资源的重复建设，提高资源共享效率，从而减小自动人行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592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自动人行道项目的总图布置中，我们将不同功能区域进行明确的规划，以最大程度满足自动人行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https://d.book118.com/348027025033006030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233AAE"/>
    <w:rsid w:val="7E233A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2702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2024-01-20T18:58:00Z</dcterms:created>
  <dcterms:modified xsi:type="dcterms:W3CDTF">2024-01-20T18:58:20Z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0963C77CDF46414C97C75C56EC605003_11</vt:lpwstr>
  </property>
  <property fmtid="{D5CDD505-2E9C-101B-9397-08002B2CF9AE}" pid="3" name="KSOProductBuildVer">
    <vt:lpwstr>2052-12.1.0.16120</vt:lpwstr>
  </property>
</Properties>
</file>