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胶带行业商业计划书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052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_Toc21052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75" w:history="1">
        <w:r>
          <w:rPr>
            <w:rFonts w:ascii="仿宋" w:eastAsia="仿宋" w:hAnsi="仿宋" w:cs="仿宋" w:hint="eastAsia"/>
            <w:lang w:eastAsia="zh-CN"/>
          </w:rPr>
          <w:t>一、胶带项目建设背景及必要性分析</w:t>
        </w:r>
        <w:r>
          <w:tab/>
        </w:r>
        <w:r>
          <w:fldChar w:fldCharType="begin"/>
        </w:r>
        <w:r>
          <w:instrText xml:space="preserve"> PAGEREF _Toc13775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6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_Toc5956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5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_Toc31695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23" w:history="1">
        <w:r>
          <w:rPr>
            <w:rFonts w:ascii="仿宋" w:eastAsia="仿宋" w:hAnsi="仿宋" w:cs="仿宋" w:hint="eastAsia"/>
            <w:lang w:eastAsia="zh-CN"/>
          </w:rPr>
          <w:t>二、后期运营与管理</w:t>
        </w:r>
        <w:r>
          <w:tab/>
        </w:r>
        <w:r>
          <w:fldChar w:fldCharType="begin"/>
        </w:r>
        <w:r>
          <w:instrText xml:space="preserve"> PAGEREF _Toc27423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5" w:history="1">
        <w:r>
          <w:rPr>
            <w:rFonts w:ascii="仿宋" w:eastAsia="仿宋" w:hAnsi="仿宋" w:cs="仿宋" w:hint="eastAsia"/>
            <w:lang w:eastAsia="zh-CN"/>
          </w:rPr>
          <w:t>(一)、胶带项目运营管理机制</w:t>
        </w:r>
        <w:r>
          <w:tab/>
        </w:r>
        <w:r>
          <w:fldChar w:fldCharType="begin"/>
        </w:r>
        <w:r>
          <w:instrText xml:space="preserve"> PAGEREF _Toc24395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08" w:history="1">
        <w:r>
          <w:rPr>
            <w:rFonts w:ascii="仿宋" w:eastAsia="仿宋" w:hAnsi="仿宋" w:cs="仿宋" w:hint="eastAsia"/>
            <w:lang w:eastAsia="zh-CN"/>
          </w:rPr>
          <w:t>(二)、人员培训与知识转移</w:t>
        </w:r>
        <w:r>
          <w:tab/>
        </w:r>
        <w:r>
          <w:fldChar w:fldCharType="begin"/>
        </w:r>
        <w:r>
          <w:instrText xml:space="preserve"> PAGEREF _Toc12708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6" w:history="1">
        <w:r>
          <w:rPr>
            <w:rFonts w:ascii="仿宋" w:eastAsia="仿宋" w:hAnsi="仿宋" w:cs="仿宋" w:hint="eastAsia"/>
            <w:lang w:eastAsia="zh-CN"/>
          </w:rPr>
          <w:t>(三)、设备维护与保养</w:t>
        </w:r>
        <w:r>
          <w:tab/>
        </w:r>
        <w:r>
          <w:fldChar w:fldCharType="begin"/>
        </w:r>
        <w:r>
          <w:instrText xml:space="preserve"> PAGEREF _Toc3696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5" w:history="1">
        <w:r>
          <w:rPr>
            <w:rFonts w:ascii="仿宋" w:eastAsia="仿宋" w:hAnsi="仿宋" w:cs="仿宋" w:hint="eastAsia"/>
            <w:lang w:eastAsia="zh-CN"/>
          </w:rPr>
          <w:t>(四)、定期检查与评估</w:t>
        </w:r>
        <w:r>
          <w:tab/>
        </w:r>
        <w:r>
          <w:fldChar w:fldCharType="begin"/>
        </w:r>
        <w:r>
          <w:instrText xml:space="preserve"> PAGEREF _Toc6965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10" w:history="1">
        <w:r>
          <w:rPr>
            <w:rFonts w:ascii="仿宋" w:eastAsia="仿宋" w:hAnsi="仿宋" w:cs="仿宋" w:hint="eastAsia"/>
            <w:lang w:eastAsia="zh-CN"/>
          </w:rPr>
          <w:t>三、人力资源分析</w:t>
        </w:r>
        <w:r>
          <w:tab/>
        </w:r>
        <w:r>
          <w:fldChar w:fldCharType="begin"/>
        </w:r>
        <w:r>
          <w:instrText xml:space="preserve"> PAGEREF _Toc28510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1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_Toc6061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6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_Toc13266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81" w:history="1">
        <w:r>
          <w:rPr>
            <w:rFonts w:ascii="仿宋" w:eastAsia="仿宋" w:hAnsi="仿宋" w:cs="仿宋" w:hint="eastAsia"/>
            <w:lang w:eastAsia="zh-CN"/>
          </w:rPr>
          <w:t>四、胶带项目建设背景</w:t>
        </w:r>
        <w:r>
          <w:tab/>
        </w:r>
        <w:r>
          <w:fldChar w:fldCharType="begin"/>
        </w:r>
        <w:r>
          <w:instrText xml:space="preserve"> PAGEREF _Toc21981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5" w:history="1">
        <w:r>
          <w:rPr>
            <w:rFonts w:ascii="仿宋" w:eastAsia="仿宋" w:hAnsi="仿宋" w:cs="仿宋" w:hint="eastAsia"/>
            <w:lang w:eastAsia="zh-CN"/>
          </w:rPr>
          <w:t>(一)、胶带项目承办单位背景分析</w:t>
        </w:r>
        <w:r>
          <w:tab/>
        </w:r>
        <w:r>
          <w:fldChar w:fldCharType="begin"/>
        </w:r>
        <w:r>
          <w:instrText xml:space="preserve"> PAGEREF _Toc11065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3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_Toc23513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7" w:history="1">
        <w:r>
          <w:rPr>
            <w:rFonts w:ascii="仿宋" w:eastAsia="仿宋" w:hAnsi="仿宋" w:cs="仿宋" w:hint="eastAsia"/>
            <w:lang w:eastAsia="zh-CN"/>
          </w:rPr>
          <w:t>(三)、胶带项目建设对区域经济的影响</w:t>
        </w:r>
        <w:r>
          <w:tab/>
        </w:r>
        <w:r>
          <w:fldChar w:fldCharType="begin"/>
        </w:r>
        <w:r>
          <w:instrText xml:space="preserve"> PAGEREF _Toc20047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63" w:history="1">
        <w:r>
          <w:rPr>
            <w:rFonts w:ascii="仿宋" w:eastAsia="仿宋" w:hAnsi="仿宋" w:cs="仿宋" w:hint="eastAsia"/>
            <w:lang w:eastAsia="zh-CN"/>
          </w:rPr>
          <w:t>(四)、胶带项目必要性分析</w:t>
        </w:r>
        <w:r>
          <w:tab/>
        </w:r>
        <w:r>
          <w:fldChar w:fldCharType="begin"/>
        </w:r>
        <w:r>
          <w:instrText xml:space="preserve"> PAGEREF _Toc26263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23" w:history="1">
        <w:r>
          <w:rPr>
            <w:rFonts w:ascii="仿宋" w:eastAsia="仿宋" w:hAnsi="仿宋" w:cs="仿宋" w:hint="eastAsia"/>
            <w:lang w:eastAsia="zh-CN"/>
          </w:rPr>
          <w:t>五、土建工程设计</w:t>
        </w:r>
        <w:r>
          <w:tab/>
        </w:r>
        <w:r>
          <w:fldChar w:fldCharType="begin"/>
        </w:r>
        <w:r>
          <w:instrText xml:space="preserve"> PAGEREF _Toc6323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3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_Toc29623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0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_Toc10260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9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_Toc11889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1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_Toc5611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" w:history="1">
        <w:r>
          <w:rPr>
            <w:rFonts w:ascii="仿宋" w:eastAsia="仿宋" w:hAnsi="仿宋" w:cs="仿宋" w:hint="eastAsia"/>
            <w:lang w:eastAsia="zh-CN"/>
          </w:rPr>
          <w:t>六、企业管理方案</w:t>
        </w:r>
        <w:r>
          <w:tab/>
        </w:r>
        <w:r>
          <w:fldChar w:fldCharType="begin"/>
        </w:r>
        <w:r>
          <w:instrText xml:space="preserve"> PAGEREF _Toc246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9" w:history="1">
        <w:r>
          <w:rPr>
            <w:rFonts w:ascii="仿宋" w:eastAsia="仿宋" w:hAnsi="仿宋" w:cs="仿宋" w:hint="eastAsia"/>
            <w:lang w:eastAsia="zh-CN"/>
          </w:rPr>
          <w:t>(一)、企业管理体系</w:t>
        </w:r>
        <w:r>
          <w:tab/>
        </w:r>
        <w:r>
          <w:fldChar w:fldCharType="begin"/>
        </w:r>
        <w:r>
          <w:instrText xml:space="preserve"> PAGEREF _Toc26589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5" w:history="1">
        <w:r>
          <w:rPr>
            <w:rFonts w:ascii="仿宋" w:eastAsia="仿宋" w:hAnsi="仿宋" w:cs="仿宋" w:hint="eastAsia"/>
            <w:lang w:eastAsia="zh-CN"/>
          </w:rPr>
          <w:t>(二)、信息管理与信息系统</w:t>
        </w:r>
        <w:r>
          <w:tab/>
        </w:r>
        <w:r>
          <w:fldChar w:fldCharType="begin"/>
        </w:r>
        <w:r>
          <w:instrText xml:space="preserve"> PAGEREF _Toc21955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67" w:history="1">
        <w:r>
          <w:rPr>
            <w:rFonts w:ascii="仿宋" w:eastAsia="仿宋" w:hAnsi="仿宋" w:cs="仿宋" w:hint="eastAsia"/>
            <w:lang w:eastAsia="zh-CN"/>
          </w:rPr>
          <w:t>七、工艺技术</w:t>
        </w:r>
        <w:r>
          <w:tab/>
        </w:r>
        <w:r>
          <w:fldChar w:fldCharType="begin"/>
        </w:r>
        <w:r>
          <w:instrText xml:space="preserve"> PAGEREF _Toc5167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79" w:history="1">
        <w:r>
          <w:rPr>
            <w:rFonts w:ascii="仿宋" w:eastAsia="仿宋" w:hAnsi="仿宋" w:cs="仿宋" w:hint="eastAsia"/>
            <w:lang w:eastAsia="zh-CN"/>
          </w:rPr>
          <w:t>(一)、原辅材料采购及管理</w:t>
        </w:r>
        <w:r>
          <w:tab/>
        </w:r>
        <w:r>
          <w:fldChar w:fldCharType="begin"/>
        </w:r>
        <w:r>
          <w:instrText xml:space="preserve"> PAGEREF _Toc12479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2" w:history="1">
        <w:r>
          <w:rPr>
            <w:rFonts w:ascii="仿宋" w:eastAsia="仿宋" w:hAnsi="仿宋" w:cs="仿宋" w:hint="eastAsia"/>
            <w:lang w:eastAsia="zh-CN"/>
          </w:rPr>
          <w:t>(二)、技术管理特点</w:t>
        </w:r>
        <w:r>
          <w:tab/>
        </w:r>
        <w:r>
          <w:fldChar w:fldCharType="begin"/>
        </w:r>
        <w:r>
          <w:instrText xml:space="preserve"> PAGEREF _Toc17152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8" w:history="1">
        <w:r>
          <w:rPr>
            <w:rFonts w:ascii="仿宋" w:eastAsia="仿宋" w:hAnsi="仿宋" w:cs="仿宋" w:hint="eastAsia"/>
            <w:lang w:eastAsia="zh-CN"/>
          </w:rPr>
          <w:t>(三)、项目工艺技术设计方案</w:t>
        </w:r>
        <w:r>
          <w:tab/>
        </w:r>
        <w:r>
          <w:fldChar w:fldCharType="begin"/>
        </w:r>
        <w:r>
          <w:instrText xml:space="preserve"> PAGEREF _Toc17948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61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_Toc31261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45" w:history="1">
        <w:r>
          <w:rPr>
            <w:rFonts w:ascii="仿宋" w:eastAsia="仿宋" w:hAnsi="仿宋" w:cs="仿宋" w:hint="eastAsia"/>
            <w:lang w:eastAsia="zh-CN"/>
          </w:rPr>
          <w:t>八、胶带项目计划安排</w:t>
        </w:r>
        <w:r>
          <w:tab/>
        </w:r>
        <w:r>
          <w:fldChar w:fldCharType="begin"/>
        </w:r>
        <w:r>
          <w:instrText xml:space="preserve"> PAGEREF _Toc9545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_Toc4269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_Toc124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_Toc28936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9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_Toc7591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20" w:history="1">
        <w:r>
          <w:rPr>
            <w:rFonts w:ascii="仿宋" w:eastAsia="仿宋" w:hAnsi="仿宋" w:cs="仿宋" w:hint="eastAsia"/>
            <w:lang w:eastAsia="zh-CN"/>
          </w:rPr>
          <w:t>九、知识管理与技术创新</w:t>
        </w:r>
        <w:r>
          <w:tab/>
        </w:r>
        <w:r>
          <w:fldChar w:fldCharType="begin"/>
        </w:r>
        <w:r>
          <w:instrText xml:space="preserve"> PAGEREF _Toc8820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6" w:history="1">
        <w:r>
          <w:rPr>
            <w:rFonts w:ascii="仿宋" w:eastAsia="仿宋" w:hAnsi="仿宋" w:cs="仿宋" w:hint="eastAsia"/>
            <w:lang w:eastAsia="zh-CN"/>
          </w:rPr>
          <w:t>(一)、知识管理体系建设</w:t>
        </w:r>
        <w:r>
          <w:tab/>
        </w:r>
        <w:r>
          <w:fldChar w:fldCharType="begin"/>
        </w:r>
        <w:r>
          <w:instrText xml:space="preserve"> PAGEREF _Toc9156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06" w:history="1">
        <w:r>
          <w:rPr>
            <w:rFonts w:ascii="仿宋" w:eastAsia="仿宋" w:hAnsi="仿宋" w:cs="仿宋" w:hint="eastAsia"/>
            <w:lang w:eastAsia="zh-CN"/>
          </w:rPr>
          <w:t>(二)、技术创新与研发投入</w:t>
        </w:r>
        <w:r>
          <w:tab/>
        </w:r>
        <w:r>
          <w:fldChar w:fldCharType="begin"/>
        </w:r>
        <w:r>
          <w:instrText xml:space="preserve"> PAGEREF _Toc8606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2" w:history="1">
        <w:r>
          <w:rPr>
            <w:rFonts w:ascii="仿宋" w:eastAsia="仿宋" w:hAnsi="仿宋" w:cs="仿宋" w:hint="eastAsia"/>
            <w:lang w:eastAsia="zh-CN"/>
          </w:rPr>
          <w:t>(三)、专利申请与技术保护</w:t>
        </w:r>
        <w:r>
          <w:tab/>
        </w:r>
        <w:r>
          <w:fldChar w:fldCharType="begin"/>
        </w:r>
        <w:r>
          <w:instrText xml:space="preserve"> PAGEREF _Toc20452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" w:history="1">
        <w:r>
          <w:rPr>
            <w:rFonts w:ascii="仿宋" w:eastAsia="仿宋" w:hAnsi="仿宋" w:cs="仿宋" w:hint="eastAsia"/>
            <w:lang w:eastAsia="zh-CN"/>
          </w:rPr>
          <w:t>(四)、人才培养与团队建设</w:t>
        </w:r>
        <w:r>
          <w:tab/>
        </w:r>
        <w:r>
          <w:fldChar w:fldCharType="begin"/>
        </w:r>
        <w:r>
          <w:instrText xml:space="preserve"> PAGEREF _Toc1543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86" w:history="1">
        <w:r>
          <w:rPr>
            <w:rFonts w:ascii="仿宋" w:eastAsia="仿宋" w:hAnsi="仿宋" w:cs="仿宋" w:hint="eastAsia"/>
            <w:lang w:eastAsia="zh-CN"/>
          </w:rPr>
          <w:t>十、员工社会责任履行及参与公益活动</w:t>
        </w:r>
        <w:r>
          <w:tab/>
        </w:r>
        <w:r>
          <w:fldChar w:fldCharType="begin"/>
        </w:r>
        <w:r>
          <w:instrText xml:space="preserve"> PAGEREF _Toc14186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159" w:history="1">
        <w:r>
          <w:rPr>
            <w:rFonts w:ascii="仿宋" w:eastAsia="仿宋" w:hAnsi="仿宋" w:cs="仿宋" w:hint="eastAsia"/>
            <w:lang w:eastAsia="zh-CN"/>
          </w:rPr>
          <w:t>(一)、员工社会责任的内涵及履行方式</w:t>
        </w:r>
        <w:r>
          <w:tab/>
        </w:r>
        <w:r>
          <w:fldChar w:fldCharType="begin"/>
        </w:r>
        <w:r>
          <w:instrText xml:space="preserve"> PAGEREF _Toc9159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77" w:history="1">
        <w:r>
          <w:rPr>
            <w:rFonts w:ascii="仿宋" w:eastAsia="仿宋" w:hAnsi="仿宋" w:cs="仿宋" w:hint="eastAsia"/>
            <w:lang w:eastAsia="zh-CN"/>
          </w:rPr>
          <w:t>(二)、参与公益活动的意义及实施策略</w:t>
        </w:r>
        <w:r>
          <w:tab/>
        </w:r>
        <w:r>
          <w:fldChar w:fldCharType="begin"/>
        </w:r>
        <w:r>
          <w:instrText xml:space="preserve"> PAGEREF _Toc10577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6" w:history="1">
        <w:r>
          <w:rPr>
            <w:rFonts w:ascii="仿宋" w:eastAsia="仿宋" w:hAnsi="仿宋" w:cs="仿宋" w:hint="eastAsia"/>
            <w:lang w:eastAsia="zh-CN"/>
          </w:rPr>
          <w:t>(三)、社会责任履行及公益活动参与的持续推进</w:t>
        </w:r>
        <w:r>
          <w:tab/>
        </w:r>
        <w:r>
          <w:fldChar w:fldCharType="begin"/>
        </w:r>
        <w:r>
          <w:instrText xml:space="preserve"> PAGEREF _Toc5186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97" w:history="1">
        <w:r>
          <w:rPr>
            <w:rFonts w:ascii="仿宋" w:eastAsia="仿宋" w:hAnsi="仿宋" w:cs="仿宋" w:hint="eastAsia"/>
            <w:lang w:eastAsia="zh-CN"/>
          </w:rPr>
          <w:t>十一、工艺技术分析</w:t>
        </w:r>
        <w:r>
          <w:tab/>
        </w:r>
        <w:r>
          <w:fldChar w:fldCharType="begin"/>
        </w:r>
        <w:r>
          <w:instrText xml:space="preserve"> PAGEREF _Toc3697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0" w:history="1">
        <w:r>
          <w:rPr>
            <w:rFonts w:ascii="仿宋" w:eastAsia="仿宋" w:hAnsi="仿宋" w:cs="仿宋" w:hint="eastAsia"/>
            <w:lang w:eastAsia="zh-CN"/>
          </w:rPr>
          <w:t>(一)、胶带项目建设期原辅材料供应情况</w:t>
        </w:r>
        <w:r>
          <w:tab/>
        </w:r>
        <w:r>
          <w:fldChar w:fldCharType="begin"/>
        </w:r>
        <w:r>
          <w:instrText xml:space="preserve"> PAGEREF _Toc9680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0" w:history="1">
        <w:r>
          <w:rPr>
            <w:rFonts w:ascii="仿宋" w:eastAsia="仿宋" w:hAnsi="仿宋" w:cs="仿宋" w:hint="eastAsia"/>
            <w:lang w:eastAsia="zh-CN"/>
          </w:rPr>
          <w:t>(二)、胶带项目运营期原辅材料采购及管理</w:t>
        </w:r>
        <w:r>
          <w:tab/>
        </w:r>
        <w:r>
          <w:fldChar w:fldCharType="begin"/>
        </w:r>
        <w:r>
          <w:instrText xml:space="preserve"> PAGEREF _Toc26910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32" w:history="1">
        <w:r>
          <w:rPr>
            <w:rFonts w:ascii="仿宋" w:eastAsia="仿宋" w:hAnsi="仿宋" w:cs="仿宋" w:hint="eastAsia"/>
            <w:lang w:eastAsia="zh-CN"/>
          </w:rPr>
          <w:t>(三)、胶带项目工艺技术设计方案</w:t>
        </w:r>
        <w:r>
          <w:tab/>
        </w:r>
        <w:r>
          <w:fldChar w:fldCharType="begin"/>
        </w:r>
        <w:r>
          <w:instrText xml:space="preserve"> PAGEREF _Toc29032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9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_Toc22169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84" w:history="1">
        <w:r>
          <w:rPr>
            <w:rFonts w:ascii="仿宋" w:eastAsia="仿宋" w:hAnsi="仿宋" w:cs="仿宋" w:hint="eastAsia"/>
            <w:lang w:eastAsia="zh-CN"/>
          </w:rPr>
          <w:t>十二、公司治理结构</w:t>
        </w:r>
        <w:r>
          <w:tab/>
        </w:r>
        <w:r>
          <w:fldChar w:fldCharType="begin"/>
        </w:r>
        <w:r>
          <w:instrText xml:space="preserve"> PAGEREF _Toc3784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28" w:history="1">
        <w:r>
          <w:rPr>
            <w:rFonts w:ascii="仿宋" w:eastAsia="仿宋" w:hAnsi="仿宋" w:cs="仿宋" w:hint="eastAsia"/>
            <w:lang w:eastAsia="zh-CN"/>
          </w:rPr>
          <w:t>(一)、公司组织形式</w:t>
        </w:r>
        <w:r>
          <w:tab/>
        </w:r>
        <w:r>
          <w:fldChar w:fldCharType="begin"/>
        </w:r>
        <w:r>
          <w:instrText xml:space="preserve"> PAGEREF _Toc18728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4" w:history="1">
        <w:r>
          <w:rPr>
            <w:rFonts w:ascii="仿宋" w:eastAsia="仿宋" w:hAnsi="仿宋" w:cs="仿宋" w:hint="eastAsia"/>
            <w:lang w:eastAsia="zh-CN"/>
          </w:rPr>
          <w:t>(二)、董事会结构</w:t>
        </w:r>
        <w:r>
          <w:tab/>
        </w:r>
        <w:r>
          <w:fldChar w:fldCharType="begin"/>
        </w:r>
        <w:r>
          <w:instrText xml:space="preserve"> PAGEREF _Toc25264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5" w:history="1">
        <w:r>
          <w:rPr>
            <w:rFonts w:ascii="仿宋" w:eastAsia="仿宋" w:hAnsi="仿宋" w:cs="仿宋" w:hint="eastAsia"/>
            <w:lang w:eastAsia="zh-CN"/>
          </w:rPr>
          <w:t>(三)、高管薪酬与激励计划</w:t>
        </w:r>
        <w:r>
          <w:tab/>
        </w:r>
        <w:r>
          <w:fldChar w:fldCharType="begin"/>
        </w:r>
        <w:r>
          <w:instrText xml:space="preserve"> PAGEREF _Toc10195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34" w:history="1">
        <w:r>
          <w:rPr>
            <w:rFonts w:ascii="仿宋" w:eastAsia="仿宋" w:hAnsi="仿宋" w:cs="仿宋" w:hint="eastAsia"/>
            <w:lang w:eastAsia="zh-CN"/>
          </w:rPr>
          <w:t>十三、环境保护与绿色发展</w:t>
        </w:r>
        <w:r>
          <w:tab/>
        </w:r>
        <w:r>
          <w:fldChar w:fldCharType="begin"/>
        </w:r>
        <w:r>
          <w:instrText xml:space="preserve"> PAGEREF _Toc8234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4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_Toc10514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24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_Toc7424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31" w:history="1">
        <w:r>
          <w:rPr>
            <w:rFonts w:ascii="仿宋" w:eastAsia="仿宋" w:hAnsi="仿宋" w:cs="仿宋" w:hint="eastAsia"/>
            <w:lang w:eastAsia="zh-CN"/>
          </w:rPr>
          <w:t>十四、市场与供应链管理</w:t>
        </w:r>
        <w:r>
          <w:tab/>
        </w:r>
        <w:r>
          <w:fldChar w:fldCharType="begin"/>
        </w:r>
        <w:r>
          <w:instrText xml:space="preserve"> PAGEREF _Toc10231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9" w:history="1">
        <w:r>
          <w:rPr>
            <w:rFonts w:ascii="仿宋" w:eastAsia="仿宋" w:hAnsi="仿宋" w:cs="仿宋" w:hint="eastAsia"/>
            <w:lang w:eastAsia="zh-CN"/>
          </w:rPr>
          <w:t>(一)、供应链策略</w:t>
        </w:r>
        <w:r>
          <w:tab/>
        </w:r>
        <w:r>
          <w:fldChar w:fldCharType="begin"/>
        </w:r>
        <w:r>
          <w:instrText xml:space="preserve"> PAGEREF _Toc23229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7" w:history="1">
        <w:r>
          <w:rPr>
            <w:rFonts w:ascii="仿宋" w:eastAsia="仿宋" w:hAnsi="仿宋" w:cs="仿宋" w:hint="eastAsia"/>
            <w:lang w:eastAsia="zh-CN"/>
          </w:rPr>
          <w:t>(二)、供应商关系管理</w:t>
        </w:r>
        <w:r>
          <w:tab/>
        </w:r>
        <w:r>
          <w:fldChar w:fldCharType="begin"/>
        </w:r>
        <w:r>
          <w:instrText xml:space="preserve"> PAGEREF _Toc28567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20" w:history="1">
        <w:r>
          <w:rPr>
            <w:rFonts w:ascii="仿宋" w:eastAsia="仿宋" w:hAnsi="仿宋" w:cs="仿宋" w:hint="eastAsia"/>
            <w:lang w:eastAsia="zh-CN"/>
          </w:rPr>
          <w:t>(三)、存货与库存管理</w:t>
        </w:r>
        <w:r>
          <w:tab/>
        </w:r>
        <w:r>
          <w:fldChar w:fldCharType="begin"/>
        </w:r>
        <w:r>
          <w:instrText xml:space="preserve"> PAGEREF _Toc28920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7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_Toc5817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7" w:history="1">
        <w:r>
          <w:rPr>
            <w:rFonts w:ascii="仿宋" w:eastAsia="仿宋" w:hAnsi="仿宋" w:cs="仿宋" w:hint="eastAsia"/>
            <w:lang w:eastAsia="zh-CN"/>
          </w:rPr>
          <w:t>(五)、物流与分销策略</w:t>
        </w:r>
        <w:r>
          <w:tab/>
        </w:r>
        <w:r>
          <w:fldChar w:fldCharType="begin"/>
        </w:r>
        <w:r>
          <w:instrText xml:space="preserve"> PAGEREF _Toc10937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62" w:history="1">
        <w:r>
          <w:rPr>
            <w:rFonts w:ascii="仿宋" w:eastAsia="仿宋" w:hAnsi="仿宋" w:cs="仿宋" w:hint="eastAsia"/>
            <w:lang w:eastAsia="zh-CN"/>
          </w:rPr>
          <w:t>十五、管理团队</w:t>
        </w:r>
        <w:r>
          <w:tab/>
        </w:r>
        <w:r>
          <w:fldChar w:fldCharType="begin"/>
        </w:r>
        <w:r>
          <w:instrText xml:space="preserve"> PAGEREF _Toc5662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0" w:history="1">
        <w:r>
          <w:rPr>
            <w:rFonts w:ascii="仿宋" w:eastAsia="仿宋" w:hAnsi="仿宋" w:cs="仿宋" w:hint="eastAsia"/>
            <w:lang w:eastAsia="zh-CN"/>
          </w:rPr>
          <w:t>(一)、1 管理层简介</w:t>
        </w:r>
        <w:r>
          <w:tab/>
        </w:r>
        <w:r>
          <w:fldChar w:fldCharType="begin"/>
        </w:r>
        <w:r>
          <w:instrText xml:space="preserve"> PAGEREF _Toc30770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8" w:history="1">
        <w:r>
          <w:rPr>
            <w:rFonts w:ascii="仿宋" w:eastAsia="仿宋" w:hAnsi="仿宋" w:cs="仿宋" w:hint="eastAsia"/>
            <w:lang w:eastAsia="zh-CN"/>
          </w:rPr>
          <w:t>(二)、组织结构</w:t>
        </w:r>
        <w:r>
          <w:tab/>
        </w:r>
        <w:r>
          <w:fldChar w:fldCharType="begin"/>
        </w:r>
        <w:r>
          <w:instrText xml:space="preserve"> PAGEREF _Toc21978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79" w:history="1">
        <w:r>
          <w:rPr>
            <w:rFonts w:ascii="仿宋" w:eastAsia="仿宋" w:hAnsi="仿宋" w:cs="仿宋" w:hint="eastAsia"/>
            <w:lang w:eastAsia="zh-CN"/>
          </w:rPr>
          <w:t>(三)、岗位职责</w:t>
        </w:r>
        <w:r>
          <w:tab/>
        </w:r>
        <w:r>
          <w:fldChar w:fldCharType="begin"/>
        </w:r>
        <w:r>
          <w:instrText xml:space="preserve"> PAGEREF _Toc7979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51" w:history="1">
        <w:r>
          <w:rPr>
            <w:rFonts w:ascii="仿宋" w:eastAsia="仿宋" w:hAnsi="仿宋" w:cs="仿宋" w:hint="eastAsia"/>
            <w:lang w:eastAsia="zh-CN"/>
          </w:rPr>
          <w:t>十六、环保分析</w:t>
        </w:r>
        <w:r>
          <w:tab/>
        </w:r>
        <w:r>
          <w:fldChar w:fldCharType="begin"/>
        </w:r>
        <w:r>
          <w:instrText xml:space="preserve"> PAGEREF _Toc4751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_Toc10184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_Toc16795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_Toc12442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_Toc4966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7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_Toc27671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_Toc28023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5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_Toc23275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2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_Toc16902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39" w:history="1">
        <w:r>
          <w:rPr>
            <w:rFonts w:ascii="仿宋" w:eastAsia="仿宋" w:hAnsi="仿宋" w:cs="仿宋" w:hint="eastAsia"/>
            <w:lang w:eastAsia="zh-CN"/>
          </w:rPr>
          <w:t>十七、胶带项目风险管理与预警</w:t>
        </w:r>
        <w:r>
          <w:tab/>
        </w:r>
        <w:r>
          <w:fldChar w:fldCharType="begin"/>
        </w:r>
        <w:r>
          <w:instrText xml:space="preserve"> PAGEREF _Toc12739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7" w:history="1">
        <w:r>
          <w:rPr>
            <w:rFonts w:ascii="仿宋" w:eastAsia="仿宋" w:hAnsi="仿宋" w:cs="仿宋" w:hint="eastAsia"/>
            <w:lang w:eastAsia="zh-CN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_Toc6417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4" w:history="1">
        <w:r>
          <w:rPr>
            <w:rFonts w:ascii="仿宋" w:eastAsia="仿宋" w:hAnsi="仿宋" w:cs="仿宋" w:hint="eastAsia"/>
            <w:lang w:eastAsia="zh-CN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_Toc3714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91" w:history="1">
        <w:r>
          <w:rPr>
            <w:rFonts w:ascii="仿宋" w:eastAsia="仿宋" w:hAnsi="仿宋" w:cs="仿宋" w:hint="eastAsia"/>
            <w:lang w:eastAsia="zh-CN"/>
          </w:rPr>
          <w:t>十八、法律合规与安全管理</w:t>
        </w:r>
        <w:r>
          <w:tab/>
        </w:r>
        <w:r>
          <w:fldChar w:fldCharType="begin"/>
        </w:r>
        <w:r>
          <w:instrText xml:space="preserve"> PAGEREF _Toc32591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4" w:history="1">
        <w:r>
          <w:rPr>
            <w:rFonts w:ascii="仿宋" w:eastAsia="仿宋" w:hAnsi="仿宋" w:cs="仿宋" w:hint="eastAsia"/>
            <w:lang w:eastAsia="zh-CN"/>
          </w:rPr>
          <w:t>(一)、法律合规在安全管理中的地位</w:t>
        </w:r>
        <w:r>
          <w:tab/>
        </w:r>
        <w:r>
          <w:fldChar w:fldCharType="begin"/>
        </w:r>
        <w:r>
          <w:instrText xml:space="preserve"> PAGEREF _Toc32764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36" w:history="1">
        <w:r>
          <w:rPr>
            <w:rFonts w:ascii="仿宋" w:eastAsia="仿宋" w:hAnsi="仿宋" w:cs="仿宋" w:hint="eastAsia"/>
            <w:lang w:eastAsia="zh-CN"/>
          </w:rPr>
          <w:t>(二)、法律合规的基本原则</w:t>
        </w:r>
        <w:r>
          <w:tab/>
        </w:r>
        <w:r>
          <w:fldChar w:fldCharType="begin"/>
        </w:r>
        <w:r>
          <w:instrText xml:space="preserve"> PAGEREF _Toc29036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0" w:history="1">
        <w:r>
          <w:rPr>
            <w:rFonts w:ascii="仿宋" w:eastAsia="仿宋" w:hAnsi="仿宋" w:cs="仿宋" w:hint="eastAsia"/>
            <w:lang w:eastAsia="zh-CN"/>
          </w:rPr>
          <w:t>(三)、法律合规与危险源管理</w:t>
        </w:r>
        <w:r>
          <w:tab/>
        </w:r>
        <w:r>
          <w:fldChar w:fldCharType="begin"/>
        </w:r>
        <w:r>
          <w:instrText xml:space="preserve"> PAGEREF _Toc15530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2" w:history="1">
        <w:r>
          <w:rPr>
            <w:rFonts w:ascii="仿宋" w:eastAsia="仿宋" w:hAnsi="仿宋" w:cs="仿宋" w:hint="eastAsia"/>
            <w:lang w:eastAsia="zh-CN"/>
          </w:rPr>
          <w:t>(四)、法律合规的监督与检查</w:t>
        </w:r>
        <w:r>
          <w:tab/>
        </w:r>
        <w:r>
          <w:fldChar w:fldCharType="begin"/>
        </w:r>
        <w:r>
          <w:instrText xml:space="preserve"> PAGEREF _Toc20082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" w:history="1">
        <w:r>
          <w:rPr>
            <w:rFonts w:ascii="仿宋" w:eastAsia="仿宋" w:hAnsi="仿宋" w:cs="仿宋" w:hint="eastAsia"/>
            <w:lang w:eastAsia="zh-CN"/>
          </w:rPr>
          <w:t>(五)、法律合规培训与教育</w:t>
        </w:r>
        <w:r>
          <w:tab/>
        </w:r>
        <w:r>
          <w:fldChar w:fldCharType="begin"/>
        </w:r>
        <w:r>
          <w:instrText xml:space="preserve"> PAGEREF _Toc2047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4" w:history="1">
        <w:r>
          <w:rPr>
            <w:rFonts w:ascii="仿宋" w:eastAsia="仿宋" w:hAnsi="仿宋" w:cs="仿宋" w:hint="eastAsia"/>
            <w:lang w:eastAsia="zh-CN"/>
          </w:rPr>
          <w:t>(六)、法律合规与安全文化建设</w:t>
        </w:r>
        <w:r>
          <w:tab/>
        </w:r>
        <w:r>
          <w:fldChar w:fldCharType="begin"/>
        </w:r>
        <w:r>
          <w:instrText xml:space="preserve"> PAGEREF _Toc29274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823" w:history="1">
        <w:r>
          <w:rPr>
            <w:rFonts w:ascii="仿宋" w:eastAsia="仿宋" w:hAnsi="仿宋" w:cs="仿宋" w:hint="eastAsia"/>
            <w:lang w:eastAsia="zh-CN"/>
          </w:rPr>
          <w:t>十九、技术方案</w:t>
        </w:r>
        <w:r>
          <w:tab/>
        </w:r>
        <w:r>
          <w:fldChar w:fldCharType="begin"/>
        </w:r>
        <w:r>
          <w:instrText xml:space="preserve"> PAGEREF _Toc823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92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_Toc25092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5" w:history="1">
        <w:r>
          <w:rPr>
            <w:rFonts w:ascii="仿宋" w:eastAsia="仿宋" w:hAnsi="仿宋" w:cs="仿宋" w:hint="eastAsia"/>
            <w:lang w:eastAsia="zh-CN"/>
          </w:rPr>
          <w:t>(二)、胶带项目技术工艺分析</w:t>
        </w:r>
        <w:r>
          <w:tab/>
        </w:r>
        <w:r>
          <w:fldChar w:fldCharType="begin"/>
        </w:r>
        <w:r>
          <w:instrText xml:space="preserve"> PAGEREF _Toc19935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9" w:history="1">
        <w:r>
          <w:rPr>
            <w:rFonts w:ascii="仿宋" w:eastAsia="仿宋" w:hAnsi="仿宋" w:cs="仿宋" w:hint="eastAsia"/>
            <w:lang w:eastAsia="zh-CN"/>
          </w:rPr>
          <w:t>(三)、胶带项目技术流程</w:t>
        </w:r>
        <w:r>
          <w:tab/>
        </w:r>
        <w:r>
          <w:fldChar w:fldCharType="begin"/>
        </w:r>
        <w:r>
          <w:instrText xml:space="preserve"> PAGEREF _Toc31799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0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_Toc15210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94" w:history="1">
        <w:r>
          <w:rPr>
            <w:rFonts w:ascii="仿宋" w:eastAsia="仿宋" w:hAnsi="仿宋" w:cs="仿宋" w:hint="eastAsia"/>
            <w:lang w:eastAsia="zh-CN"/>
          </w:rPr>
          <w:t>二十、风险管理与应对策略</w:t>
        </w:r>
        <w:r>
          <w:tab/>
        </w:r>
        <w:r>
          <w:fldChar w:fldCharType="begin"/>
        </w:r>
        <w:r>
          <w:instrText xml:space="preserve"> PAGEREF _Toc32594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1" w:history="1">
        <w:r>
          <w:rPr>
            <w:rFonts w:ascii="仿宋" w:eastAsia="仿宋" w:hAnsi="仿宋" w:cs="仿宋" w:hint="eastAsia"/>
            <w:lang w:eastAsia="zh-CN"/>
          </w:rPr>
          <w:t>(一)、风险管理流程</w:t>
        </w:r>
        <w:r>
          <w:tab/>
        </w:r>
        <w:r>
          <w:fldChar w:fldCharType="begin"/>
        </w:r>
        <w:r>
          <w:instrText xml:space="preserve"> PAGEREF _Toc20101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42" w:history="1">
        <w:r>
          <w:rPr>
            <w:rFonts w:ascii="仿宋" w:eastAsia="仿宋" w:hAnsi="仿宋" w:cs="仿宋" w:hint="eastAsia"/>
            <w:lang w:eastAsia="zh-CN"/>
          </w:rPr>
          <w:t>(二)、风险识别与评估</w:t>
        </w:r>
        <w:r>
          <w:tab/>
        </w:r>
        <w:r>
          <w:fldChar w:fldCharType="begin"/>
        </w:r>
        <w:r>
          <w:instrText xml:space="preserve"> PAGEREF _Toc29142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92" w:history="1">
        <w:r>
          <w:rPr>
            <w:rFonts w:ascii="仿宋" w:eastAsia="仿宋" w:hAnsi="仿宋" w:cs="仿宋" w:hint="eastAsia"/>
            <w:lang w:eastAsia="zh-CN"/>
          </w:rPr>
          <w:t>(三)、风险控制与应对策略</w:t>
        </w:r>
        <w:r>
          <w:tab/>
        </w:r>
        <w:r>
          <w:fldChar w:fldCharType="begin"/>
        </w:r>
        <w:r>
          <w:instrText xml:space="preserve"> PAGEREF _Toc28692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3" w:history="1">
        <w:r>
          <w:rPr>
            <w:rFonts w:ascii="仿宋" w:eastAsia="仿宋" w:hAnsi="仿宋" w:cs="仿宋" w:hint="eastAsia"/>
            <w:lang w:eastAsia="zh-CN"/>
          </w:rPr>
          <w:t>(四)、危机管理与应急预案</w:t>
        </w:r>
        <w:r>
          <w:tab/>
        </w:r>
        <w:r>
          <w:fldChar w:fldCharType="begin"/>
        </w:r>
        <w:r>
          <w:instrText xml:space="preserve"> PAGEREF _Toc11253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052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775"/>
      <w:r>
        <w:rPr>
          <w:rFonts w:ascii="仿宋" w:eastAsia="仿宋" w:hAnsi="仿宋" w:cs="仿宋" w:hint="eastAsia"/>
          <w:sz w:val="28"/>
          <w:lang w:eastAsia="zh-CN"/>
        </w:rPr>
        <w:t>一、胶带项目建设背景及必要性分析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5956"/>
      <w:r>
        <w:rPr>
          <w:rFonts w:ascii="仿宋" w:eastAsia="仿宋" w:hAnsi="仿宋" w:cs="仿宋" w:hint="eastAsia"/>
          <w:lang w:eastAsia="zh-CN"/>
        </w:rPr>
        <w:t>(一)、行业背景分析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行业背景分析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行业发展趋势： 进入新时代，XX行业正在迎来一波数字化、智能化的革新浪潮。随着科技不断推陈出新，对行业的影响深刻而广泛。数字化技术的应用加速了生产流程的信息化，智能设备的引入使得生产效率和品质得以显著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 随着人们生活水平的提高和消费观念的升级，对于XX产品的需求不断扩大。特别是在绿色环保、健康生活的时代背景下，XX行业在满足基本需求的同时，不断推陈出新，追求更高层次的品质和功能。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产业创新：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https://d.book118.com/348031116140006041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胶带行业商业计划书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胶带行业商业计划书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胶带行业商业计划书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胶带行业商业计划书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胶带行业商业计划书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1138E4"/>
    <w:rsid w:val="091138E4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48031116140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2024-02-28T05:41:00Z</dcterms:created>
  <dcterms:modified xsi:type="dcterms:W3CDTF">2024-02-28T05:41:49Z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90B305D042FF4694A7F42C6170EA7C71_11</vt:lpwstr>
  </property>
  <property fmtid="{D5CDD505-2E9C-101B-9397-08002B2CF9AE}" pid="3" name="KSOProductBuildVer">
    <vt:lpwstr>2052-12.1.0.16250</vt:lpwstr>
  </property>
</Properties>
</file>