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高空作业机械项目计划设计方案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48" w:history="1">
        <w:r>
          <w:rPr>
            <w:rFonts w:ascii="仿宋" w:eastAsia="仿宋" w:hAnsi="仿宋" w:cs="仿宋" w:hint="eastAsia"/>
            <w:lang w:eastAsia="zh-CN"/>
          </w:rPr>
          <w:t>序言</w:t>
        </w:r>
        <w:r>
          <w:tab/>
        </w:r>
        <w:r>
          <w:fldChar w:fldCharType="begin"/>
        </w:r>
        <w:r>
          <w:instrText xml:space="preserve"> PAGEREF _Toc23248 \h </w:instrText>
        </w:r>
        <w:r>
          <w:fldChar w:fldCharType="separate"/>
        </w:r>
        <w:r>
          <w:t>3</w:t>
        </w:r>
        <w:r>
          <w:fldChar w:fldCharType="end"/>
        </w:r>
      </w:hyperlink>
    </w:p>
    <w:p>
      <w:pPr>
        <w:pStyle w:val="TOC1"/>
        <w:tabs>
          <w:tab w:val="right" w:leader="dot" w:pos="8306"/>
        </w:tabs>
      </w:pPr>
      <w:hyperlink w:anchor="_Toc20641" w:history="1">
        <w:r>
          <w:rPr>
            <w:rFonts w:ascii="仿宋" w:eastAsia="仿宋" w:hAnsi="仿宋" w:cs="仿宋" w:hint="eastAsia"/>
            <w:lang w:eastAsia="zh-CN"/>
          </w:rPr>
          <w:t>一、高空作业机械项目可持续发展</w:t>
        </w:r>
        <w:r>
          <w:tab/>
        </w:r>
        <w:r>
          <w:fldChar w:fldCharType="begin"/>
        </w:r>
        <w:r>
          <w:instrText xml:space="preserve"> PAGEREF _Toc20641 \h </w:instrText>
        </w:r>
        <w:r>
          <w:fldChar w:fldCharType="separate"/>
        </w:r>
        <w:r>
          <w:t>3</w:t>
        </w:r>
        <w:r>
          <w:fldChar w:fldCharType="end"/>
        </w:r>
      </w:hyperlink>
    </w:p>
    <w:p>
      <w:pPr>
        <w:pStyle w:val="TOC2"/>
        <w:tabs>
          <w:tab w:val="right" w:leader="dot" w:pos="8306"/>
        </w:tabs>
      </w:pPr>
      <w:hyperlink w:anchor="_Toc17506" w:history="1">
        <w:r>
          <w:rPr>
            <w:rFonts w:ascii="仿宋" w:eastAsia="仿宋" w:hAnsi="仿宋" w:cs="仿宋" w:hint="eastAsia"/>
            <w:lang w:eastAsia="zh-CN"/>
          </w:rPr>
          <w:t>(一)、可持续战略与实践</w:t>
        </w:r>
        <w:r>
          <w:tab/>
        </w:r>
        <w:r>
          <w:fldChar w:fldCharType="begin"/>
        </w:r>
        <w:r>
          <w:instrText xml:space="preserve"> PAGEREF _Toc17506 \h </w:instrText>
        </w:r>
        <w:r>
          <w:fldChar w:fldCharType="separate"/>
        </w:r>
        <w:r>
          <w:t>3</w:t>
        </w:r>
        <w:r>
          <w:fldChar w:fldCharType="end"/>
        </w:r>
      </w:hyperlink>
    </w:p>
    <w:p>
      <w:pPr>
        <w:pStyle w:val="TOC2"/>
        <w:tabs>
          <w:tab w:val="right" w:leader="dot" w:pos="8306"/>
        </w:tabs>
      </w:pPr>
      <w:hyperlink w:anchor="_Toc10737" w:history="1">
        <w:r>
          <w:rPr>
            <w:rFonts w:ascii="仿宋" w:eastAsia="仿宋" w:hAnsi="仿宋" w:cs="仿宋" w:hint="eastAsia"/>
            <w:lang w:eastAsia="zh-CN"/>
          </w:rPr>
          <w:t>(二)、环保与社会责任</w:t>
        </w:r>
        <w:r>
          <w:tab/>
        </w:r>
        <w:r>
          <w:fldChar w:fldCharType="begin"/>
        </w:r>
        <w:r>
          <w:instrText xml:space="preserve"> PAGEREF _Toc10737 \h </w:instrText>
        </w:r>
        <w:r>
          <w:fldChar w:fldCharType="separate"/>
        </w:r>
        <w:r>
          <w:t>4</w:t>
        </w:r>
        <w:r>
          <w:fldChar w:fldCharType="end"/>
        </w:r>
      </w:hyperlink>
    </w:p>
    <w:p>
      <w:pPr>
        <w:pStyle w:val="TOC1"/>
        <w:tabs>
          <w:tab w:val="right" w:leader="dot" w:pos="8306"/>
        </w:tabs>
      </w:pPr>
      <w:hyperlink w:anchor="_Toc13699" w:history="1">
        <w:r>
          <w:rPr>
            <w:rFonts w:ascii="仿宋" w:eastAsia="仿宋" w:hAnsi="仿宋" w:cs="仿宋" w:hint="eastAsia"/>
            <w:lang w:eastAsia="zh-CN"/>
          </w:rPr>
          <w:t>二、高空作业机械项目建设背景及必要性分析</w:t>
        </w:r>
        <w:r>
          <w:tab/>
        </w:r>
        <w:r>
          <w:fldChar w:fldCharType="begin"/>
        </w:r>
        <w:r>
          <w:instrText xml:space="preserve"> PAGEREF _Toc13699 \h </w:instrText>
        </w:r>
        <w:r>
          <w:fldChar w:fldCharType="separate"/>
        </w:r>
        <w:r>
          <w:t>5</w:t>
        </w:r>
        <w:r>
          <w:fldChar w:fldCharType="end"/>
        </w:r>
      </w:hyperlink>
    </w:p>
    <w:p>
      <w:pPr>
        <w:pStyle w:val="TOC2"/>
        <w:tabs>
          <w:tab w:val="right" w:leader="dot" w:pos="8306"/>
        </w:tabs>
      </w:pPr>
      <w:hyperlink w:anchor="_Toc8699" w:history="1">
        <w:r>
          <w:rPr>
            <w:rFonts w:ascii="仿宋" w:eastAsia="仿宋" w:hAnsi="仿宋" w:cs="仿宋" w:hint="eastAsia"/>
            <w:lang w:eastAsia="zh-CN"/>
          </w:rPr>
          <w:t>(一)、高空作业机械项目背景分析</w:t>
        </w:r>
        <w:r>
          <w:tab/>
        </w:r>
        <w:r>
          <w:fldChar w:fldCharType="begin"/>
        </w:r>
        <w:r>
          <w:instrText xml:space="preserve"> PAGEREF _Toc8699 \h </w:instrText>
        </w:r>
        <w:r>
          <w:fldChar w:fldCharType="separate"/>
        </w:r>
        <w:r>
          <w:t>5</w:t>
        </w:r>
        <w:r>
          <w:fldChar w:fldCharType="end"/>
        </w:r>
      </w:hyperlink>
    </w:p>
    <w:p>
      <w:pPr>
        <w:pStyle w:val="TOC2"/>
        <w:tabs>
          <w:tab w:val="right" w:leader="dot" w:pos="8306"/>
        </w:tabs>
      </w:pPr>
      <w:hyperlink w:anchor="_Toc9014" w:history="1">
        <w:r>
          <w:rPr>
            <w:rFonts w:ascii="仿宋" w:eastAsia="仿宋" w:hAnsi="仿宋" w:cs="仿宋" w:hint="eastAsia"/>
            <w:lang w:eastAsia="zh-CN"/>
          </w:rPr>
          <w:t>(二)、高空作业机械项目建设必要性分析</w:t>
        </w:r>
        <w:r>
          <w:tab/>
        </w:r>
        <w:r>
          <w:fldChar w:fldCharType="begin"/>
        </w:r>
        <w:r>
          <w:instrText xml:space="preserve"> PAGEREF _Toc9014 \h </w:instrText>
        </w:r>
        <w:r>
          <w:fldChar w:fldCharType="separate"/>
        </w:r>
        <w:r>
          <w:t>6</w:t>
        </w:r>
        <w:r>
          <w:fldChar w:fldCharType="end"/>
        </w:r>
      </w:hyperlink>
    </w:p>
    <w:p>
      <w:pPr>
        <w:pStyle w:val="TOC1"/>
        <w:tabs>
          <w:tab w:val="right" w:leader="dot" w:pos="8306"/>
        </w:tabs>
      </w:pPr>
      <w:hyperlink w:anchor="_Toc12047" w:history="1">
        <w:r>
          <w:rPr>
            <w:rFonts w:ascii="仿宋" w:eastAsia="仿宋" w:hAnsi="仿宋" w:cs="仿宋" w:hint="eastAsia"/>
            <w:lang w:eastAsia="zh-CN"/>
          </w:rPr>
          <w:t>三、高空作业机械项目概论</w:t>
        </w:r>
        <w:r>
          <w:tab/>
        </w:r>
        <w:r>
          <w:fldChar w:fldCharType="begin"/>
        </w:r>
        <w:r>
          <w:instrText xml:space="preserve"> PAGEREF _Toc12047 \h </w:instrText>
        </w:r>
        <w:r>
          <w:fldChar w:fldCharType="separate"/>
        </w:r>
        <w:r>
          <w:t>8</w:t>
        </w:r>
        <w:r>
          <w:fldChar w:fldCharType="end"/>
        </w:r>
      </w:hyperlink>
    </w:p>
    <w:p>
      <w:pPr>
        <w:pStyle w:val="TOC2"/>
        <w:tabs>
          <w:tab w:val="right" w:leader="dot" w:pos="8306"/>
        </w:tabs>
      </w:pPr>
      <w:hyperlink w:anchor="_Toc29337" w:history="1">
        <w:r>
          <w:rPr>
            <w:rFonts w:ascii="仿宋" w:eastAsia="仿宋" w:hAnsi="仿宋" w:cs="仿宋" w:hint="eastAsia"/>
            <w:lang w:eastAsia="zh-CN"/>
          </w:rPr>
          <w:t>(一)、高空作业机械项目概况</w:t>
        </w:r>
        <w:r>
          <w:tab/>
        </w:r>
        <w:r>
          <w:fldChar w:fldCharType="begin"/>
        </w:r>
        <w:r>
          <w:instrText xml:space="preserve"> PAGEREF _Toc29337 \h </w:instrText>
        </w:r>
        <w:r>
          <w:fldChar w:fldCharType="separate"/>
        </w:r>
        <w:r>
          <w:t>8</w:t>
        </w:r>
        <w:r>
          <w:fldChar w:fldCharType="end"/>
        </w:r>
      </w:hyperlink>
    </w:p>
    <w:p>
      <w:pPr>
        <w:pStyle w:val="TOC2"/>
        <w:tabs>
          <w:tab w:val="right" w:leader="dot" w:pos="8306"/>
        </w:tabs>
      </w:pPr>
      <w:hyperlink w:anchor="_Toc29105" w:history="1">
        <w:r>
          <w:rPr>
            <w:rFonts w:ascii="仿宋" w:eastAsia="仿宋" w:hAnsi="仿宋" w:cs="仿宋" w:hint="eastAsia"/>
            <w:lang w:eastAsia="zh-CN"/>
          </w:rPr>
          <w:t>(二)、高空作业机械项目目标</w:t>
        </w:r>
        <w:r>
          <w:tab/>
        </w:r>
        <w:r>
          <w:fldChar w:fldCharType="begin"/>
        </w:r>
        <w:r>
          <w:instrText xml:space="preserve"> PAGEREF _Toc29105 \h </w:instrText>
        </w:r>
        <w:r>
          <w:fldChar w:fldCharType="separate"/>
        </w:r>
        <w:r>
          <w:t>10</w:t>
        </w:r>
        <w:r>
          <w:fldChar w:fldCharType="end"/>
        </w:r>
      </w:hyperlink>
    </w:p>
    <w:p>
      <w:pPr>
        <w:pStyle w:val="TOC2"/>
        <w:tabs>
          <w:tab w:val="right" w:leader="dot" w:pos="8306"/>
        </w:tabs>
      </w:pPr>
      <w:hyperlink w:anchor="_Toc23154" w:history="1">
        <w:r>
          <w:rPr>
            <w:rFonts w:ascii="仿宋" w:eastAsia="仿宋" w:hAnsi="仿宋" w:cs="仿宋" w:hint="eastAsia"/>
            <w:lang w:eastAsia="zh-CN"/>
          </w:rPr>
          <w:t>(三)、高空作业机械项目提出的理由</w:t>
        </w:r>
        <w:r>
          <w:tab/>
        </w:r>
        <w:r>
          <w:fldChar w:fldCharType="begin"/>
        </w:r>
        <w:r>
          <w:instrText xml:space="preserve"> PAGEREF _Toc23154 \h </w:instrText>
        </w:r>
        <w:r>
          <w:fldChar w:fldCharType="separate"/>
        </w:r>
        <w:r>
          <w:t>11</w:t>
        </w:r>
        <w:r>
          <w:fldChar w:fldCharType="end"/>
        </w:r>
      </w:hyperlink>
    </w:p>
    <w:p>
      <w:pPr>
        <w:pStyle w:val="TOC2"/>
        <w:tabs>
          <w:tab w:val="right" w:leader="dot" w:pos="8306"/>
        </w:tabs>
      </w:pPr>
      <w:hyperlink w:anchor="_Toc25729" w:history="1">
        <w:r>
          <w:rPr>
            <w:rFonts w:ascii="仿宋" w:eastAsia="仿宋" w:hAnsi="仿宋" w:cs="仿宋" w:hint="eastAsia"/>
            <w:lang w:eastAsia="zh-CN"/>
          </w:rPr>
          <w:t>(四)、高空作业机械项目意义</w:t>
        </w:r>
        <w:r>
          <w:tab/>
        </w:r>
        <w:r>
          <w:fldChar w:fldCharType="begin"/>
        </w:r>
        <w:r>
          <w:instrText xml:space="preserve"> PAGEREF _Toc25729 \h </w:instrText>
        </w:r>
        <w:r>
          <w:fldChar w:fldCharType="separate"/>
        </w:r>
        <w:r>
          <w:t>13</w:t>
        </w:r>
        <w:r>
          <w:fldChar w:fldCharType="end"/>
        </w:r>
      </w:hyperlink>
    </w:p>
    <w:p>
      <w:pPr>
        <w:pStyle w:val="TOC2"/>
        <w:tabs>
          <w:tab w:val="right" w:leader="dot" w:pos="8306"/>
        </w:tabs>
      </w:pPr>
      <w:hyperlink w:anchor="_Toc22037" w:history="1">
        <w:r>
          <w:rPr>
            <w:rFonts w:ascii="仿宋" w:eastAsia="仿宋" w:hAnsi="仿宋" w:cs="仿宋" w:hint="eastAsia"/>
            <w:lang w:eastAsia="zh-CN"/>
          </w:rPr>
          <w:t>(五)、高空作业机械项目背景</w:t>
        </w:r>
        <w:r>
          <w:tab/>
        </w:r>
        <w:r>
          <w:fldChar w:fldCharType="begin"/>
        </w:r>
        <w:r>
          <w:instrText xml:space="preserve"> PAGEREF _Toc22037 \h </w:instrText>
        </w:r>
        <w:r>
          <w:fldChar w:fldCharType="separate"/>
        </w:r>
        <w:r>
          <w:t>13</w:t>
        </w:r>
        <w:r>
          <w:fldChar w:fldCharType="end"/>
        </w:r>
      </w:hyperlink>
    </w:p>
    <w:p>
      <w:pPr>
        <w:pStyle w:val="TOC1"/>
        <w:tabs>
          <w:tab w:val="right" w:leader="dot" w:pos="8306"/>
        </w:tabs>
      </w:pPr>
      <w:hyperlink w:anchor="_Toc31747" w:history="1">
        <w:r>
          <w:rPr>
            <w:rFonts w:ascii="仿宋" w:eastAsia="仿宋" w:hAnsi="仿宋" w:cs="仿宋" w:hint="eastAsia"/>
            <w:lang w:eastAsia="zh-CN"/>
          </w:rPr>
          <w:t>四、高空作业机械项目文档管理</w:t>
        </w:r>
        <w:r>
          <w:tab/>
        </w:r>
        <w:r>
          <w:fldChar w:fldCharType="begin"/>
        </w:r>
        <w:r>
          <w:instrText xml:space="preserve"> PAGEREF _Toc31747 \h </w:instrText>
        </w:r>
        <w:r>
          <w:fldChar w:fldCharType="separate"/>
        </w:r>
        <w:r>
          <w:t>14</w:t>
        </w:r>
        <w:r>
          <w:fldChar w:fldCharType="end"/>
        </w:r>
      </w:hyperlink>
    </w:p>
    <w:p>
      <w:pPr>
        <w:pStyle w:val="TOC2"/>
        <w:tabs>
          <w:tab w:val="right" w:leader="dot" w:pos="8306"/>
        </w:tabs>
      </w:pPr>
      <w:hyperlink w:anchor="_Toc23656" w:history="1">
        <w:r>
          <w:rPr>
            <w:rFonts w:ascii="仿宋" w:eastAsia="仿宋" w:hAnsi="仿宋" w:cs="仿宋" w:hint="eastAsia"/>
            <w:lang w:eastAsia="zh-CN"/>
          </w:rPr>
          <w:t>(一)、文档编制与审查</w:t>
        </w:r>
        <w:r>
          <w:tab/>
        </w:r>
        <w:r>
          <w:fldChar w:fldCharType="begin"/>
        </w:r>
        <w:r>
          <w:instrText xml:space="preserve"> PAGEREF _Toc23656 \h </w:instrText>
        </w:r>
        <w:r>
          <w:fldChar w:fldCharType="separate"/>
        </w:r>
        <w:r>
          <w:t>14</w:t>
        </w:r>
        <w:r>
          <w:fldChar w:fldCharType="end"/>
        </w:r>
      </w:hyperlink>
    </w:p>
    <w:p>
      <w:pPr>
        <w:pStyle w:val="TOC2"/>
        <w:tabs>
          <w:tab w:val="right" w:leader="dot" w:pos="8306"/>
        </w:tabs>
      </w:pPr>
      <w:hyperlink w:anchor="_Toc15898" w:history="1">
        <w:r>
          <w:rPr>
            <w:rFonts w:ascii="仿宋" w:eastAsia="仿宋" w:hAnsi="仿宋" w:cs="仿宋" w:hint="eastAsia"/>
            <w:lang w:eastAsia="zh-CN"/>
          </w:rPr>
          <w:t>(二)、文档发布与分发</w:t>
        </w:r>
        <w:r>
          <w:tab/>
        </w:r>
        <w:r>
          <w:fldChar w:fldCharType="begin"/>
        </w:r>
        <w:r>
          <w:instrText xml:space="preserve"> PAGEREF _Toc15898 \h </w:instrText>
        </w:r>
        <w:r>
          <w:fldChar w:fldCharType="separate"/>
        </w:r>
        <w:r>
          <w:t>16</w:t>
        </w:r>
        <w:r>
          <w:fldChar w:fldCharType="end"/>
        </w:r>
      </w:hyperlink>
    </w:p>
    <w:p>
      <w:pPr>
        <w:pStyle w:val="TOC2"/>
        <w:tabs>
          <w:tab w:val="right" w:leader="dot" w:pos="8306"/>
        </w:tabs>
      </w:pPr>
      <w:hyperlink w:anchor="_Toc25617" w:history="1">
        <w:r>
          <w:rPr>
            <w:rFonts w:ascii="仿宋" w:eastAsia="仿宋" w:hAnsi="仿宋" w:cs="仿宋" w:hint="eastAsia"/>
            <w:lang w:eastAsia="zh-CN"/>
          </w:rPr>
          <w:t>(三)、文档存档与归档</w:t>
        </w:r>
        <w:r>
          <w:tab/>
        </w:r>
        <w:r>
          <w:fldChar w:fldCharType="begin"/>
        </w:r>
        <w:r>
          <w:instrText xml:space="preserve"> PAGEREF _Toc25617 \h </w:instrText>
        </w:r>
        <w:r>
          <w:fldChar w:fldCharType="separate"/>
        </w:r>
        <w:r>
          <w:t>17</w:t>
        </w:r>
        <w:r>
          <w:fldChar w:fldCharType="end"/>
        </w:r>
      </w:hyperlink>
    </w:p>
    <w:p>
      <w:pPr>
        <w:pStyle w:val="TOC1"/>
        <w:tabs>
          <w:tab w:val="right" w:leader="dot" w:pos="8306"/>
        </w:tabs>
      </w:pPr>
      <w:hyperlink w:anchor="_Toc22008" w:history="1">
        <w:r>
          <w:rPr>
            <w:rFonts w:ascii="仿宋" w:eastAsia="仿宋" w:hAnsi="仿宋" w:cs="仿宋" w:hint="eastAsia"/>
            <w:lang w:eastAsia="zh-CN"/>
          </w:rPr>
          <w:t>五、市场分析、调研</w:t>
        </w:r>
        <w:r>
          <w:tab/>
        </w:r>
        <w:r>
          <w:fldChar w:fldCharType="begin"/>
        </w:r>
        <w:r>
          <w:instrText xml:space="preserve"> PAGEREF _Toc22008 \h </w:instrText>
        </w:r>
        <w:r>
          <w:fldChar w:fldCharType="separate"/>
        </w:r>
        <w:r>
          <w:t>18</w:t>
        </w:r>
        <w:r>
          <w:fldChar w:fldCharType="end"/>
        </w:r>
      </w:hyperlink>
    </w:p>
    <w:p>
      <w:pPr>
        <w:pStyle w:val="TOC2"/>
        <w:tabs>
          <w:tab w:val="right" w:leader="dot" w:pos="8306"/>
        </w:tabs>
      </w:pPr>
      <w:hyperlink w:anchor="_Toc17939" w:history="1">
        <w:r>
          <w:rPr>
            <w:rFonts w:ascii="仿宋" w:eastAsia="仿宋" w:hAnsi="仿宋" w:cs="仿宋" w:hint="eastAsia"/>
            <w:lang w:eastAsia="zh-CN"/>
          </w:rPr>
          <w:t>(一)、高空作业机械行业分析</w:t>
        </w:r>
        <w:r>
          <w:tab/>
        </w:r>
        <w:r>
          <w:fldChar w:fldCharType="begin"/>
        </w:r>
        <w:r>
          <w:instrText xml:space="preserve"> PAGEREF _Toc17939 \h </w:instrText>
        </w:r>
        <w:r>
          <w:fldChar w:fldCharType="separate"/>
        </w:r>
        <w:r>
          <w:t>18</w:t>
        </w:r>
        <w:r>
          <w:fldChar w:fldCharType="end"/>
        </w:r>
      </w:hyperlink>
    </w:p>
    <w:p>
      <w:pPr>
        <w:pStyle w:val="TOC2"/>
        <w:tabs>
          <w:tab w:val="right" w:leader="dot" w:pos="8306"/>
        </w:tabs>
      </w:pPr>
      <w:hyperlink w:anchor="_Toc4289" w:history="1">
        <w:r>
          <w:rPr>
            <w:rFonts w:ascii="仿宋" w:eastAsia="仿宋" w:hAnsi="仿宋" w:cs="仿宋" w:hint="eastAsia"/>
            <w:lang w:eastAsia="zh-CN"/>
          </w:rPr>
          <w:t>(二)、高空作业机械市场分析预测</w:t>
        </w:r>
        <w:r>
          <w:tab/>
        </w:r>
        <w:r>
          <w:fldChar w:fldCharType="begin"/>
        </w:r>
        <w:r>
          <w:instrText xml:space="preserve"> PAGEREF _Toc4289 \h </w:instrText>
        </w:r>
        <w:r>
          <w:fldChar w:fldCharType="separate"/>
        </w:r>
        <w:r>
          <w:t>18</w:t>
        </w:r>
        <w:r>
          <w:fldChar w:fldCharType="end"/>
        </w:r>
      </w:hyperlink>
    </w:p>
    <w:p>
      <w:pPr>
        <w:pStyle w:val="TOC1"/>
        <w:tabs>
          <w:tab w:val="right" w:leader="dot" w:pos="8306"/>
        </w:tabs>
      </w:pPr>
      <w:hyperlink w:anchor="_Toc23146" w:history="1">
        <w:r>
          <w:rPr>
            <w:rFonts w:ascii="仿宋" w:eastAsia="仿宋" w:hAnsi="仿宋" w:cs="仿宋" w:hint="eastAsia"/>
            <w:lang w:eastAsia="zh-CN"/>
          </w:rPr>
          <w:t>六、工艺说明</w:t>
        </w:r>
        <w:r>
          <w:tab/>
        </w:r>
        <w:r>
          <w:fldChar w:fldCharType="begin"/>
        </w:r>
        <w:r>
          <w:instrText xml:space="preserve"> PAGEREF _Toc23146 \h </w:instrText>
        </w:r>
        <w:r>
          <w:fldChar w:fldCharType="separate"/>
        </w:r>
        <w:r>
          <w:t>19</w:t>
        </w:r>
        <w:r>
          <w:fldChar w:fldCharType="end"/>
        </w:r>
      </w:hyperlink>
    </w:p>
    <w:p>
      <w:pPr>
        <w:pStyle w:val="TOC2"/>
        <w:tabs>
          <w:tab w:val="right" w:leader="dot" w:pos="8306"/>
        </w:tabs>
      </w:pPr>
      <w:hyperlink w:anchor="_Toc20548" w:history="1">
        <w:r>
          <w:rPr>
            <w:rFonts w:ascii="仿宋" w:eastAsia="仿宋" w:hAnsi="仿宋" w:cs="仿宋" w:hint="eastAsia"/>
            <w:lang w:eastAsia="zh-CN"/>
          </w:rPr>
          <w:t>(一)、技术管理特点</w:t>
        </w:r>
        <w:r>
          <w:tab/>
        </w:r>
        <w:r>
          <w:fldChar w:fldCharType="begin"/>
        </w:r>
        <w:r>
          <w:instrText xml:space="preserve"> PAGEREF _Toc20548 \h </w:instrText>
        </w:r>
        <w:r>
          <w:fldChar w:fldCharType="separate"/>
        </w:r>
        <w:r>
          <w:t>19</w:t>
        </w:r>
        <w:r>
          <w:fldChar w:fldCharType="end"/>
        </w:r>
      </w:hyperlink>
    </w:p>
    <w:p>
      <w:pPr>
        <w:pStyle w:val="TOC2"/>
        <w:tabs>
          <w:tab w:val="right" w:leader="dot" w:pos="8306"/>
        </w:tabs>
      </w:pPr>
      <w:hyperlink w:anchor="_Toc18018" w:history="1">
        <w:r>
          <w:rPr>
            <w:rFonts w:ascii="仿宋" w:eastAsia="仿宋" w:hAnsi="仿宋" w:cs="仿宋" w:hint="eastAsia"/>
            <w:lang w:eastAsia="zh-CN"/>
          </w:rPr>
          <w:t>(二)、高空作业机械项目工艺技术设计方案</w:t>
        </w:r>
        <w:r>
          <w:tab/>
        </w:r>
        <w:r>
          <w:fldChar w:fldCharType="begin"/>
        </w:r>
        <w:r>
          <w:instrText xml:space="preserve"> PAGEREF _Toc18018 \h </w:instrText>
        </w:r>
        <w:r>
          <w:fldChar w:fldCharType="separate"/>
        </w:r>
        <w:r>
          <w:t>20</w:t>
        </w:r>
        <w:r>
          <w:fldChar w:fldCharType="end"/>
        </w:r>
      </w:hyperlink>
    </w:p>
    <w:p>
      <w:pPr>
        <w:pStyle w:val="TOC2"/>
        <w:tabs>
          <w:tab w:val="right" w:leader="dot" w:pos="8306"/>
        </w:tabs>
      </w:pPr>
      <w:hyperlink w:anchor="_Toc11378" w:history="1">
        <w:r>
          <w:rPr>
            <w:rFonts w:ascii="仿宋" w:eastAsia="仿宋" w:hAnsi="仿宋" w:cs="仿宋" w:hint="eastAsia"/>
            <w:lang w:eastAsia="zh-CN"/>
          </w:rPr>
          <w:t>(三)、设备选型方案</w:t>
        </w:r>
        <w:r>
          <w:tab/>
        </w:r>
        <w:r>
          <w:fldChar w:fldCharType="begin"/>
        </w:r>
        <w:r>
          <w:instrText xml:space="preserve"> PAGEREF _Toc11378 \h </w:instrText>
        </w:r>
        <w:r>
          <w:fldChar w:fldCharType="separate"/>
        </w:r>
        <w:r>
          <w:t>22</w:t>
        </w:r>
        <w:r>
          <w:fldChar w:fldCharType="end"/>
        </w:r>
      </w:hyperlink>
    </w:p>
    <w:p>
      <w:pPr>
        <w:pStyle w:val="TOC1"/>
        <w:tabs>
          <w:tab w:val="right" w:leader="dot" w:pos="8306"/>
        </w:tabs>
      </w:pPr>
      <w:hyperlink w:anchor="_Toc29370" w:history="1">
        <w:r>
          <w:rPr>
            <w:rFonts w:ascii="仿宋" w:eastAsia="仿宋" w:hAnsi="仿宋" w:cs="仿宋" w:hint="eastAsia"/>
            <w:lang w:eastAsia="zh-CN"/>
          </w:rPr>
          <w:t>七、高空作业机械项目技术管理</w:t>
        </w:r>
        <w:r>
          <w:tab/>
        </w:r>
        <w:r>
          <w:fldChar w:fldCharType="begin"/>
        </w:r>
        <w:r>
          <w:instrText xml:space="preserve"> PAGEREF _Toc29370 \h </w:instrText>
        </w:r>
        <w:r>
          <w:fldChar w:fldCharType="separate"/>
        </w:r>
        <w:r>
          <w:t>23</w:t>
        </w:r>
        <w:r>
          <w:fldChar w:fldCharType="end"/>
        </w:r>
      </w:hyperlink>
    </w:p>
    <w:p>
      <w:pPr>
        <w:pStyle w:val="TOC2"/>
        <w:tabs>
          <w:tab w:val="right" w:leader="dot" w:pos="8306"/>
        </w:tabs>
      </w:pPr>
      <w:hyperlink w:anchor="_Toc367" w:history="1">
        <w:r>
          <w:rPr>
            <w:rFonts w:ascii="仿宋" w:eastAsia="仿宋" w:hAnsi="仿宋" w:cs="仿宋" w:hint="eastAsia"/>
            <w:lang w:eastAsia="zh-CN"/>
          </w:rPr>
          <w:t>(一)、技术方案选用方向</w:t>
        </w:r>
        <w:r>
          <w:tab/>
        </w:r>
        <w:r>
          <w:fldChar w:fldCharType="begin"/>
        </w:r>
        <w:r>
          <w:instrText xml:space="preserve"> PAGEREF _Toc367 \h </w:instrText>
        </w:r>
        <w:r>
          <w:fldChar w:fldCharType="separate"/>
        </w:r>
        <w:r>
          <w:t>23</w:t>
        </w:r>
        <w:r>
          <w:fldChar w:fldCharType="end"/>
        </w:r>
      </w:hyperlink>
    </w:p>
    <w:p>
      <w:pPr>
        <w:pStyle w:val="TOC2"/>
        <w:tabs>
          <w:tab w:val="right" w:leader="dot" w:pos="8306"/>
        </w:tabs>
      </w:pPr>
      <w:hyperlink w:anchor="_Toc4052" w:history="1">
        <w:r>
          <w:rPr>
            <w:rFonts w:ascii="仿宋" w:eastAsia="仿宋" w:hAnsi="仿宋" w:cs="仿宋" w:hint="eastAsia"/>
            <w:lang w:eastAsia="zh-CN"/>
          </w:rPr>
          <w:t>(二)、工艺技术方案选用原则</w:t>
        </w:r>
        <w:r>
          <w:tab/>
        </w:r>
        <w:r>
          <w:fldChar w:fldCharType="begin"/>
        </w:r>
        <w:r>
          <w:instrText xml:space="preserve"> PAGEREF _Toc4052 \h </w:instrText>
        </w:r>
        <w:r>
          <w:fldChar w:fldCharType="separate"/>
        </w:r>
        <w:r>
          <w:t>25</w:t>
        </w:r>
        <w:r>
          <w:fldChar w:fldCharType="end"/>
        </w:r>
      </w:hyperlink>
    </w:p>
    <w:p>
      <w:pPr>
        <w:pStyle w:val="TOC2"/>
        <w:tabs>
          <w:tab w:val="right" w:leader="dot" w:pos="8306"/>
        </w:tabs>
      </w:pPr>
      <w:hyperlink w:anchor="_Toc22405" w:history="1">
        <w:r>
          <w:rPr>
            <w:rFonts w:ascii="仿宋" w:eastAsia="仿宋" w:hAnsi="仿宋" w:cs="仿宋" w:hint="eastAsia"/>
            <w:lang w:eastAsia="zh-CN"/>
          </w:rPr>
          <w:t>(三)、工艺技术方案要求</w:t>
        </w:r>
        <w:r>
          <w:tab/>
        </w:r>
        <w:r>
          <w:fldChar w:fldCharType="begin"/>
        </w:r>
        <w:r>
          <w:instrText xml:space="preserve"> PAGEREF _Toc22405 \h </w:instrText>
        </w:r>
        <w:r>
          <w:fldChar w:fldCharType="separate"/>
        </w:r>
        <w:r>
          <w:t>27</w:t>
        </w:r>
        <w:r>
          <w:fldChar w:fldCharType="end"/>
        </w:r>
      </w:hyperlink>
    </w:p>
    <w:p>
      <w:pPr>
        <w:pStyle w:val="TOC1"/>
        <w:tabs>
          <w:tab w:val="right" w:leader="dot" w:pos="8306"/>
        </w:tabs>
      </w:pPr>
      <w:hyperlink w:anchor="_Toc134" w:history="1">
        <w:r>
          <w:rPr>
            <w:rFonts w:ascii="仿宋" w:eastAsia="仿宋" w:hAnsi="仿宋" w:cs="仿宋" w:hint="eastAsia"/>
            <w:lang w:eastAsia="zh-CN"/>
          </w:rPr>
          <w:t>八、高空作业机械项目社会影响</w:t>
        </w:r>
        <w:r>
          <w:tab/>
        </w:r>
        <w:r>
          <w:fldChar w:fldCharType="begin"/>
        </w:r>
        <w:r>
          <w:instrText xml:space="preserve"> PAGEREF _Toc134 \h </w:instrText>
        </w:r>
        <w:r>
          <w:fldChar w:fldCharType="separate"/>
        </w:r>
        <w:r>
          <w:t>29</w:t>
        </w:r>
        <w:r>
          <w:fldChar w:fldCharType="end"/>
        </w:r>
      </w:hyperlink>
    </w:p>
    <w:p>
      <w:pPr>
        <w:pStyle w:val="TOC2"/>
        <w:tabs>
          <w:tab w:val="right" w:leader="dot" w:pos="8306"/>
        </w:tabs>
      </w:pPr>
      <w:hyperlink w:anchor="_Toc15156" w:history="1">
        <w:r>
          <w:rPr>
            <w:rFonts w:ascii="仿宋" w:eastAsia="仿宋" w:hAnsi="仿宋" w:cs="仿宋" w:hint="eastAsia"/>
            <w:lang w:eastAsia="zh-CN"/>
          </w:rPr>
          <w:t>(一)、社会责任与义务</w:t>
        </w:r>
        <w:r>
          <w:tab/>
        </w:r>
        <w:r>
          <w:fldChar w:fldCharType="begin"/>
        </w:r>
        <w:r>
          <w:instrText xml:space="preserve"> PAGEREF _Toc15156 \h </w:instrText>
        </w:r>
        <w:r>
          <w:fldChar w:fldCharType="separate"/>
        </w:r>
        <w:r>
          <w:t>29</w:t>
        </w:r>
        <w:r>
          <w:fldChar w:fldCharType="end"/>
        </w:r>
      </w:hyperlink>
    </w:p>
    <w:p>
      <w:pPr>
        <w:pStyle w:val="TOC2"/>
        <w:tabs>
          <w:tab w:val="right" w:leader="dot" w:pos="8306"/>
        </w:tabs>
      </w:pPr>
      <w:hyperlink w:anchor="_Toc2117" w:history="1">
        <w:r>
          <w:rPr>
            <w:rFonts w:ascii="仿宋" w:eastAsia="仿宋" w:hAnsi="仿宋" w:cs="仿宋" w:hint="eastAsia"/>
            <w:lang w:eastAsia="zh-CN"/>
          </w:rPr>
          <w:t>(二)、社会参与与沟通</w:t>
        </w:r>
        <w:r>
          <w:tab/>
        </w:r>
        <w:r>
          <w:fldChar w:fldCharType="begin"/>
        </w:r>
        <w:r>
          <w:instrText xml:space="preserve"> PAGEREF _Toc2117 \h </w:instrText>
        </w:r>
        <w:r>
          <w:fldChar w:fldCharType="separate"/>
        </w:r>
        <w:r>
          <w:t>30</w:t>
        </w:r>
        <w:r>
          <w:fldChar w:fldCharType="end"/>
        </w:r>
      </w:hyperlink>
    </w:p>
    <w:p>
      <w:pPr>
        <w:pStyle w:val="TOC1"/>
        <w:tabs>
          <w:tab w:val="right" w:leader="dot" w:pos="8306"/>
        </w:tabs>
      </w:pPr>
      <w:hyperlink w:anchor="_Toc3891" w:history="1">
        <w:r>
          <w:rPr>
            <w:rFonts w:ascii="仿宋" w:eastAsia="仿宋" w:hAnsi="仿宋" w:cs="仿宋" w:hint="eastAsia"/>
            <w:lang w:eastAsia="zh-CN"/>
          </w:rPr>
          <w:t>九、高空作业机械项目创新与研发</w:t>
        </w:r>
        <w:r>
          <w:tab/>
        </w:r>
        <w:r>
          <w:fldChar w:fldCharType="begin"/>
        </w:r>
        <w:r>
          <w:instrText xml:space="preserve"> PAGEREF _Toc3891 \h </w:instrText>
        </w:r>
        <w:r>
          <w:fldChar w:fldCharType="separate"/>
        </w:r>
        <w:r>
          <w:t>31</w:t>
        </w:r>
        <w:r>
          <w:fldChar w:fldCharType="end"/>
        </w:r>
      </w:hyperlink>
    </w:p>
    <w:p>
      <w:pPr>
        <w:pStyle w:val="TOC2"/>
        <w:tabs>
          <w:tab w:val="right" w:leader="dot" w:pos="8306"/>
        </w:tabs>
      </w:pPr>
      <w:hyperlink w:anchor="_Toc16313" w:history="1">
        <w:r>
          <w:rPr>
            <w:rFonts w:ascii="仿宋" w:eastAsia="仿宋" w:hAnsi="仿宋" w:cs="仿宋" w:hint="eastAsia"/>
            <w:lang w:eastAsia="zh-CN"/>
          </w:rPr>
          <w:t>(一)、创新策略与方向</w:t>
        </w:r>
        <w:r>
          <w:tab/>
        </w:r>
        <w:r>
          <w:fldChar w:fldCharType="begin"/>
        </w:r>
        <w:r>
          <w:instrText xml:space="preserve"> PAGEREF _Toc16313 \h </w:instrText>
        </w:r>
        <w:r>
          <w:fldChar w:fldCharType="separate"/>
        </w:r>
        <w:r>
          <w:t>31</w:t>
        </w:r>
        <w:r>
          <w:fldChar w:fldCharType="end"/>
        </w:r>
      </w:hyperlink>
    </w:p>
    <w:p>
      <w:pPr>
        <w:pStyle w:val="TOC2"/>
        <w:tabs>
          <w:tab w:val="right" w:leader="dot" w:pos="8306"/>
        </w:tabs>
      </w:pPr>
      <w:hyperlink w:anchor="_Toc28456" w:history="1">
        <w:r>
          <w:rPr>
            <w:rFonts w:ascii="仿宋" w:eastAsia="仿宋" w:hAnsi="仿宋" w:cs="仿宋" w:hint="eastAsia"/>
            <w:lang w:eastAsia="zh-CN"/>
          </w:rPr>
          <w:t>(二)、研发规划与投入</w:t>
        </w:r>
        <w:r>
          <w:tab/>
        </w:r>
        <w:r>
          <w:fldChar w:fldCharType="begin"/>
        </w:r>
        <w:r>
          <w:instrText xml:space="preserve"> PAGEREF _Toc28456 \h </w:instrText>
        </w:r>
        <w:r>
          <w:fldChar w:fldCharType="separate"/>
        </w:r>
        <w:r>
          <w:t>32</w:t>
        </w:r>
        <w:r>
          <w:fldChar w:fldCharType="end"/>
        </w:r>
      </w:hyperlink>
    </w:p>
    <w:p>
      <w:pPr>
        <w:pStyle w:val="TOC1"/>
        <w:tabs>
          <w:tab w:val="right" w:leader="dot" w:pos="8306"/>
        </w:tabs>
      </w:pPr>
      <w:hyperlink w:anchor="_Toc11016" w:history="1">
        <w:r>
          <w:rPr>
            <w:rFonts w:ascii="仿宋" w:eastAsia="仿宋" w:hAnsi="仿宋" w:cs="仿宋" w:hint="eastAsia"/>
            <w:lang w:eastAsia="zh-CN"/>
          </w:rPr>
          <w:t>十、高空作业机械项目环境影响分析</w:t>
        </w:r>
        <w:r>
          <w:tab/>
        </w:r>
        <w:r>
          <w:fldChar w:fldCharType="begin"/>
        </w:r>
        <w:r>
          <w:instrText xml:space="preserve"> PAGEREF _Toc11016 \h </w:instrText>
        </w:r>
        <w:r>
          <w:fldChar w:fldCharType="separate"/>
        </w:r>
        <w:r>
          <w:t>34</w:t>
        </w:r>
        <w:r>
          <w:fldChar w:fldCharType="end"/>
        </w:r>
      </w:hyperlink>
    </w:p>
    <w:p>
      <w:pPr>
        <w:pStyle w:val="TOC2"/>
        <w:tabs>
          <w:tab w:val="right" w:leader="dot" w:pos="8306"/>
        </w:tabs>
      </w:pPr>
      <w:hyperlink w:anchor="_Toc12630" w:history="1">
        <w:r>
          <w:rPr>
            <w:rFonts w:ascii="仿宋" w:eastAsia="仿宋" w:hAnsi="仿宋" w:cs="仿宋" w:hint="eastAsia"/>
            <w:lang w:eastAsia="zh-CN"/>
          </w:rPr>
          <w:t>(一)、建设区域环境质量现状</w:t>
        </w:r>
        <w:r>
          <w:tab/>
        </w:r>
        <w:r>
          <w:fldChar w:fldCharType="begin"/>
        </w:r>
        <w:r>
          <w:instrText xml:space="preserve"> PAGEREF _Toc12630 \h </w:instrText>
        </w:r>
        <w:r>
          <w:fldChar w:fldCharType="separate"/>
        </w:r>
        <w:r>
          <w:t>34</w:t>
        </w:r>
        <w:r>
          <w:fldChar w:fldCharType="end"/>
        </w:r>
      </w:hyperlink>
    </w:p>
    <w:p>
      <w:pPr>
        <w:pStyle w:val="TOC2"/>
        <w:tabs>
          <w:tab w:val="right" w:leader="dot" w:pos="8306"/>
        </w:tabs>
      </w:pPr>
      <w:hyperlink w:anchor="_Toc26449" w:history="1">
        <w:r>
          <w:rPr>
            <w:rFonts w:ascii="仿宋" w:eastAsia="仿宋" w:hAnsi="仿宋" w:cs="仿宋" w:hint="eastAsia"/>
            <w:lang w:eastAsia="zh-CN"/>
          </w:rPr>
          <w:t>(二)、建设期环境保护</w:t>
        </w:r>
        <w:r>
          <w:tab/>
        </w:r>
        <w:r>
          <w:fldChar w:fldCharType="begin"/>
        </w:r>
        <w:r>
          <w:instrText xml:space="preserve"> PAGEREF _Toc26449 \h </w:instrText>
        </w:r>
        <w:r>
          <w:fldChar w:fldCharType="separate"/>
        </w:r>
        <w:r>
          <w:t>36</w:t>
        </w:r>
        <w:r>
          <w:fldChar w:fldCharType="end"/>
        </w:r>
      </w:hyperlink>
    </w:p>
    <w:p>
      <w:pPr>
        <w:pStyle w:val="TOC2"/>
        <w:tabs>
          <w:tab w:val="right" w:leader="dot" w:pos="8306"/>
        </w:tabs>
      </w:pPr>
      <w:hyperlink w:anchor="_Toc18076" w:history="1">
        <w:r>
          <w:rPr>
            <w:rFonts w:ascii="仿宋" w:eastAsia="仿宋" w:hAnsi="仿宋" w:cs="仿宋" w:hint="eastAsia"/>
            <w:lang w:eastAsia="zh-CN"/>
          </w:rPr>
          <w:t>(三)、运营期环境保护</w:t>
        </w:r>
        <w:r>
          <w:tab/>
        </w:r>
        <w:r>
          <w:fldChar w:fldCharType="begin"/>
        </w:r>
        <w:r>
          <w:instrText xml:space="preserve"> PAGEREF _Toc18076 \h </w:instrText>
        </w:r>
        <w:r>
          <w:fldChar w:fldCharType="separate"/>
        </w:r>
        <w:r>
          <w:t>37</w:t>
        </w:r>
        <w:r>
          <w:fldChar w:fldCharType="end"/>
        </w:r>
      </w:hyperlink>
    </w:p>
    <w:p>
      <w:pPr>
        <w:pStyle w:val="TOC2"/>
        <w:tabs>
          <w:tab w:val="right" w:leader="dot" w:pos="8306"/>
        </w:tabs>
      </w:pPr>
      <w:hyperlink w:anchor="_Toc20789" w:history="1">
        <w:r>
          <w:rPr>
            <w:rFonts w:ascii="仿宋" w:eastAsia="仿宋" w:hAnsi="仿宋" w:cs="仿宋" w:hint="eastAsia"/>
            <w:lang w:eastAsia="zh-CN"/>
          </w:rPr>
          <w:t>(四)、高空作业机械项目建设对区域经济的影响</w:t>
        </w:r>
        <w:r>
          <w:tab/>
        </w:r>
        <w:r>
          <w:fldChar w:fldCharType="begin"/>
        </w:r>
        <w:r>
          <w:instrText xml:space="preserve"> PAGEREF _Toc20789 \h </w:instrText>
        </w:r>
        <w:r>
          <w:fldChar w:fldCharType="separate"/>
        </w:r>
        <w:r>
          <w:t>38</w:t>
        </w:r>
        <w:r>
          <w:fldChar w:fldCharType="end"/>
        </w:r>
      </w:hyperlink>
    </w:p>
    <w:p>
      <w:pPr>
        <w:pStyle w:val="TOC2"/>
        <w:tabs>
          <w:tab w:val="right" w:leader="dot" w:pos="8306"/>
        </w:tabs>
      </w:pPr>
      <w:hyperlink w:anchor="_Toc29552" w:history="1">
        <w:r>
          <w:rPr>
            <w:rFonts w:ascii="仿宋" w:eastAsia="仿宋" w:hAnsi="仿宋" w:cs="仿宋" w:hint="eastAsia"/>
            <w:lang w:eastAsia="zh-CN"/>
          </w:rPr>
          <w:t>(五)、废弃物处理</w:t>
        </w:r>
        <w:r>
          <w:tab/>
        </w:r>
        <w:r>
          <w:fldChar w:fldCharType="begin"/>
        </w:r>
        <w:r>
          <w:instrText xml:space="preserve"> PAGEREF _Toc29552 \h </w:instrText>
        </w:r>
        <w:r>
          <w:fldChar w:fldCharType="separate"/>
        </w:r>
        <w:r>
          <w:t>40</w:t>
        </w:r>
        <w:r>
          <w:fldChar w:fldCharType="end"/>
        </w:r>
      </w:hyperlink>
    </w:p>
    <w:p>
      <w:pPr>
        <w:pStyle w:val="TOC2"/>
        <w:tabs>
          <w:tab w:val="right" w:leader="dot" w:pos="8306"/>
        </w:tabs>
      </w:pPr>
      <w:hyperlink w:anchor="_Toc21593" w:history="1">
        <w:r>
          <w:rPr>
            <w:rFonts w:ascii="仿宋" w:eastAsia="仿宋" w:hAnsi="仿宋" w:cs="仿宋" w:hint="eastAsia"/>
            <w:lang w:eastAsia="zh-CN"/>
          </w:rPr>
          <w:t>(六)、特殊环境影响分析</w:t>
        </w:r>
        <w:r>
          <w:tab/>
        </w:r>
        <w:r>
          <w:fldChar w:fldCharType="begin"/>
        </w:r>
        <w:r>
          <w:instrText xml:space="preserve"> PAGEREF _Toc21593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23" w:history="1">
        <w:r>
          <w:rPr>
            <w:rFonts w:ascii="仿宋" w:eastAsia="仿宋" w:hAnsi="仿宋" w:cs="仿宋" w:hint="eastAsia"/>
            <w:lang w:eastAsia="zh-CN"/>
          </w:rPr>
          <w:t>(七)、清洁生产</w:t>
        </w:r>
        <w:r>
          <w:tab/>
        </w:r>
        <w:r>
          <w:fldChar w:fldCharType="begin"/>
        </w:r>
        <w:r>
          <w:instrText xml:space="preserve"> PAGEREF _Toc29123 \h </w:instrText>
        </w:r>
        <w:r>
          <w:fldChar w:fldCharType="separate"/>
        </w:r>
        <w:r>
          <w:t>43</w:t>
        </w:r>
        <w:r>
          <w:fldChar w:fldCharType="end"/>
        </w:r>
      </w:hyperlink>
    </w:p>
    <w:p>
      <w:pPr>
        <w:pStyle w:val="TOC2"/>
        <w:tabs>
          <w:tab w:val="right" w:leader="dot" w:pos="8306"/>
        </w:tabs>
      </w:pPr>
      <w:hyperlink w:anchor="_Toc21572" w:history="1">
        <w:r>
          <w:rPr>
            <w:rFonts w:ascii="仿宋" w:eastAsia="仿宋" w:hAnsi="仿宋" w:cs="仿宋" w:hint="eastAsia"/>
            <w:lang w:eastAsia="zh-CN"/>
          </w:rPr>
          <w:t>(八)、环境保护综合评价</w:t>
        </w:r>
        <w:r>
          <w:tab/>
        </w:r>
        <w:r>
          <w:fldChar w:fldCharType="begin"/>
        </w:r>
        <w:r>
          <w:instrText xml:space="preserve"> PAGEREF _Toc21572 \h </w:instrText>
        </w:r>
        <w:r>
          <w:fldChar w:fldCharType="separate"/>
        </w:r>
        <w:r>
          <w:t>44</w:t>
        </w:r>
        <w:r>
          <w:fldChar w:fldCharType="end"/>
        </w:r>
      </w:hyperlink>
    </w:p>
    <w:p>
      <w:pPr>
        <w:pStyle w:val="TOC1"/>
        <w:tabs>
          <w:tab w:val="right" w:leader="dot" w:pos="8306"/>
        </w:tabs>
      </w:pPr>
      <w:hyperlink w:anchor="_Toc19183" w:history="1">
        <w:r>
          <w:rPr>
            <w:rFonts w:ascii="仿宋" w:eastAsia="仿宋" w:hAnsi="仿宋" w:cs="仿宋" w:hint="eastAsia"/>
            <w:lang w:eastAsia="zh-CN"/>
          </w:rPr>
          <w:t>十一、高空作业机械项目投资规划</w:t>
        </w:r>
        <w:r>
          <w:tab/>
        </w:r>
        <w:r>
          <w:fldChar w:fldCharType="begin"/>
        </w:r>
        <w:r>
          <w:instrText xml:space="preserve"> PAGEREF _Toc19183 \h </w:instrText>
        </w:r>
        <w:r>
          <w:fldChar w:fldCharType="separate"/>
        </w:r>
        <w:r>
          <w:t>45</w:t>
        </w:r>
        <w:r>
          <w:fldChar w:fldCharType="end"/>
        </w:r>
      </w:hyperlink>
    </w:p>
    <w:p>
      <w:pPr>
        <w:pStyle w:val="TOC2"/>
        <w:tabs>
          <w:tab w:val="right" w:leader="dot" w:pos="8306"/>
        </w:tabs>
      </w:pPr>
      <w:hyperlink w:anchor="_Toc24855" w:history="1">
        <w:r>
          <w:rPr>
            <w:rFonts w:ascii="仿宋" w:eastAsia="仿宋" w:hAnsi="仿宋" w:cs="仿宋" w:hint="eastAsia"/>
            <w:lang w:eastAsia="zh-CN"/>
          </w:rPr>
          <w:t>(一)、高空作业机械项目总投资估算</w:t>
        </w:r>
        <w:r>
          <w:tab/>
        </w:r>
        <w:r>
          <w:fldChar w:fldCharType="begin"/>
        </w:r>
        <w:r>
          <w:instrText xml:space="preserve"> PAGEREF _Toc24855 \h </w:instrText>
        </w:r>
        <w:r>
          <w:fldChar w:fldCharType="separate"/>
        </w:r>
        <w:r>
          <w:t>45</w:t>
        </w:r>
        <w:r>
          <w:fldChar w:fldCharType="end"/>
        </w:r>
      </w:hyperlink>
    </w:p>
    <w:p>
      <w:pPr>
        <w:pStyle w:val="TOC2"/>
        <w:tabs>
          <w:tab w:val="right" w:leader="dot" w:pos="8306"/>
        </w:tabs>
      </w:pPr>
      <w:hyperlink w:anchor="_Toc29208" w:history="1">
        <w:r>
          <w:rPr>
            <w:rFonts w:ascii="仿宋" w:eastAsia="仿宋" w:hAnsi="仿宋" w:cs="仿宋" w:hint="eastAsia"/>
            <w:lang w:eastAsia="zh-CN"/>
          </w:rPr>
          <w:t>(二)、资金筹措</w:t>
        </w:r>
        <w:r>
          <w:tab/>
        </w:r>
        <w:r>
          <w:fldChar w:fldCharType="begin"/>
        </w:r>
        <w:r>
          <w:instrText xml:space="preserve"> PAGEREF _Toc29208 \h </w:instrText>
        </w:r>
        <w:r>
          <w:fldChar w:fldCharType="separate"/>
        </w:r>
        <w:r>
          <w:t>46</w:t>
        </w:r>
        <w:r>
          <w:fldChar w:fldCharType="end"/>
        </w:r>
      </w:hyperlink>
    </w:p>
    <w:p>
      <w:pPr>
        <w:pStyle w:val="TOC1"/>
        <w:tabs>
          <w:tab w:val="right" w:leader="dot" w:pos="8306"/>
        </w:tabs>
      </w:pPr>
      <w:hyperlink w:anchor="_Toc16091" w:history="1">
        <w:r>
          <w:rPr>
            <w:rFonts w:ascii="仿宋" w:eastAsia="仿宋" w:hAnsi="仿宋" w:cs="仿宋" w:hint="eastAsia"/>
            <w:lang w:eastAsia="zh-CN"/>
          </w:rPr>
          <w:t>十二、高空作业机械项目经营效益</w:t>
        </w:r>
        <w:r>
          <w:tab/>
        </w:r>
        <w:r>
          <w:fldChar w:fldCharType="begin"/>
        </w:r>
        <w:r>
          <w:instrText xml:space="preserve"> PAGEREF _Toc16091 \h </w:instrText>
        </w:r>
        <w:r>
          <w:fldChar w:fldCharType="separate"/>
        </w:r>
        <w:r>
          <w:t>47</w:t>
        </w:r>
        <w:r>
          <w:fldChar w:fldCharType="end"/>
        </w:r>
      </w:hyperlink>
    </w:p>
    <w:p>
      <w:pPr>
        <w:pStyle w:val="TOC2"/>
        <w:tabs>
          <w:tab w:val="right" w:leader="dot" w:pos="8306"/>
        </w:tabs>
      </w:pPr>
      <w:hyperlink w:anchor="_Toc10927" w:history="1">
        <w:r>
          <w:rPr>
            <w:rFonts w:ascii="仿宋" w:eastAsia="仿宋" w:hAnsi="仿宋" w:cs="仿宋" w:hint="eastAsia"/>
            <w:lang w:eastAsia="zh-CN"/>
          </w:rPr>
          <w:t>(一)、经济评价财务测算</w:t>
        </w:r>
        <w:r>
          <w:tab/>
        </w:r>
        <w:r>
          <w:fldChar w:fldCharType="begin"/>
        </w:r>
        <w:r>
          <w:instrText xml:space="preserve"> PAGEREF _Toc10927 \h </w:instrText>
        </w:r>
        <w:r>
          <w:fldChar w:fldCharType="separate"/>
        </w:r>
        <w:r>
          <w:t>47</w:t>
        </w:r>
        <w:r>
          <w:fldChar w:fldCharType="end"/>
        </w:r>
      </w:hyperlink>
    </w:p>
    <w:p>
      <w:pPr>
        <w:pStyle w:val="TOC2"/>
        <w:tabs>
          <w:tab w:val="right" w:leader="dot" w:pos="8306"/>
        </w:tabs>
      </w:pPr>
      <w:hyperlink w:anchor="_Toc15494" w:history="1">
        <w:r>
          <w:rPr>
            <w:rFonts w:ascii="仿宋" w:eastAsia="仿宋" w:hAnsi="仿宋" w:cs="仿宋" w:hint="eastAsia"/>
            <w:lang w:eastAsia="zh-CN"/>
          </w:rPr>
          <w:t>(二)、高空作业机械项目盈利能力分析</w:t>
        </w:r>
        <w:r>
          <w:tab/>
        </w:r>
        <w:r>
          <w:fldChar w:fldCharType="begin"/>
        </w:r>
        <w:r>
          <w:instrText xml:space="preserve"> PAGEREF _Toc15494 \h </w:instrText>
        </w:r>
        <w:r>
          <w:fldChar w:fldCharType="separate"/>
        </w:r>
        <w:r>
          <w:t>48</w:t>
        </w:r>
        <w:r>
          <w:fldChar w:fldCharType="end"/>
        </w:r>
      </w:hyperlink>
    </w:p>
    <w:p>
      <w:pPr>
        <w:pStyle w:val="TOC1"/>
        <w:tabs>
          <w:tab w:val="right" w:leader="dot" w:pos="8306"/>
        </w:tabs>
      </w:pPr>
      <w:hyperlink w:anchor="_Toc25594" w:history="1">
        <w:r>
          <w:rPr>
            <w:rFonts w:ascii="仿宋" w:eastAsia="仿宋" w:hAnsi="仿宋" w:cs="仿宋" w:hint="eastAsia"/>
            <w:lang w:eastAsia="zh-CN"/>
          </w:rPr>
          <w:t>十三、高空作业机械项目治理与监督</w:t>
        </w:r>
        <w:r>
          <w:tab/>
        </w:r>
        <w:r>
          <w:fldChar w:fldCharType="begin"/>
        </w:r>
        <w:r>
          <w:instrText xml:space="preserve"> PAGEREF _Toc25594 \h </w:instrText>
        </w:r>
        <w:r>
          <w:fldChar w:fldCharType="separate"/>
        </w:r>
        <w:r>
          <w:t>49</w:t>
        </w:r>
        <w:r>
          <w:fldChar w:fldCharType="end"/>
        </w:r>
      </w:hyperlink>
    </w:p>
    <w:p>
      <w:pPr>
        <w:pStyle w:val="TOC2"/>
        <w:tabs>
          <w:tab w:val="right" w:leader="dot" w:pos="8306"/>
        </w:tabs>
      </w:pPr>
      <w:hyperlink w:anchor="_Toc32741" w:history="1">
        <w:r>
          <w:rPr>
            <w:rFonts w:ascii="仿宋" w:eastAsia="仿宋" w:hAnsi="仿宋" w:cs="仿宋" w:hint="eastAsia"/>
            <w:lang w:eastAsia="zh-CN"/>
          </w:rPr>
          <w:t>(一)、高空作业机械项目治理结构</w:t>
        </w:r>
        <w:r>
          <w:tab/>
        </w:r>
        <w:r>
          <w:fldChar w:fldCharType="begin"/>
        </w:r>
        <w:r>
          <w:instrText xml:space="preserve"> PAGEREF _Toc32741 \h </w:instrText>
        </w:r>
        <w:r>
          <w:fldChar w:fldCharType="separate"/>
        </w:r>
        <w:r>
          <w:t>49</w:t>
        </w:r>
        <w:r>
          <w:fldChar w:fldCharType="end"/>
        </w:r>
      </w:hyperlink>
    </w:p>
    <w:p>
      <w:pPr>
        <w:pStyle w:val="TOC2"/>
        <w:tabs>
          <w:tab w:val="right" w:leader="dot" w:pos="8306"/>
        </w:tabs>
      </w:pPr>
      <w:hyperlink w:anchor="_Toc14785" w:history="1">
        <w:r>
          <w:rPr>
            <w:rFonts w:ascii="仿宋" w:eastAsia="仿宋" w:hAnsi="仿宋" w:cs="仿宋" w:hint="eastAsia"/>
            <w:lang w:eastAsia="zh-CN"/>
          </w:rPr>
          <w:t>(二)、监督与审计</w:t>
        </w:r>
        <w:r>
          <w:tab/>
        </w:r>
        <w:r>
          <w:fldChar w:fldCharType="begin"/>
        </w:r>
        <w:r>
          <w:instrText xml:space="preserve"> PAGEREF _Toc14785 \h </w:instrText>
        </w:r>
        <w:r>
          <w:fldChar w:fldCharType="separate"/>
        </w:r>
        <w:r>
          <w:t>51</w:t>
        </w:r>
        <w:r>
          <w:fldChar w:fldCharType="end"/>
        </w:r>
      </w:hyperlink>
    </w:p>
    <w:p>
      <w:pPr>
        <w:pStyle w:val="TOC1"/>
        <w:tabs>
          <w:tab w:val="right" w:leader="dot" w:pos="8306"/>
        </w:tabs>
      </w:pPr>
      <w:hyperlink w:anchor="_Toc22023" w:history="1">
        <w:r>
          <w:rPr>
            <w:rFonts w:ascii="仿宋" w:eastAsia="仿宋" w:hAnsi="仿宋" w:cs="仿宋" w:hint="eastAsia"/>
            <w:lang w:eastAsia="zh-CN"/>
          </w:rPr>
          <w:t>十四、高空作业机械项目实施保障措施</w:t>
        </w:r>
        <w:r>
          <w:tab/>
        </w:r>
        <w:r>
          <w:fldChar w:fldCharType="begin"/>
        </w:r>
        <w:r>
          <w:instrText xml:space="preserve"> PAGEREF _Toc22023 \h </w:instrText>
        </w:r>
        <w:r>
          <w:fldChar w:fldCharType="separate"/>
        </w:r>
        <w:r>
          <w:t>52</w:t>
        </w:r>
        <w:r>
          <w:fldChar w:fldCharType="end"/>
        </w:r>
      </w:hyperlink>
    </w:p>
    <w:p>
      <w:pPr>
        <w:pStyle w:val="TOC2"/>
        <w:tabs>
          <w:tab w:val="right" w:leader="dot" w:pos="8306"/>
        </w:tabs>
      </w:pPr>
      <w:hyperlink w:anchor="_Toc2969" w:history="1">
        <w:r>
          <w:rPr>
            <w:rFonts w:ascii="仿宋" w:eastAsia="仿宋" w:hAnsi="仿宋" w:cs="仿宋" w:hint="eastAsia"/>
            <w:lang w:eastAsia="zh-CN"/>
          </w:rPr>
          <w:t>(一)、高空作业机械项目实施保障机制</w:t>
        </w:r>
        <w:r>
          <w:tab/>
        </w:r>
        <w:r>
          <w:fldChar w:fldCharType="begin"/>
        </w:r>
        <w:r>
          <w:instrText xml:space="preserve"> PAGEREF _Toc2969 \h </w:instrText>
        </w:r>
        <w:r>
          <w:fldChar w:fldCharType="separate"/>
        </w:r>
        <w:r>
          <w:t>52</w:t>
        </w:r>
        <w:r>
          <w:fldChar w:fldCharType="end"/>
        </w:r>
      </w:hyperlink>
    </w:p>
    <w:p>
      <w:pPr>
        <w:pStyle w:val="TOC2"/>
        <w:tabs>
          <w:tab w:val="right" w:leader="dot" w:pos="8306"/>
        </w:tabs>
      </w:pPr>
      <w:hyperlink w:anchor="_Toc21476" w:history="1">
        <w:r>
          <w:rPr>
            <w:rFonts w:ascii="仿宋" w:eastAsia="仿宋" w:hAnsi="仿宋" w:cs="仿宋" w:hint="eastAsia"/>
            <w:lang w:eastAsia="zh-CN"/>
          </w:rPr>
          <w:t>(二)、高空作业机械项目法律合规要求</w:t>
        </w:r>
        <w:r>
          <w:tab/>
        </w:r>
        <w:r>
          <w:fldChar w:fldCharType="begin"/>
        </w:r>
        <w:r>
          <w:instrText xml:space="preserve"> PAGEREF _Toc21476 \h </w:instrText>
        </w:r>
        <w:r>
          <w:fldChar w:fldCharType="separate"/>
        </w:r>
        <w:r>
          <w:t>56</w:t>
        </w:r>
        <w:r>
          <w:fldChar w:fldCharType="end"/>
        </w:r>
      </w:hyperlink>
    </w:p>
    <w:p>
      <w:pPr>
        <w:pStyle w:val="TOC2"/>
        <w:tabs>
          <w:tab w:val="right" w:leader="dot" w:pos="8306"/>
        </w:tabs>
      </w:pPr>
      <w:hyperlink w:anchor="_Toc26475" w:history="1">
        <w:r>
          <w:rPr>
            <w:rFonts w:ascii="仿宋" w:eastAsia="仿宋" w:hAnsi="仿宋" w:cs="仿宋" w:hint="eastAsia"/>
            <w:lang w:eastAsia="zh-CN"/>
          </w:rPr>
          <w:t>(三)、高空作业机械项目合同管理与法律事务</w:t>
        </w:r>
        <w:r>
          <w:tab/>
        </w:r>
        <w:r>
          <w:fldChar w:fldCharType="begin"/>
        </w:r>
        <w:r>
          <w:instrText xml:space="preserve"> PAGEREF _Toc26475 \h </w:instrText>
        </w:r>
        <w:r>
          <w:fldChar w:fldCharType="separate"/>
        </w:r>
        <w:r>
          <w:t>60</w:t>
        </w:r>
        <w:r>
          <w:fldChar w:fldCharType="end"/>
        </w:r>
      </w:hyperlink>
    </w:p>
    <w:p>
      <w:pPr>
        <w:pStyle w:val="TOC2"/>
        <w:tabs>
          <w:tab w:val="right" w:leader="dot" w:pos="8306"/>
        </w:tabs>
      </w:pPr>
      <w:hyperlink w:anchor="_Toc12627" w:history="1">
        <w:r>
          <w:rPr>
            <w:rFonts w:ascii="仿宋" w:eastAsia="仿宋" w:hAnsi="仿宋" w:cs="仿宋" w:hint="eastAsia"/>
            <w:lang w:eastAsia="zh-CN"/>
          </w:rPr>
          <w:t>(四)、高空作业机械项目知识产权保护策略</w:t>
        </w:r>
        <w:r>
          <w:tab/>
        </w:r>
        <w:r>
          <w:fldChar w:fldCharType="begin"/>
        </w:r>
        <w:r>
          <w:instrText xml:space="preserve"> PAGEREF _Toc12627 \h </w:instrText>
        </w:r>
        <w:r>
          <w:fldChar w:fldCharType="separate"/>
        </w:r>
        <w:r>
          <w:t>66</w:t>
        </w:r>
        <w:r>
          <w:fldChar w:fldCharType="end"/>
        </w:r>
      </w:hyperlink>
    </w:p>
    <w:p>
      <w:pPr>
        <w:pStyle w:val="TOC1"/>
        <w:tabs>
          <w:tab w:val="right" w:leader="dot" w:pos="8306"/>
        </w:tabs>
      </w:pPr>
      <w:hyperlink w:anchor="_Toc10518" w:history="1">
        <w:r>
          <w:rPr>
            <w:rFonts w:ascii="仿宋" w:eastAsia="仿宋" w:hAnsi="仿宋" w:cs="仿宋" w:hint="eastAsia"/>
            <w:lang w:eastAsia="zh-CN"/>
          </w:rPr>
          <w:t>十五、营销与推广策略</w:t>
        </w:r>
        <w:r>
          <w:tab/>
        </w:r>
        <w:r>
          <w:fldChar w:fldCharType="begin"/>
        </w:r>
        <w:r>
          <w:instrText xml:space="preserve"> PAGEREF _Toc10518 \h </w:instrText>
        </w:r>
        <w:r>
          <w:fldChar w:fldCharType="separate"/>
        </w:r>
        <w:r>
          <w:t>69</w:t>
        </w:r>
        <w:r>
          <w:fldChar w:fldCharType="end"/>
        </w:r>
      </w:hyperlink>
    </w:p>
    <w:p>
      <w:pPr>
        <w:pStyle w:val="TOC2"/>
        <w:tabs>
          <w:tab w:val="right" w:leader="dot" w:pos="8306"/>
        </w:tabs>
      </w:pPr>
      <w:hyperlink w:anchor="_Toc22664" w:history="1">
        <w:r>
          <w:rPr>
            <w:rFonts w:ascii="仿宋" w:eastAsia="仿宋" w:hAnsi="仿宋" w:cs="仿宋" w:hint="eastAsia"/>
            <w:lang w:eastAsia="zh-CN"/>
          </w:rPr>
          <w:t>(一)、产品/服务定位与特点</w:t>
        </w:r>
        <w:r>
          <w:tab/>
        </w:r>
        <w:r>
          <w:fldChar w:fldCharType="begin"/>
        </w:r>
        <w:r>
          <w:instrText xml:space="preserve"> PAGEREF _Toc22664 \h </w:instrText>
        </w:r>
        <w:r>
          <w:fldChar w:fldCharType="separate"/>
        </w:r>
        <w:r>
          <w:t>69</w:t>
        </w:r>
        <w:r>
          <w:fldChar w:fldCharType="end"/>
        </w:r>
      </w:hyperlink>
    </w:p>
    <w:p>
      <w:pPr>
        <w:pStyle w:val="TOC2"/>
        <w:tabs>
          <w:tab w:val="right" w:leader="dot" w:pos="8306"/>
        </w:tabs>
      </w:pPr>
      <w:hyperlink w:anchor="_Toc111" w:history="1">
        <w:r>
          <w:rPr>
            <w:rFonts w:ascii="仿宋" w:eastAsia="仿宋" w:hAnsi="仿宋" w:cs="仿宋" w:hint="eastAsia"/>
            <w:lang w:eastAsia="zh-CN"/>
          </w:rPr>
          <w:t>(二)、市场定位与竞争分析</w:t>
        </w:r>
        <w:r>
          <w:tab/>
        </w:r>
        <w:r>
          <w:fldChar w:fldCharType="begin"/>
        </w:r>
        <w:r>
          <w:instrText xml:space="preserve"> PAGEREF _Toc111 \h </w:instrText>
        </w:r>
        <w:r>
          <w:fldChar w:fldCharType="separate"/>
        </w:r>
        <w:r>
          <w:t>70</w:t>
        </w:r>
        <w:r>
          <w:fldChar w:fldCharType="end"/>
        </w:r>
      </w:hyperlink>
    </w:p>
    <w:p>
      <w:pPr>
        <w:pStyle w:val="TOC2"/>
        <w:tabs>
          <w:tab w:val="right" w:leader="dot" w:pos="8306"/>
        </w:tabs>
      </w:pPr>
      <w:hyperlink w:anchor="_Toc14004" w:history="1">
        <w:r>
          <w:rPr>
            <w:rFonts w:ascii="仿宋" w:eastAsia="仿宋" w:hAnsi="仿宋" w:cs="仿宋" w:hint="eastAsia"/>
            <w:lang w:eastAsia="zh-CN"/>
          </w:rPr>
          <w:t>(三)、营销渠道与策略</w:t>
        </w:r>
        <w:r>
          <w:tab/>
        </w:r>
        <w:r>
          <w:fldChar w:fldCharType="begin"/>
        </w:r>
        <w:r>
          <w:instrText xml:space="preserve"> PAGEREF _Toc14004 \h </w:instrText>
        </w:r>
        <w:r>
          <w:fldChar w:fldCharType="separate"/>
        </w:r>
        <w:r>
          <w:t>71</w:t>
        </w:r>
        <w:r>
          <w:fldChar w:fldCharType="end"/>
        </w:r>
      </w:hyperlink>
    </w:p>
    <w:p>
      <w:pPr>
        <w:pStyle w:val="TOC2"/>
        <w:tabs>
          <w:tab w:val="right" w:leader="dot" w:pos="8306"/>
        </w:tabs>
      </w:pPr>
      <w:hyperlink w:anchor="_Toc22502" w:history="1">
        <w:r>
          <w:rPr>
            <w:rFonts w:ascii="仿宋" w:eastAsia="仿宋" w:hAnsi="仿宋" w:cs="仿宋" w:hint="eastAsia"/>
            <w:lang w:eastAsia="zh-CN"/>
          </w:rPr>
          <w:t>(四)、推广与宣传活动</w:t>
        </w:r>
        <w:r>
          <w:tab/>
        </w:r>
        <w:r>
          <w:fldChar w:fldCharType="begin"/>
        </w:r>
        <w:r>
          <w:instrText xml:space="preserve"> PAGEREF _Toc22502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641"/>
      <w:r>
        <w:rPr>
          <w:rFonts w:ascii="仿宋" w:eastAsia="仿宋" w:hAnsi="仿宋" w:cs="仿宋" w:hint="eastAsia"/>
          <w:sz w:val="28"/>
          <w:lang w:eastAsia="zh-CN"/>
        </w:rPr>
        <w:t>一、高空作业机械项目可持续发展</w:t>
      </w:r>
      <w:bookmarkEnd w:id="2"/>
    </w:p>
    <w:p>
      <w:pPr>
        <w:pStyle w:val="Heading2"/>
        <w:rPr>
          <w:rFonts w:ascii="仿宋" w:eastAsia="仿宋" w:hAnsi="仿宋" w:cs="仿宋" w:hint="eastAsia"/>
          <w:lang w:eastAsia="zh-CN"/>
        </w:rPr>
      </w:pPr>
      <w:bookmarkStart w:id="3" w:name="_Toc1750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空作业机械项目中，高空作业机械项目团队着眼于未来，明确了可持续发展的战略方向。制定的具体可持续发展目标包括降低资源使用、采用环保技术、最大化社会效益等。这一步骤不仅有助于高空作业机械项目在环保和社会责任方面达到最高标准，也为未来提供了明确的指引，确保高空作业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可持续实践的融入高空作业机械项目管理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空作业机械项目管理周期。从高空作业机械项目规划开始，高空作业机械项目团队就考虑了环境和社会的因素。在执行阶段，高空作业机械项目团队积极推动绿色技术的应用，优化资源利用。此外，关注员工的社会责任，通过培训和沟通活动提高员工对可持续发展的认知，使他们能够在日常工作中践行可持续实践。这些举措不仅为高空作业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73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扎根于高空作业机械项目的可持续发展理念，我们深信环保与社会责任是高空作业机械项目成功的关键支柱。在高空作业机械项目的每一步，我们都致力于通过创新和实践，履行对环境和社会的坚定责任。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团队通过引入先进的环保技术、建立高效的废物处理系统以及推动能源节约措施，积极履行环保责任。定期的环保监测和评估确保高空作业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不仅致力于自身可持续发展，还注重对社会的回馈。通过支持社区高空作业机械项目、参与慈善事业、提供培训机会等方式，高空作业机械项目积极履行社会责任。与当地社区建立积极互动，关注员工的工作与生活平衡，以及员工的身心健康，是高空作业机械项目在社会责任层面的关键举措。这样的实践不仅增强了高空作业机械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3699"/>
      <w:r>
        <w:rPr>
          <w:rFonts w:ascii="仿宋" w:eastAsia="仿宋" w:hAnsi="仿宋" w:cs="仿宋" w:hint="eastAsia"/>
          <w:sz w:val="28"/>
          <w:lang w:eastAsia="zh-CN"/>
        </w:rPr>
        <w:t>二、高空作业机械项目建设背景及必要性分析</w:t>
      </w:r>
      <w:bookmarkEnd w:id="5"/>
    </w:p>
    <w:p>
      <w:pPr>
        <w:pStyle w:val="Heading2"/>
        <w:rPr>
          <w:rFonts w:ascii="仿宋" w:eastAsia="仿宋" w:hAnsi="仿宋" w:cs="仿宋" w:hint="eastAsia"/>
          <w:lang w:eastAsia="zh-CN"/>
        </w:rPr>
      </w:pPr>
      <w:bookmarkStart w:id="6" w:name="_Toc8699"/>
      <w:r>
        <w:rPr>
          <w:rFonts w:ascii="仿宋" w:eastAsia="仿宋" w:hAnsi="仿宋" w:cs="仿宋" w:hint="eastAsia"/>
          <w:lang w:eastAsia="zh-CN"/>
        </w:rPr>
        <w:t>(一)、高空作业机械项目背景分析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空作业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空作业机械项目在这个潮流中的定位。同时，我们将关注行业内涌现的新兴机遇，以便高空作业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空作业机械项目提供了强大的发展动力。我们将聚焦于行业内最新的技术发展趋势，包括但不限于人工智能、大数据分析、物联网等领域。通过深度的技术研究，我们将确保高空作业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空作业机械项目发展的源泉。我们将投入更多的精力对市场需求进行深入剖析，超越表面的需求，深入挖掘潜在的市场痛点和机遇。通过对市场需求的细致了解，高空作业机械项目将更有针对性地设计解决方案，满足市场的多样化需求，从而更好地促进高空作业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空作业机械项目战略至关重要。我们将对竞争态势进行更为深入的分析，包括但不限于市场份额、产品特点、客户满意度等多个维度。通过深度的竞争分析，高空作业机械项目将能够更准确地把握市场脉搏，制定具有竞争力的高空作业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空作业机械项目的发展具有直接的影响。我们将进行更为全面的法规和政策分析，了解行业发展中的潜在法律风险和合规挑战。通过充分了解和遵守相关法规，高空作业机械项目将确保在法律框架内合法合规运营，为高空作业机械项目的稳健发展提供有力支持。</w:t>
      </w:r>
    </w:p>
    <w:p>
      <w:pPr>
        <w:pStyle w:val="Heading2"/>
        <w:ind w:firstLine="560" w:firstLineChars="200"/>
        <w:rPr>
          <w:rFonts w:ascii="仿宋" w:eastAsia="仿宋" w:hAnsi="仿宋" w:cs="仿宋" w:hint="eastAsia"/>
          <w:sz w:val="28"/>
          <w:lang w:eastAsia="zh-CN"/>
        </w:rPr>
      </w:pPr>
      <w:bookmarkStart w:id="7" w:name="_Toc9014"/>
      <w:r>
        <w:rPr>
          <w:rFonts w:ascii="仿宋" w:eastAsia="仿宋" w:hAnsi="仿宋" w:cs="仿宋" w:hint="eastAsia"/>
          <w:sz w:val="28"/>
          <w:lang w:eastAsia="zh-CN"/>
        </w:rPr>
        <w:t>(二)、高空作业机械项目建设必要性分析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建设的迫切性源于对行业发展趋势的深刻洞察。我们正处于一个行业变革的时代，科技创新、数字化转型成为企业发展的关键动力。高空作业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建设不仅仅是为了跟上潮流，更是为了通过技术创新推动企业的持续发展。通过引入先进的技术和解决方案，高空作业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空作业机械项目的建设成为必然选择，通过提高产品质量、拓展服务领域，从而在竞争中获得更多的机会。高空作业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空作业机械项目建设的必要性体现在对客户需求更精准的满足。通过高空作业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建设的背后是对企业持续创新的追求。只有通过不断创新，企业才能在竞争中立于不败之地。高空作业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2047"/>
      <w:r>
        <w:rPr>
          <w:rFonts w:ascii="仿宋" w:eastAsia="仿宋" w:hAnsi="仿宋" w:cs="仿宋" w:hint="eastAsia"/>
          <w:sz w:val="28"/>
          <w:lang w:eastAsia="zh-CN"/>
        </w:rPr>
        <w:t>三、高空作业机械项目概论</w:t>
      </w:r>
      <w:bookmarkEnd w:id="8"/>
    </w:p>
    <w:p>
      <w:pPr>
        <w:pStyle w:val="Heading2"/>
        <w:rPr>
          <w:rFonts w:ascii="仿宋" w:eastAsia="仿宋" w:hAnsi="仿宋" w:cs="仿宋" w:hint="eastAsia"/>
          <w:lang w:eastAsia="zh-CN"/>
        </w:rPr>
      </w:pPr>
      <w:bookmarkStart w:id="9" w:name="_Toc29337"/>
      <w:r>
        <w:rPr>
          <w:rFonts w:ascii="仿宋" w:eastAsia="仿宋" w:hAnsi="仿宋" w:cs="仿宋" w:hint="eastAsia"/>
          <w:lang w:eastAsia="zh-CN"/>
        </w:rPr>
        <w:t>(一)、高空作业机械项目概况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的起源追溯至对市场的深入洞察。市场的不断演变与变革为高空作业机械项目提供了难得的机遇。当前市场存在的需求缺口和变革的大环境共同构成了高空作业机械项目的背景。这个高空作业机械项目旨在充分利用市场机遇，填补行业中尚未满足的需求，为客户提供全新的解决方案。市场的变革和需求的增长使得这个高空作业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高空作业机械项目名称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正式命名为高空作业机械。这个名称不仅仅是一个标识，更代表了高空作业机械项目的核心理念和愿景。它蕴含着高空作业机械项目所要解决问题的关键字，具有强烈的表达和辨识度，为高空作业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高空作业机械项目目标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高空作业机械项目的核心目标是提供一种全新、高效的解决方案，满足客户日益增长的需求。高空作业机械项目追求的不仅仅是满足市场需求，更是在市场中获得卓越的竞争优势。通过不断提升产品或服务的质量和创新水平，高空作业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高空作业机械项目范围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全面涵盖了产品研发、制造、市场推广和售后服务，确保从产品设计到最终用户体验的全方位关注。这一全面的高空作业机械项目范围是为了确保高空作业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高空作业机械项目时间表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高空作业机械项目计划在未来18个月内完成，包括研发、测试、市场试点和正式推出等不同阶段。这个时间表的合理设计是为了确保高空作业机械项目各个阶段的顺利推进，以便按时交付高质量的成果。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高空作业机械项目预算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总预算估算为XX百万美元，主要分配在研发、市场推广、人员培训和运营等方面。这一充足的预算为高空作业机械项目提供了充足的资源，确保高空作业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高空作业机械项目风险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可能面临的风险包括市场接受度低、技术难题、竞争激烈等。高空作业机械项目团队已经制定了相应的风险应对计划，通过前瞻性的风险管理，确保高空作业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高空作业机械项目团队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高空作业机械项目汇聚了一支经验丰富、多领域专业素养的核心团队，确保高空作业机械项目在各个方面都能拥有高水平的执行力。团队的协同作战是高空作业机械项目成功的关键因素之一。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高空作业机械项目背景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高空作业机械项目的背景根植于市场对更高效、创新产品的渴望，同时也受到科技发展对行业格局的深刻改变的影响。这为高空作业机械项目提供了广阔的发展空间和市场需求。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高空作业机械项目现状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截至目前，高空作业机械项目已完成市场调研和技术验证，取得了初步的成功。这为高空作业机械项目在未来的发展奠定了坚实的基础，为更远大的目标打下了坚实的基石。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9105"/>
      <w:r>
        <w:rPr>
          <w:rFonts w:ascii="仿宋" w:eastAsia="仿宋" w:hAnsi="仿宋" w:cs="仿宋" w:hint="eastAsia"/>
          <w:sz w:val="28"/>
          <w:lang w:eastAsia="zh-CN"/>
        </w:rPr>
        <w:t>(二)、高空作业机械项目目标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keyword》高空作业机械项目首要业务目标是在市场中占据有利地位，实现产品/服务的成功推广和销售。通过不断提升产品质量、创新性，高空作业机械项目追求成为行业中的领导者，赢得更多客户的青睐。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在科技迅速发展的时代，高空作业机械项目着眼于技术创新。通过持续的研发和技术升级，高空作业机械项目旨在推出更具创新性的产品或服务，以满足市场对新鲜、先进解决方案的需求。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为了建立可持续的客户关系，高空作业机械项目设定了客户满意度目标。通过提供卓越的产品质量和优质的客户服务，高空作业机械项目追求赢得客户的信任和忠诚度，确保他们的满意度达到行业领先水平。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高空作业机械项目注重社会责任和可持续发展。通过实施环保、社会责任高空作业机械项目，高空作业机械项目致力于在经济发展的同时保护环境，促进社会公平，实现可持续经营。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高空作业机械项目的团队是实现目标的核心驱动力。因此，高空作业机械项目设定了团队发展目标，包括提升团队成员的专业技能、培养领导力，以及搭建协同高效的团队工作氛围。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3154"/>
      <w:r>
        <w:rPr>
          <w:rFonts w:ascii="仿宋" w:eastAsia="仿宋" w:hAnsi="仿宋" w:cs="仿宋" w:hint="eastAsia"/>
          <w:sz w:val="28"/>
          <w:lang w:eastAsia="zh-CN"/>
        </w:rPr>
        <w:t>(三)、高空作业机械项目提出的理由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高空作业机械项目提出的理由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的提出源于对市场机遇的深刻洞察。当前市场中存在的需求缺口和行业发展趋势表明，有巨大的商业机会等待被开发。通过准确捕捉市场机遇，高空作业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的理念基于对技术创新的信仰。通过持续的研发和技术投入，高空作业机械项目有望推出更具创新性的产品或服务。在科技飞速发展的当下，高空作业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的提出是为了增强企业的行业竞争力。通过提升产品或服务的质量和独特性，高空作业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响应了消费者需求的变化。随着社会和科技的不断发展，消费者对产品和服务的需求也在发生变化。通过深入了解并及时回应消费者的新需求，高空作业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高空作业机械项目的提出是企业战略发展规划的一部分。在面对日益激烈的市场竞争和不断变化的商业环境中，高空作业机械项目作为企业战略的一环，旨在为企业开辟新的增长领域，巩固企业在行业中的地位。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的提出不仅仅是基于商业考量，还注重社会责任。通过推出环保、社会责任等方面的高空作业机械项目，高空作业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高空作业机械项目的提出反映了对利益相关者期望的关注。包括客户、员工、投资者等利益相关者在企业发展中都有着各自的期望，高空作业机械项目力求在满足这些期望的同时，取得更大的共赢。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25729"/>
      <w:r>
        <w:rPr>
          <w:rFonts w:ascii="仿宋" w:eastAsia="仿宋" w:hAnsi="仿宋" w:cs="仿宋" w:hint="eastAsia"/>
          <w:sz w:val="28"/>
          <w:lang w:eastAsia="zh-CN"/>
        </w:rPr>
        <w:t>(四)、高空作业机械项目意义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在实施高空作业机械项目的过程中，我们不仅仅是在追逐商业成功，更是为企业和社会的多个层面创造了深远的意义。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的首要意义在于提升企业的市场竞争力。通过持续的创新和对产品质量的高标准要求，高空作业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空作业机械项目的推进将促使行业技术水平的提升。通过引入先进技术和创新性解决方案，高空作业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空作业机械项目不仅创造了大量就业机会，提高了就业水平，还注重社会责任和环保。通过参与社会公益事业和推动环保高空作业机械项目，高空作业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综合而言，高空作业机械项目意义重大，不仅推动了企业的发展，也为行业和社会的进步贡献了积极力量。这是一个全面而深刻的影响，将在未来产生可持续的正面效应。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2037"/>
      <w:r>
        <w:rPr>
          <w:rFonts w:ascii="仿宋" w:eastAsia="仿宋" w:hAnsi="仿宋" w:cs="仿宋" w:hint="eastAsia"/>
          <w:sz w:val="28"/>
          <w:lang w:eastAsia="zh-CN"/>
        </w:rPr>
        <w:t>(五)、高空作业机械项目背景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在当今迅猛发展的商业环境中，高空作业机械项目的动因根植于对多方面因素的审慎考量。这个高空作业机械项目的提出并非孤立的决策，而是对企业所处背景深入思考的产物。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空作业机械项目背后的首要原因。科技的迅速发展和全球市场的快速变化使得企业必须灵活应对。高空作业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竞争的激烈程度也是高空作业机械项目背景中不可忽视的一环。企业需要在激烈竞争中脱颖而出，为此，高空作业机械项目致力于打破常规，提供独特的价值主张，以吸引客户并确保市场份额的增长。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技术的迅速发展为企业带来了机遇与挑战。作为高空作业机械项目启动的背景之一，对新兴技术的应用将有助于提升企业的技术水平，使其在不断演进的商业环境中保持竞争优势。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此外，社会对企业责任的期望也在逐渐升高。高空作业机械项目充分融入了社会责任的理念，通过可持续经营和社会公益高空作业机械项目，企图为社会贡献一份力量，在商业成功的同时关注社会价值。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1747"/>
      <w:r>
        <w:rPr>
          <w:rFonts w:ascii="仿宋" w:eastAsia="仿宋" w:hAnsi="仿宋" w:cs="仿宋" w:hint="eastAsia"/>
          <w:sz w:val="28"/>
          <w:lang w:eastAsia="zh-CN"/>
        </w:rPr>
        <w:t>四、高空作业机械项目文档管理</w:t>
      </w:r>
      <w:bookmarkEnd w:id="14"/>
    </w:p>
    <w:p>
      <w:pPr>
        <w:pStyle w:val="Heading2"/>
        <w:rPr>
          <w:rFonts w:ascii="仿宋" w:eastAsia="仿宋" w:hAnsi="仿宋" w:cs="仿宋" w:hint="eastAsia"/>
          <w:lang w:eastAsia="zh-CN"/>
        </w:rPr>
      </w:pPr>
      <w:bookmarkStart w:id="15" w:name="_Toc2365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高空作业机械项目高度重视文档的质量和准确性，以支持高空作业机械项目的各项活动和决策。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文档的编制始于高空作业机械项目计划的初期，我们制定了详细的文档编制计划，明确了每个文档的内容、格式和编写责任人。在高空作业机械项目启动阶段，我们首先编制了高空作业机械项目章程，明确定义了高空作业机械项目的目标、范围、风险等关键要素。随后，高空作业机械项目团队根据计划陆续编制了需求文档、设计文档、测试文档等各类文档，确保高空作业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空作业机械项目管理中的重要环节，旨在确保高空作业机械项目文档符合质量标准和高空作业机械项目需求。在高空作业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空作业机械项目相关利益方和专业领域的专家对文档进行独立审查。这有助于获取更全面、客观的反馈，确保高空作业机械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高空作业机械项目在文档编制与审查方面建立了严格的管理机制，通过规范的流程和多维度的审查，确保高空作业机械项目文档的质量、准确性和可靠性，为高空作业机械项目的顺利推进提供了有力支持。</w:t>
      </w:r>
    </w:p>
    <w:p>
      <w:pPr>
        <w:pStyle w:val="Heading2"/>
        <w:ind w:firstLine="560" w:firstLineChars="200"/>
        <w:rPr>
          <w:rFonts w:ascii="仿宋" w:eastAsia="仿宋" w:hAnsi="仿宋" w:cs="仿宋" w:hint="eastAsia"/>
          <w:sz w:val="28"/>
          <w:lang w:eastAsia="zh-CN"/>
        </w:rPr>
      </w:pPr>
      <w:bookmarkStart w:id="16" w:name="_Toc1589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在高空作业机械项目中，我们致力于优化文档发布与分发过程，以确保信息的高效传递和团队间协作的顺畅进行。以下是我们采取的关键优化策略：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我们通过多渠道发布文档，包括电子邮件、高空作业机械项目管理平台、内部网站等，以满足不同团队成员的偏好和需求。多渠道发布确保了信息的全面覆盖。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我们采用了精细的权限控制，确保只有授权人员可以访问敏感信息。这种安全措施保护了高空作业机械项目文档的机密性，防止了未经授权的信息泄露。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https://d.book118.com/348032113007006027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D001C0"/>
    <w:rsid w:val="1AD001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3211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2024-01-15T08:16:00Z</dcterms:created>
  <dcterms:modified xsi:type="dcterms:W3CDTF">2024-01-15T08:16:39Z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4E7C37A99C7B4B729E73FB1E54A8EBCE_11</vt:lpwstr>
  </property>
  <property fmtid="{D5CDD505-2E9C-101B-9397-08002B2CF9AE}" pid="3" name="KSOProductBuildVer">
    <vt:lpwstr>2052-12.1.0.16120</vt:lpwstr>
  </property>
</Properties>
</file>