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18" w:history="1">
        <w:r>
          <w:rPr>
            <w:rFonts w:ascii="仿宋" w:eastAsia="仿宋" w:hAnsi="仿宋" w:cs="仿宋" w:hint="eastAsia"/>
            <w:lang w:eastAsia="zh-CN"/>
          </w:rPr>
          <w:t>前言</w:t>
        </w:r>
        <w:r>
          <w:tab/>
        </w:r>
        <w:r>
          <w:fldChar w:fldCharType="begin"/>
        </w:r>
        <w:r>
          <w:instrText xml:space="preserve"> PAGEREF _Toc32718 \h </w:instrText>
        </w:r>
        <w:r>
          <w:fldChar w:fldCharType="separate"/>
        </w:r>
        <w:r>
          <w:t>3</w:t>
        </w:r>
        <w:r>
          <w:fldChar w:fldCharType="end"/>
        </w:r>
      </w:hyperlink>
    </w:p>
    <w:p>
      <w:pPr>
        <w:pStyle w:val="TOC1"/>
        <w:tabs>
          <w:tab w:val="right" w:leader="dot" w:pos="8306"/>
        </w:tabs>
      </w:pPr>
      <w:hyperlink w:anchor="_Toc22897" w:history="1">
        <w:r>
          <w:rPr>
            <w:rFonts w:ascii="仿宋" w:eastAsia="仿宋" w:hAnsi="仿宋" w:cs="仿宋" w:hint="eastAsia"/>
            <w:lang w:eastAsia="zh-CN"/>
          </w:rPr>
          <w:t>一、流量计项目建设背景及必要性分析</w:t>
        </w:r>
        <w:r>
          <w:tab/>
        </w:r>
        <w:r>
          <w:fldChar w:fldCharType="begin"/>
        </w:r>
        <w:r>
          <w:instrText xml:space="preserve"> PAGEREF _Toc22897 \h </w:instrText>
        </w:r>
        <w:r>
          <w:fldChar w:fldCharType="separate"/>
        </w:r>
        <w:r>
          <w:t>3</w:t>
        </w:r>
        <w:r>
          <w:fldChar w:fldCharType="end"/>
        </w:r>
      </w:hyperlink>
    </w:p>
    <w:p>
      <w:pPr>
        <w:pStyle w:val="TOC2"/>
        <w:tabs>
          <w:tab w:val="right" w:leader="dot" w:pos="8306"/>
        </w:tabs>
      </w:pPr>
      <w:hyperlink w:anchor="_Toc20583" w:history="1">
        <w:r>
          <w:rPr>
            <w:rFonts w:ascii="仿宋" w:eastAsia="仿宋" w:hAnsi="仿宋" w:cs="仿宋" w:hint="eastAsia"/>
            <w:lang w:eastAsia="zh-CN"/>
          </w:rPr>
          <w:t>(一)、流量计项目背景分析</w:t>
        </w:r>
        <w:r>
          <w:tab/>
        </w:r>
        <w:r>
          <w:fldChar w:fldCharType="begin"/>
        </w:r>
        <w:r>
          <w:instrText xml:space="preserve"> PAGEREF _Toc20583 \h </w:instrText>
        </w:r>
        <w:r>
          <w:fldChar w:fldCharType="separate"/>
        </w:r>
        <w:r>
          <w:t>3</w:t>
        </w:r>
        <w:r>
          <w:fldChar w:fldCharType="end"/>
        </w:r>
      </w:hyperlink>
    </w:p>
    <w:p>
      <w:pPr>
        <w:pStyle w:val="TOC2"/>
        <w:tabs>
          <w:tab w:val="right" w:leader="dot" w:pos="8306"/>
        </w:tabs>
      </w:pPr>
      <w:hyperlink w:anchor="_Toc10515" w:history="1">
        <w:r>
          <w:rPr>
            <w:rFonts w:ascii="仿宋" w:eastAsia="仿宋" w:hAnsi="仿宋" w:cs="仿宋" w:hint="eastAsia"/>
            <w:lang w:eastAsia="zh-CN"/>
          </w:rPr>
          <w:t>(二)、流量计项目建设必要性分析</w:t>
        </w:r>
        <w:r>
          <w:tab/>
        </w:r>
        <w:r>
          <w:fldChar w:fldCharType="begin"/>
        </w:r>
        <w:r>
          <w:instrText xml:space="preserve"> PAGEREF _Toc10515 \h </w:instrText>
        </w:r>
        <w:r>
          <w:fldChar w:fldCharType="separate"/>
        </w:r>
        <w:r>
          <w:t>5</w:t>
        </w:r>
        <w:r>
          <w:fldChar w:fldCharType="end"/>
        </w:r>
      </w:hyperlink>
    </w:p>
    <w:p>
      <w:pPr>
        <w:pStyle w:val="TOC1"/>
        <w:tabs>
          <w:tab w:val="right" w:leader="dot" w:pos="8306"/>
        </w:tabs>
      </w:pPr>
      <w:hyperlink w:anchor="_Toc19155" w:history="1">
        <w:r>
          <w:rPr>
            <w:rFonts w:ascii="仿宋" w:eastAsia="仿宋" w:hAnsi="仿宋" w:cs="仿宋" w:hint="eastAsia"/>
            <w:lang w:eastAsia="zh-CN"/>
          </w:rPr>
          <w:t>二、市场分析、调研</w:t>
        </w:r>
        <w:r>
          <w:tab/>
        </w:r>
        <w:r>
          <w:fldChar w:fldCharType="begin"/>
        </w:r>
        <w:r>
          <w:instrText xml:space="preserve"> PAGEREF _Toc19155 \h </w:instrText>
        </w:r>
        <w:r>
          <w:fldChar w:fldCharType="separate"/>
        </w:r>
        <w:r>
          <w:t>6</w:t>
        </w:r>
        <w:r>
          <w:fldChar w:fldCharType="end"/>
        </w:r>
      </w:hyperlink>
    </w:p>
    <w:p>
      <w:pPr>
        <w:pStyle w:val="TOC2"/>
        <w:tabs>
          <w:tab w:val="right" w:leader="dot" w:pos="8306"/>
        </w:tabs>
      </w:pPr>
      <w:hyperlink w:anchor="_Toc29942" w:history="1">
        <w:r>
          <w:rPr>
            <w:rFonts w:ascii="仿宋" w:eastAsia="仿宋" w:hAnsi="仿宋" w:cs="仿宋" w:hint="eastAsia"/>
            <w:lang w:eastAsia="zh-CN"/>
          </w:rPr>
          <w:t>(一)、流量计行业分析</w:t>
        </w:r>
        <w:r>
          <w:tab/>
        </w:r>
        <w:r>
          <w:fldChar w:fldCharType="begin"/>
        </w:r>
        <w:r>
          <w:instrText xml:space="preserve"> PAGEREF _Toc29942 \h </w:instrText>
        </w:r>
        <w:r>
          <w:fldChar w:fldCharType="separate"/>
        </w:r>
        <w:r>
          <w:t>6</w:t>
        </w:r>
        <w:r>
          <w:fldChar w:fldCharType="end"/>
        </w:r>
      </w:hyperlink>
    </w:p>
    <w:p>
      <w:pPr>
        <w:pStyle w:val="TOC2"/>
        <w:tabs>
          <w:tab w:val="right" w:leader="dot" w:pos="8306"/>
        </w:tabs>
      </w:pPr>
      <w:hyperlink w:anchor="_Toc20570" w:history="1">
        <w:r>
          <w:rPr>
            <w:rFonts w:ascii="仿宋" w:eastAsia="仿宋" w:hAnsi="仿宋" w:cs="仿宋" w:hint="eastAsia"/>
            <w:lang w:eastAsia="zh-CN"/>
          </w:rPr>
          <w:t>(二)、流量计市场分析预测</w:t>
        </w:r>
        <w:r>
          <w:tab/>
        </w:r>
        <w:r>
          <w:fldChar w:fldCharType="begin"/>
        </w:r>
        <w:r>
          <w:instrText xml:space="preserve"> PAGEREF _Toc20570 \h </w:instrText>
        </w:r>
        <w:r>
          <w:fldChar w:fldCharType="separate"/>
        </w:r>
        <w:r>
          <w:t>7</w:t>
        </w:r>
        <w:r>
          <w:fldChar w:fldCharType="end"/>
        </w:r>
      </w:hyperlink>
    </w:p>
    <w:p>
      <w:pPr>
        <w:pStyle w:val="TOC1"/>
        <w:tabs>
          <w:tab w:val="right" w:leader="dot" w:pos="8306"/>
        </w:tabs>
      </w:pPr>
      <w:hyperlink w:anchor="_Toc22775" w:history="1">
        <w:r>
          <w:rPr>
            <w:rFonts w:ascii="仿宋" w:eastAsia="仿宋" w:hAnsi="仿宋" w:cs="仿宋" w:hint="eastAsia"/>
            <w:lang w:eastAsia="zh-CN"/>
          </w:rPr>
          <w:t>三、流量计项目选址可行性分析</w:t>
        </w:r>
        <w:r>
          <w:tab/>
        </w:r>
        <w:r>
          <w:fldChar w:fldCharType="begin"/>
        </w:r>
        <w:r>
          <w:instrText xml:space="preserve"> PAGEREF _Toc22775 \h </w:instrText>
        </w:r>
        <w:r>
          <w:fldChar w:fldCharType="separate"/>
        </w:r>
        <w:r>
          <w:t>7</w:t>
        </w:r>
        <w:r>
          <w:fldChar w:fldCharType="end"/>
        </w:r>
      </w:hyperlink>
    </w:p>
    <w:p>
      <w:pPr>
        <w:pStyle w:val="TOC2"/>
        <w:tabs>
          <w:tab w:val="right" w:leader="dot" w:pos="8306"/>
        </w:tabs>
      </w:pPr>
      <w:hyperlink w:anchor="_Toc13870" w:history="1">
        <w:r>
          <w:rPr>
            <w:rFonts w:ascii="仿宋" w:eastAsia="仿宋" w:hAnsi="仿宋" w:cs="仿宋" w:hint="eastAsia"/>
            <w:lang w:eastAsia="zh-CN"/>
          </w:rPr>
          <w:t>(一)、流量计项目选址</w:t>
        </w:r>
        <w:r>
          <w:tab/>
        </w:r>
        <w:r>
          <w:fldChar w:fldCharType="begin"/>
        </w:r>
        <w:r>
          <w:instrText xml:space="preserve"> PAGEREF _Toc13870 \h </w:instrText>
        </w:r>
        <w:r>
          <w:fldChar w:fldCharType="separate"/>
        </w:r>
        <w:r>
          <w:t>7</w:t>
        </w:r>
        <w:r>
          <w:fldChar w:fldCharType="end"/>
        </w:r>
      </w:hyperlink>
    </w:p>
    <w:p>
      <w:pPr>
        <w:pStyle w:val="TOC2"/>
        <w:tabs>
          <w:tab w:val="right" w:leader="dot" w:pos="8306"/>
        </w:tabs>
      </w:pPr>
      <w:hyperlink w:anchor="_Toc8974" w:history="1">
        <w:r>
          <w:rPr>
            <w:rFonts w:ascii="仿宋" w:eastAsia="仿宋" w:hAnsi="仿宋" w:cs="仿宋" w:hint="eastAsia"/>
            <w:lang w:eastAsia="zh-CN"/>
          </w:rPr>
          <w:t>(二)、用地控制指标</w:t>
        </w:r>
        <w:r>
          <w:tab/>
        </w:r>
        <w:r>
          <w:fldChar w:fldCharType="begin"/>
        </w:r>
        <w:r>
          <w:instrText xml:space="preserve"> PAGEREF _Toc8974 \h </w:instrText>
        </w:r>
        <w:r>
          <w:fldChar w:fldCharType="separate"/>
        </w:r>
        <w:r>
          <w:t>8</w:t>
        </w:r>
        <w:r>
          <w:fldChar w:fldCharType="end"/>
        </w:r>
      </w:hyperlink>
    </w:p>
    <w:p>
      <w:pPr>
        <w:pStyle w:val="TOC2"/>
        <w:tabs>
          <w:tab w:val="right" w:leader="dot" w:pos="8306"/>
        </w:tabs>
      </w:pPr>
      <w:hyperlink w:anchor="_Toc20948" w:history="1">
        <w:r>
          <w:rPr>
            <w:rFonts w:ascii="仿宋" w:eastAsia="仿宋" w:hAnsi="仿宋" w:cs="仿宋" w:hint="eastAsia"/>
            <w:lang w:eastAsia="zh-CN"/>
          </w:rPr>
          <w:t>(三)、节约用地措施</w:t>
        </w:r>
        <w:r>
          <w:tab/>
        </w:r>
        <w:r>
          <w:fldChar w:fldCharType="begin"/>
        </w:r>
        <w:r>
          <w:instrText xml:space="preserve"> PAGEREF _Toc20948 \h </w:instrText>
        </w:r>
        <w:r>
          <w:fldChar w:fldCharType="separate"/>
        </w:r>
        <w:r>
          <w:t>9</w:t>
        </w:r>
        <w:r>
          <w:fldChar w:fldCharType="end"/>
        </w:r>
      </w:hyperlink>
    </w:p>
    <w:p>
      <w:pPr>
        <w:pStyle w:val="TOC2"/>
        <w:tabs>
          <w:tab w:val="right" w:leader="dot" w:pos="8306"/>
        </w:tabs>
      </w:pPr>
      <w:hyperlink w:anchor="_Toc7300" w:history="1">
        <w:r>
          <w:rPr>
            <w:rFonts w:ascii="仿宋" w:eastAsia="仿宋" w:hAnsi="仿宋" w:cs="仿宋" w:hint="eastAsia"/>
            <w:lang w:eastAsia="zh-CN"/>
          </w:rPr>
          <w:t>(四)、总图布置方案</w:t>
        </w:r>
        <w:r>
          <w:tab/>
        </w:r>
        <w:r>
          <w:fldChar w:fldCharType="begin"/>
        </w:r>
        <w:r>
          <w:instrText xml:space="preserve"> PAGEREF _Toc7300 \h </w:instrText>
        </w:r>
        <w:r>
          <w:fldChar w:fldCharType="separate"/>
        </w:r>
        <w:r>
          <w:t>10</w:t>
        </w:r>
        <w:r>
          <w:fldChar w:fldCharType="end"/>
        </w:r>
      </w:hyperlink>
    </w:p>
    <w:p>
      <w:pPr>
        <w:pStyle w:val="TOC2"/>
        <w:tabs>
          <w:tab w:val="right" w:leader="dot" w:pos="8306"/>
        </w:tabs>
      </w:pPr>
      <w:hyperlink w:anchor="_Toc20954" w:history="1">
        <w:r>
          <w:rPr>
            <w:rFonts w:ascii="仿宋" w:eastAsia="仿宋" w:hAnsi="仿宋" w:cs="仿宋" w:hint="eastAsia"/>
            <w:lang w:eastAsia="zh-CN"/>
          </w:rPr>
          <w:t>(五)、选址综合评价</w:t>
        </w:r>
        <w:r>
          <w:tab/>
        </w:r>
        <w:r>
          <w:fldChar w:fldCharType="begin"/>
        </w:r>
        <w:r>
          <w:instrText xml:space="preserve"> PAGEREF _Toc20954 \h </w:instrText>
        </w:r>
        <w:r>
          <w:fldChar w:fldCharType="separate"/>
        </w:r>
        <w:r>
          <w:t>12</w:t>
        </w:r>
        <w:r>
          <w:fldChar w:fldCharType="end"/>
        </w:r>
      </w:hyperlink>
    </w:p>
    <w:p>
      <w:pPr>
        <w:pStyle w:val="TOC1"/>
        <w:tabs>
          <w:tab w:val="right" w:leader="dot" w:pos="8306"/>
        </w:tabs>
      </w:pPr>
      <w:hyperlink w:anchor="_Toc25178" w:history="1">
        <w:r>
          <w:rPr>
            <w:rFonts w:ascii="仿宋" w:eastAsia="仿宋" w:hAnsi="仿宋" w:cs="仿宋" w:hint="eastAsia"/>
            <w:lang w:eastAsia="zh-CN"/>
          </w:rPr>
          <w:t>四、流量计项目绩效评估</w:t>
        </w:r>
        <w:r>
          <w:tab/>
        </w:r>
        <w:r>
          <w:fldChar w:fldCharType="begin"/>
        </w:r>
        <w:r>
          <w:instrText xml:space="preserve"> PAGEREF _Toc25178 \h </w:instrText>
        </w:r>
        <w:r>
          <w:fldChar w:fldCharType="separate"/>
        </w:r>
        <w:r>
          <w:t>13</w:t>
        </w:r>
        <w:r>
          <w:fldChar w:fldCharType="end"/>
        </w:r>
      </w:hyperlink>
    </w:p>
    <w:p>
      <w:pPr>
        <w:pStyle w:val="TOC2"/>
        <w:tabs>
          <w:tab w:val="right" w:leader="dot" w:pos="8306"/>
        </w:tabs>
      </w:pPr>
      <w:hyperlink w:anchor="_Toc3395" w:history="1">
        <w:r>
          <w:rPr>
            <w:rFonts w:ascii="仿宋" w:eastAsia="仿宋" w:hAnsi="仿宋" w:cs="仿宋" w:hint="eastAsia"/>
            <w:lang w:eastAsia="zh-CN"/>
          </w:rPr>
          <w:t>(一)、绩效评估指标</w:t>
        </w:r>
        <w:r>
          <w:tab/>
        </w:r>
        <w:r>
          <w:fldChar w:fldCharType="begin"/>
        </w:r>
        <w:r>
          <w:instrText xml:space="preserve"> PAGEREF _Toc3395 \h </w:instrText>
        </w:r>
        <w:r>
          <w:fldChar w:fldCharType="separate"/>
        </w:r>
        <w:r>
          <w:t>13</w:t>
        </w:r>
        <w:r>
          <w:fldChar w:fldCharType="end"/>
        </w:r>
      </w:hyperlink>
    </w:p>
    <w:p>
      <w:pPr>
        <w:pStyle w:val="TOC2"/>
        <w:tabs>
          <w:tab w:val="right" w:leader="dot" w:pos="8306"/>
        </w:tabs>
      </w:pPr>
      <w:hyperlink w:anchor="_Toc28032" w:history="1">
        <w:r>
          <w:rPr>
            <w:rFonts w:ascii="仿宋" w:eastAsia="仿宋" w:hAnsi="仿宋" w:cs="仿宋" w:hint="eastAsia"/>
            <w:lang w:eastAsia="zh-CN"/>
          </w:rPr>
          <w:t>(二)、绩效评估方法</w:t>
        </w:r>
        <w:r>
          <w:tab/>
        </w:r>
        <w:r>
          <w:fldChar w:fldCharType="begin"/>
        </w:r>
        <w:r>
          <w:instrText xml:space="preserve"> PAGEREF _Toc28032 \h </w:instrText>
        </w:r>
        <w:r>
          <w:fldChar w:fldCharType="separate"/>
        </w:r>
        <w:r>
          <w:t>14</w:t>
        </w:r>
        <w:r>
          <w:fldChar w:fldCharType="end"/>
        </w:r>
      </w:hyperlink>
    </w:p>
    <w:p>
      <w:pPr>
        <w:pStyle w:val="TOC2"/>
        <w:tabs>
          <w:tab w:val="right" w:leader="dot" w:pos="8306"/>
        </w:tabs>
      </w:pPr>
      <w:hyperlink w:anchor="_Toc1872" w:history="1">
        <w:r>
          <w:rPr>
            <w:rFonts w:ascii="仿宋" w:eastAsia="仿宋" w:hAnsi="仿宋" w:cs="仿宋" w:hint="eastAsia"/>
            <w:lang w:eastAsia="zh-CN"/>
          </w:rPr>
          <w:t>(三)、绩效评估周期</w:t>
        </w:r>
        <w:r>
          <w:tab/>
        </w:r>
        <w:r>
          <w:fldChar w:fldCharType="begin"/>
        </w:r>
        <w:r>
          <w:instrText xml:space="preserve"> PAGEREF _Toc1872 \h </w:instrText>
        </w:r>
        <w:r>
          <w:fldChar w:fldCharType="separate"/>
        </w:r>
        <w:r>
          <w:t>15</w:t>
        </w:r>
        <w:r>
          <w:fldChar w:fldCharType="end"/>
        </w:r>
      </w:hyperlink>
    </w:p>
    <w:p>
      <w:pPr>
        <w:pStyle w:val="TOC1"/>
        <w:tabs>
          <w:tab w:val="right" w:leader="dot" w:pos="8306"/>
        </w:tabs>
      </w:pPr>
      <w:hyperlink w:anchor="_Toc12797" w:history="1">
        <w:r>
          <w:rPr>
            <w:rFonts w:ascii="仿宋" w:eastAsia="仿宋" w:hAnsi="仿宋" w:cs="仿宋" w:hint="eastAsia"/>
            <w:lang w:eastAsia="zh-CN"/>
          </w:rPr>
          <w:t>五、流量计项目可持续发展</w:t>
        </w:r>
        <w:r>
          <w:tab/>
        </w:r>
        <w:r>
          <w:fldChar w:fldCharType="begin"/>
        </w:r>
        <w:r>
          <w:instrText xml:space="preserve"> PAGEREF _Toc12797 \h </w:instrText>
        </w:r>
        <w:r>
          <w:fldChar w:fldCharType="separate"/>
        </w:r>
        <w:r>
          <w:t>16</w:t>
        </w:r>
        <w:r>
          <w:fldChar w:fldCharType="end"/>
        </w:r>
      </w:hyperlink>
    </w:p>
    <w:p>
      <w:pPr>
        <w:pStyle w:val="TOC2"/>
        <w:tabs>
          <w:tab w:val="right" w:leader="dot" w:pos="8306"/>
        </w:tabs>
      </w:pPr>
      <w:hyperlink w:anchor="_Toc4749" w:history="1">
        <w:r>
          <w:rPr>
            <w:rFonts w:ascii="仿宋" w:eastAsia="仿宋" w:hAnsi="仿宋" w:cs="仿宋" w:hint="eastAsia"/>
            <w:lang w:eastAsia="zh-CN"/>
          </w:rPr>
          <w:t>(一)、可持续战略与实践</w:t>
        </w:r>
        <w:r>
          <w:tab/>
        </w:r>
        <w:r>
          <w:fldChar w:fldCharType="begin"/>
        </w:r>
        <w:r>
          <w:instrText xml:space="preserve"> PAGEREF _Toc4749 \h </w:instrText>
        </w:r>
        <w:r>
          <w:fldChar w:fldCharType="separate"/>
        </w:r>
        <w:r>
          <w:t>16</w:t>
        </w:r>
        <w:r>
          <w:fldChar w:fldCharType="end"/>
        </w:r>
      </w:hyperlink>
    </w:p>
    <w:p>
      <w:pPr>
        <w:pStyle w:val="TOC2"/>
        <w:tabs>
          <w:tab w:val="right" w:leader="dot" w:pos="8306"/>
        </w:tabs>
      </w:pPr>
      <w:hyperlink w:anchor="_Toc13383" w:history="1">
        <w:r>
          <w:rPr>
            <w:rFonts w:ascii="仿宋" w:eastAsia="仿宋" w:hAnsi="仿宋" w:cs="仿宋" w:hint="eastAsia"/>
            <w:lang w:eastAsia="zh-CN"/>
          </w:rPr>
          <w:t>(二)、环保与社会责任</w:t>
        </w:r>
        <w:r>
          <w:tab/>
        </w:r>
        <w:r>
          <w:fldChar w:fldCharType="begin"/>
        </w:r>
        <w:r>
          <w:instrText xml:space="preserve"> PAGEREF _Toc13383 \h </w:instrText>
        </w:r>
        <w:r>
          <w:fldChar w:fldCharType="separate"/>
        </w:r>
        <w:r>
          <w:t>16</w:t>
        </w:r>
        <w:r>
          <w:fldChar w:fldCharType="end"/>
        </w:r>
      </w:hyperlink>
    </w:p>
    <w:p>
      <w:pPr>
        <w:pStyle w:val="TOC1"/>
        <w:tabs>
          <w:tab w:val="right" w:leader="dot" w:pos="8306"/>
        </w:tabs>
      </w:pPr>
      <w:hyperlink w:anchor="_Toc5452" w:history="1">
        <w:r>
          <w:rPr>
            <w:rFonts w:ascii="仿宋" w:eastAsia="仿宋" w:hAnsi="仿宋" w:cs="仿宋" w:hint="eastAsia"/>
            <w:lang w:eastAsia="zh-CN"/>
          </w:rPr>
          <w:t>六、工艺说明</w:t>
        </w:r>
        <w:r>
          <w:tab/>
        </w:r>
        <w:r>
          <w:fldChar w:fldCharType="begin"/>
        </w:r>
        <w:r>
          <w:instrText xml:space="preserve"> PAGEREF _Toc5452 \h </w:instrText>
        </w:r>
        <w:r>
          <w:fldChar w:fldCharType="separate"/>
        </w:r>
        <w:r>
          <w:t>17</w:t>
        </w:r>
        <w:r>
          <w:fldChar w:fldCharType="end"/>
        </w:r>
      </w:hyperlink>
    </w:p>
    <w:p>
      <w:pPr>
        <w:pStyle w:val="TOC2"/>
        <w:tabs>
          <w:tab w:val="right" w:leader="dot" w:pos="8306"/>
        </w:tabs>
      </w:pPr>
      <w:hyperlink w:anchor="_Toc11857" w:history="1">
        <w:r>
          <w:rPr>
            <w:rFonts w:ascii="仿宋" w:eastAsia="仿宋" w:hAnsi="仿宋" w:cs="仿宋" w:hint="eastAsia"/>
            <w:lang w:eastAsia="zh-CN"/>
          </w:rPr>
          <w:t>(一)、技术管理特点</w:t>
        </w:r>
        <w:r>
          <w:tab/>
        </w:r>
        <w:r>
          <w:fldChar w:fldCharType="begin"/>
        </w:r>
        <w:r>
          <w:instrText xml:space="preserve"> PAGEREF _Toc11857 \h </w:instrText>
        </w:r>
        <w:r>
          <w:fldChar w:fldCharType="separate"/>
        </w:r>
        <w:r>
          <w:t>17</w:t>
        </w:r>
        <w:r>
          <w:fldChar w:fldCharType="end"/>
        </w:r>
      </w:hyperlink>
    </w:p>
    <w:p>
      <w:pPr>
        <w:pStyle w:val="TOC2"/>
        <w:tabs>
          <w:tab w:val="right" w:leader="dot" w:pos="8306"/>
        </w:tabs>
      </w:pPr>
      <w:hyperlink w:anchor="_Toc17142" w:history="1">
        <w:r>
          <w:rPr>
            <w:rFonts w:ascii="仿宋" w:eastAsia="仿宋" w:hAnsi="仿宋" w:cs="仿宋" w:hint="eastAsia"/>
            <w:lang w:eastAsia="zh-CN"/>
          </w:rPr>
          <w:t>(二)、流量计项目工艺技术设计方案</w:t>
        </w:r>
        <w:r>
          <w:tab/>
        </w:r>
        <w:r>
          <w:fldChar w:fldCharType="begin"/>
        </w:r>
        <w:r>
          <w:instrText xml:space="preserve"> PAGEREF _Toc17142 \h </w:instrText>
        </w:r>
        <w:r>
          <w:fldChar w:fldCharType="separate"/>
        </w:r>
        <w:r>
          <w:t>18</w:t>
        </w:r>
        <w:r>
          <w:fldChar w:fldCharType="end"/>
        </w:r>
      </w:hyperlink>
    </w:p>
    <w:p>
      <w:pPr>
        <w:pStyle w:val="TOC2"/>
        <w:tabs>
          <w:tab w:val="right" w:leader="dot" w:pos="8306"/>
        </w:tabs>
      </w:pPr>
      <w:hyperlink w:anchor="_Toc27166" w:history="1">
        <w:r>
          <w:rPr>
            <w:rFonts w:ascii="仿宋" w:eastAsia="仿宋" w:hAnsi="仿宋" w:cs="仿宋" w:hint="eastAsia"/>
            <w:lang w:eastAsia="zh-CN"/>
          </w:rPr>
          <w:t>(三)、设备选型方案</w:t>
        </w:r>
        <w:r>
          <w:tab/>
        </w:r>
        <w:r>
          <w:fldChar w:fldCharType="begin"/>
        </w:r>
        <w:r>
          <w:instrText xml:space="preserve"> PAGEREF _Toc27166 \h </w:instrText>
        </w:r>
        <w:r>
          <w:fldChar w:fldCharType="separate"/>
        </w:r>
        <w:r>
          <w:t>20</w:t>
        </w:r>
        <w:r>
          <w:fldChar w:fldCharType="end"/>
        </w:r>
      </w:hyperlink>
    </w:p>
    <w:p>
      <w:pPr>
        <w:pStyle w:val="TOC1"/>
        <w:tabs>
          <w:tab w:val="right" w:leader="dot" w:pos="8306"/>
        </w:tabs>
      </w:pPr>
      <w:hyperlink w:anchor="_Toc30931" w:history="1">
        <w:r>
          <w:rPr>
            <w:rFonts w:ascii="仿宋" w:eastAsia="仿宋" w:hAnsi="仿宋" w:cs="仿宋" w:hint="eastAsia"/>
            <w:lang w:eastAsia="zh-CN"/>
          </w:rPr>
          <w:t>七、生产安全保护</w:t>
        </w:r>
        <w:r>
          <w:tab/>
        </w:r>
        <w:r>
          <w:fldChar w:fldCharType="begin"/>
        </w:r>
        <w:r>
          <w:instrText xml:space="preserve"> PAGEREF _Toc30931 \h </w:instrText>
        </w:r>
        <w:r>
          <w:fldChar w:fldCharType="separate"/>
        </w:r>
        <w:r>
          <w:t>21</w:t>
        </w:r>
        <w:r>
          <w:fldChar w:fldCharType="end"/>
        </w:r>
      </w:hyperlink>
    </w:p>
    <w:p>
      <w:pPr>
        <w:pStyle w:val="TOC2"/>
        <w:tabs>
          <w:tab w:val="right" w:leader="dot" w:pos="8306"/>
        </w:tabs>
      </w:pPr>
      <w:hyperlink w:anchor="_Toc26073" w:history="1">
        <w:r>
          <w:rPr>
            <w:rFonts w:ascii="仿宋" w:eastAsia="仿宋" w:hAnsi="仿宋" w:cs="仿宋" w:hint="eastAsia"/>
            <w:lang w:eastAsia="zh-CN"/>
          </w:rPr>
          <w:t>(一)、消防安全</w:t>
        </w:r>
        <w:r>
          <w:tab/>
        </w:r>
        <w:r>
          <w:fldChar w:fldCharType="begin"/>
        </w:r>
        <w:r>
          <w:instrText xml:space="preserve"> PAGEREF _Toc26073 \h </w:instrText>
        </w:r>
        <w:r>
          <w:fldChar w:fldCharType="separate"/>
        </w:r>
        <w:r>
          <w:t>21</w:t>
        </w:r>
        <w:r>
          <w:fldChar w:fldCharType="end"/>
        </w:r>
      </w:hyperlink>
    </w:p>
    <w:p>
      <w:pPr>
        <w:pStyle w:val="TOC2"/>
        <w:tabs>
          <w:tab w:val="right" w:leader="dot" w:pos="8306"/>
        </w:tabs>
      </w:pPr>
      <w:hyperlink w:anchor="_Toc8771" w:history="1">
        <w:r>
          <w:rPr>
            <w:rFonts w:ascii="仿宋" w:eastAsia="仿宋" w:hAnsi="仿宋" w:cs="仿宋" w:hint="eastAsia"/>
            <w:lang w:eastAsia="zh-CN"/>
          </w:rPr>
          <w:t>(二)、防火防爆总图布置措施</w:t>
        </w:r>
        <w:r>
          <w:tab/>
        </w:r>
        <w:r>
          <w:fldChar w:fldCharType="begin"/>
        </w:r>
        <w:r>
          <w:instrText xml:space="preserve"> PAGEREF _Toc8771 \h </w:instrText>
        </w:r>
        <w:r>
          <w:fldChar w:fldCharType="separate"/>
        </w:r>
        <w:r>
          <w:t>22</w:t>
        </w:r>
        <w:r>
          <w:fldChar w:fldCharType="end"/>
        </w:r>
      </w:hyperlink>
    </w:p>
    <w:p>
      <w:pPr>
        <w:pStyle w:val="TOC2"/>
        <w:tabs>
          <w:tab w:val="right" w:leader="dot" w:pos="8306"/>
        </w:tabs>
      </w:pPr>
      <w:hyperlink w:anchor="_Toc13764" w:history="1">
        <w:r>
          <w:rPr>
            <w:rFonts w:ascii="仿宋" w:eastAsia="仿宋" w:hAnsi="仿宋" w:cs="仿宋" w:hint="eastAsia"/>
            <w:lang w:eastAsia="zh-CN"/>
          </w:rPr>
          <w:t>(三)、自然灾害防范措施</w:t>
        </w:r>
        <w:r>
          <w:tab/>
        </w:r>
        <w:r>
          <w:fldChar w:fldCharType="begin"/>
        </w:r>
        <w:r>
          <w:instrText xml:space="preserve"> PAGEREF _Toc13764 \h </w:instrText>
        </w:r>
        <w:r>
          <w:fldChar w:fldCharType="separate"/>
        </w:r>
        <w:r>
          <w:t>23</w:t>
        </w:r>
        <w:r>
          <w:fldChar w:fldCharType="end"/>
        </w:r>
      </w:hyperlink>
    </w:p>
    <w:p>
      <w:pPr>
        <w:pStyle w:val="TOC2"/>
        <w:tabs>
          <w:tab w:val="right" w:leader="dot" w:pos="8306"/>
        </w:tabs>
      </w:pPr>
      <w:hyperlink w:anchor="_Toc26485" w:history="1">
        <w:r>
          <w:rPr>
            <w:rFonts w:ascii="仿宋" w:eastAsia="仿宋" w:hAnsi="仿宋" w:cs="仿宋" w:hint="eastAsia"/>
            <w:lang w:eastAsia="zh-CN"/>
          </w:rPr>
          <w:t>(四)、安全色及安全标志使用要求</w:t>
        </w:r>
        <w:r>
          <w:tab/>
        </w:r>
        <w:r>
          <w:fldChar w:fldCharType="begin"/>
        </w:r>
        <w:r>
          <w:instrText xml:space="preserve"> PAGEREF _Toc26485 \h </w:instrText>
        </w:r>
        <w:r>
          <w:fldChar w:fldCharType="separate"/>
        </w:r>
        <w:r>
          <w:t>24</w:t>
        </w:r>
        <w:r>
          <w:fldChar w:fldCharType="end"/>
        </w:r>
      </w:hyperlink>
    </w:p>
    <w:p>
      <w:pPr>
        <w:pStyle w:val="TOC2"/>
        <w:tabs>
          <w:tab w:val="right" w:leader="dot" w:pos="8306"/>
        </w:tabs>
      </w:pPr>
      <w:hyperlink w:anchor="_Toc31351" w:history="1">
        <w:r>
          <w:rPr>
            <w:rFonts w:ascii="仿宋" w:eastAsia="仿宋" w:hAnsi="仿宋" w:cs="仿宋" w:hint="eastAsia"/>
            <w:lang w:eastAsia="zh-CN"/>
          </w:rPr>
          <w:t>(五)、防尘防毒措施</w:t>
        </w:r>
        <w:r>
          <w:tab/>
        </w:r>
        <w:r>
          <w:fldChar w:fldCharType="begin"/>
        </w:r>
        <w:r>
          <w:instrText xml:space="preserve"> PAGEREF _Toc31351 \h </w:instrText>
        </w:r>
        <w:r>
          <w:fldChar w:fldCharType="separate"/>
        </w:r>
        <w:r>
          <w:t>25</w:t>
        </w:r>
        <w:r>
          <w:fldChar w:fldCharType="end"/>
        </w:r>
      </w:hyperlink>
    </w:p>
    <w:p>
      <w:pPr>
        <w:pStyle w:val="TOC2"/>
        <w:tabs>
          <w:tab w:val="right" w:leader="dot" w:pos="8306"/>
        </w:tabs>
      </w:pPr>
      <w:hyperlink w:anchor="_Toc17183" w:history="1">
        <w:r>
          <w:rPr>
            <w:rFonts w:ascii="仿宋" w:eastAsia="仿宋" w:hAnsi="仿宋" w:cs="仿宋" w:hint="eastAsia"/>
            <w:lang w:eastAsia="zh-CN"/>
          </w:rPr>
          <w:t>(六)、防静电、触电防护及防雷措施</w:t>
        </w:r>
        <w:r>
          <w:tab/>
        </w:r>
        <w:r>
          <w:fldChar w:fldCharType="begin"/>
        </w:r>
        <w:r>
          <w:instrText xml:space="preserve"> PAGEREF _Toc17183 \h </w:instrText>
        </w:r>
        <w:r>
          <w:fldChar w:fldCharType="separate"/>
        </w:r>
        <w:r>
          <w:t>26</w:t>
        </w:r>
        <w:r>
          <w:fldChar w:fldCharType="end"/>
        </w:r>
      </w:hyperlink>
    </w:p>
    <w:p>
      <w:pPr>
        <w:pStyle w:val="TOC2"/>
        <w:tabs>
          <w:tab w:val="right" w:leader="dot" w:pos="8306"/>
        </w:tabs>
      </w:pPr>
      <w:hyperlink w:anchor="_Toc13898" w:history="1">
        <w:r>
          <w:rPr>
            <w:rFonts w:ascii="仿宋" w:eastAsia="仿宋" w:hAnsi="仿宋" w:cs="仿宋" w:hint="eastAsia"/>
            <w:lang w:eastAsia="zh-CN"/>
          </w:rPr>
          <w:t>(七)、机械设备安全保障措施</w:t>
        </w:r>
        <w:r>
          <w:tab/>
        </w:r>
        <w:r>
          <w:fldChar w:fldCharType="begin"/>
        </w:r>
        <w:r>
          <w:instrText xml:space="preserve"> PAGEREF _Toc13898 \h </w:instrText>
        </w:r>
        <w:r>
          <w:fldChar w:fldCharType="separate"/>
        </w:r>
        <w:r>
          <w:t>27</w:t>
        </w:r>
        <w:r>
          <w:fldChar w:fldCharType="end"/>
        </w:r>
      </w:hyperlink>
    </w:p>
    <w:p>
      <w:pPr>
        <w:pStyle w:val="TOC1"/>
        <w:tabs>
          <w:tab w:val="right" w:leader="dot" w:pos="8306"/>
        </w:tabs>
      </w:pPr>
      <w:hyperlink w:anchor="_Toc16080" w:history="1">
        <w:r>
          <w:rPr>
            <w:rFonts w:ascii="仿宋" w:eastAsia="仿宋" w:hAnsi="仿宋" w:cs="仿宋" w:hint="eastAsia"/>
            <w:lang w:eastAsia="zh-CN"/>
          </w:rPr>
          <w:t>八、流量计项目人力资源管理</w:t>
        </w:r>
        <w:r>
          <w:tab/>
        </w:r>
        <w:r>
          <w:fldChar w:fldCharType="begin"/>
        </w:r>
        <w:r>
          <w:instrText xml:space="preserve"> PAGEREF _Toc16080 \h </w:instrText>
        </w:r>
        <w:r>
          <w:fldChar w:fldCharType="separate"/>
        </w:r>
        <w:r>
          <w:t>29</w:t>
        </w:r>
        <w:r>
          <w:fldChar w:fldCharType="end"/>
        </w:r>
      </w:hyperlink>
    </w:p>
    <w:p>
      <w:pPr>
        <w:pStyle w:val="TOC2"/>
        <w:tabs>
          <w:tab w:val="right" w:leader="dot" w:pos="8306"/>
        </w:tabs>
      </w:pPr>
      <w:hyperlink w:anchor="_Toc25311" w:history="1">
        <w:r>
          <w:rPr>
            <w:rFonts w:ascii="仿宋" w:eastAsia="仿宋" w:hAnsi="仿宋" w:cs="仿宋" w:hint="eastAsia"/>
            <w:lang w:eastAsia="zh-CN"/>
          </w:rPr>
          <w:t>(一)、建立健全的预算管理制度</w:t>
        </w:r>
        <w:r>
          <w:tab/>
        </w:r>
        <w:r>
          <w:fldChar w:fldCharType="begin"/>
        </w:r>
        <w:r>
          <w:instrText xml:space="preserve"> PAGEREF _Toc25311 \h </w:instrText>
        </w:r>
        <w:r>
          <w:fldChar w:fldCharType="separate"/>
        </w:r>
        <w:r>
          <w:t>29</w:t>
        </w:r>
        <w:r>
          <w:fldChar w:fldCharType="end"/>
        </w:r>
      </w:hyperlink>
    </w:p>
    <w:p>
      <w:pPr>
        <w:pStyle w:val="TOC2"/>
        <w:tabs>
          <w:tab w:val="right" w:leader="dot" w:pos="8306"/>
        </w:tabs>
      </w:pPr>
      <w:hyperlink w:anchor="_Toc21183" w:history="1">
        <w:r>
          <w:rPr>
            <w:rFonts w:ascii="仿宋" w:eastAsia="仿宋" w:hAnsi="仿宋" w:cs="仿宋" w:hint="eastAsia"/>
            <w:lang w:eastAsia="zh-CN"/>
          </w:rPr>
          <w:t>(二)、加强资金流动监控</w:t>
        </w:r>
        <w:r>
          <w:tab/>
        </w:r>
        <w:r>
          <w:fldChar w:fldCharType="begin"/>
        </w:r>
        <w:r>
          <w:instrText xml:space="preserve"> PAGEREF _Toc21183 \h </w:instrText>
        </w:r>
        <w:r>
          <w:fldChar w:fldCharType="separate"/>
        </w:r>
        <w:r>
          <w:t>30</w:t>
        </w:r>
        <w:r>
          <w:fldChar w:fldCharType="end"/>
        </w:r>
      </w:hyperlink>
    </w:p>
    <w:p>
      <w:pPr>
        <w:pStyle w:val="TOC2"/>
        <w:tabs>
          <w:tab w:val="right" w:leader="dot" w:pos="8306"/>
        </w:tabs>
      </w:pPr>
      <w:hyperlink w:anchor="_Toc28709" w:history="1">
        <w:r>
          <w:rPr>
            <w:rFonts w:ascii="仿宋" w:eastAsia="仿宋" w:hAnsi="仿宋" w:cs="仿宋" w:hint="eastAsia"/>
            <w:lang w:eastAsia="zh-CN"/>
          </w:rPr>
          <w:t>(三)、制定完善的风险控制机制</w:t>
        </w:r>
        <w:r>
          <w:tab/>
        </w:r>
        <w:r>
          <w:fldChar w:fldCharType="begin"/>
        </w:r>
        <w:r>
          <w:instrText xml:space="preserve"> PAGEREF _Toc28709 \h </w:instrText>
        </w:r>
        <w:r>
          <w:fldChar w:fldCharType="separate"/>
        </w:r>
        <w:r>
          <w:t>31</w:t>
        </w:r>
        <w:r>
          <w:fldChar w:fldCharType="end"/>
        </w:r>
      </w:hyperlink>
    </w:p>
    <w:p>
      <w:pPr>
        <w:pStyle w:val="TOC2"/>
        <w:tabs>
          <w:tab w:val="right" w:leader="dot" w:pos="8306"/>
        </w:tabs>
      </w:pPr>
      <w:hyperlink w:anchor="_Toc3413" w:history="1">
        <w:r>
          <w:rPr>
            <w:rFonts w:ascii="仿宋" w:eastAsia="仿宋" w:hAnsi="仿宋" w:cs="仿宋" w:hint="eastAsia"/>
            <w:lang w:eastAsia="zh-CN"/>
          </w:rPr>
          <w:t>(四)、优化成本管理</w:t>
        </w:r>
        <w:r>
          <w:tab/>
        </w:r>
        <w:r>
          <w:fldChar w:fldCharType="begin"/>
        </w:r>
        <w:r>
          <w:instrText xml:space="preserve"> PAGEREF _Toc3413 \h </w:instrText>
        </w:r>
        <w:r>
          <w:fldChar w:fldCharType="separate"/>
        </w:r>
        <w:r>
          <w:t>33</w:t>
        </w:r>
        <w:r>
          <w:fldChar w:fldCharType="end"/>
        </w:r>
      </w:hyperlink>
    </w:p>
    <w:p>
      <w:pPr>
        <w:pStyle w:val="TOC1"/>
        <w:tabs>
          <w:tab w:val="right" w:leader="dot" w:pos="8306"/>
        </w:tabs>
      </w:pPr>
      <w:hyperlink w:anchor="_Toc24652" w:history="1">
        <w:r>
          <w:rPr>
            <w:rFonts w:ascii="仿宋" w:eastAsia="仿宋" w:hAnsi="仿宋" w:cs="仿宋" w:hint="eastAsia"/>
            <w:lang w:eastAsia="zh-CN"/>
          </w:rPr>
          <w:t>九、流量计项目财务管理</w:t>
        </w:r>
        <w:r>
          <w:tab/>
        </w:r>
        <w:r>
          <w:fldChar w:fldCharType="begin"/>
        </w:r>
        <w:r>
          <w:instrText xml:space="preserve"> PAGEREF _Toc24652 \h </w:instrText>
        </w:r>
        <w:r>
          <w:fldChar w:fldCharType="separate"/>
        </w:r>
        <w:r>
          <w:t>34</w:t>
        </w:r>
        <w:r>
          <w:fldChar w:fldCharType="end"/>
        </w:r>
      </w:hyperlink>
    </w:p>
    <w:p>
      <w:pPr>
        <w:pStyle w:val="TOC2"/>
        <w:tabs>
          <w:tab w:val="right" w:leader="dot" w:pos="8306"/>
        </w:tabs>
      </w:pPr>
      <w:hyperlink w:anchor="_Toc1986" w:history="1">
        <w:r>
          <w:rPr>
            <w:rFonts w:ascii="仿宋" w:eastAsia="仿宋" w:hAnsi="仿宋" w:cs="仿宋" w:hint="eastAsia"/>
            <w:lang w:eastAsia="zh-CN"/>
          </w:rPr>
          <w:t>(一)、资金需求大</w:t>
        </w:r>
        <w:r>
          <w:tab/>
        </w:r>
        <w:r>
          <w:fldChar w:fldCharType="begin"/>
        </w:r>
        <w:r>
          <w:instrText xml:space="preserve"> PAGEREF _Toc1986 \h </w:instrText>
        </w:r>
        <w:r>
          <w:fldChar w:fldCharType="separate"/>
        </w:r>
        <w:r>
          <w:t>34</w:t>
        </w:r>
        <w:r>
          <w:fldChar w:fldCharType="end"/>
        </w:r>
      </w:hyperlink>
    </w:p>
    <w:p>
      <w:pPr>
        <w:pStyle w:val="TOC2"/>
        <w:tabs>
          <w:tab w:val="right" w:leader="dot" w:pos="8306"/>
        </w:tabs>
      </w:pPr>
      <w:hyperlink w:anchor="_Toc4226" w:history="1">
        <w:r>
          <w:rPr>
            <w:rFonts w:ascii="仿宋" w:eastAsia="仿宋" w:hAnsi="仿宋" w:cs="仿宋" w:hint="eastAsia"/>
            <w:lang w:eastAsia="zh-CN"/>
          </w:rPr>
          <w:t>(二)、研发周期长</w:t>
        </w:r>
        <w:r>
          <w:tab/>
        </w:r>
        <w:r>
          <w:fldChar w:fldCharType="begin"/>
        </w:r>
        <w:r>
          <w:instrText xml:space="preserve"> PAGEREF _Toc4226 \h </w:instrText>
        </w:r>
        <w:r>
          <w:fldChar w:fldCharType="separate"/>
        </w:r>
        <w:r>
          <w:t>35</w:t>
        </w:r>
        <w:r>
          <w:fldChar w:fldCharType="end"/>
        </w:r>
      </w:hyperlink>
    </w:p>
    <w:p>
      <w:pPr>
        <w:pStyle w:val="TOC2"/>
        <w:tabs>
          <w:tab w:val="right" w:leader="dot" w:pos="8306"/>
        </w:tabs>
      </w:pPr>
      <w:hyperlink w:anchor="_Toc6223" w:history="1">
        <w:r>
          <w:rPr>
            <w:rFonts w:ascii="仿宋" w:eastAsia="仿宋" w:hAnsi="仿宋" w:cs="仿宋" w:hint="eastAsia"/>
            <w:lang w:eastAsia="zh-CN"/>
          </w:rPr>
          <w:t>(三)、市场风险大</w:t>
        </w:r>
        <w:r>
          <w:tab/>
        </w:r>
        <w:r>
          <w:fldChar w:fldCharType="begin"/>
        </w:r>
        <w:r>
          <w:instrText xml:space="preserve"> PAGEREF _Toc6223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8" w:history="1">
        <w:r>
          <w:rPr>
            <w:rFonts w:ascii="仿宋" w:eastAsia="仿宋" w:hAnsi="仿宋" w:cs="仿宋" w:hint="eastAsia"/>
            <w:lang w:eastAsia="zh-CN"/>
          </w:rPr>
          <w:t>(四)、利润率高</w:t>
        </w:r>
        <w:r>
          <w:tab/>
        </w:r>
        <w:r>
          <w:fldChar w:fldCharType="begin"/>
        </w:r>
        <w:r>
          <w:instrText xml:space="preserve"> PAGEREF _Toc31858 \h </w:instrText>
        </w:r>
        <w:r>
          <w:fldChar w:fldCharType="separate"/>
        </w:r>
        <w:r>
          <w:t>39</w:t>
        </w:r>
        <w:r>
          <w:fldChar w:fldCharType="end"/>
        </w:r>
      </w:hyperlink>
    </w:p>
    <w:p>
      <w:pPr>
        <w:pStyle w:val="TOC1"/>
        <w:tabs>
          <w:tab w:val="right" w:leader="dot" w:pos="8306"/>
        </w:tabs>
      </w:pPr>
      <w:hyperlink w:anchor="_Toc30811" w:history="1">
        <w:r>
          <w:rPr>
            <w:rFonts w:ascii="仿宋" w:eastAsia="仿宋" w:hAnsi="仿宋" w:cs="仿宋" w:hint="eastAsia"/>
            <w:lang w:eastAsia="zh-CN"/>
          </w:rPr>
          <w:t>十、流量计项目投资规划</w:t>
        </w:r>
        <w:r>
          <w:tab/>
        </w:r>
        <w:r>
          <w:fldChar w:fldCharType="begin"/>
        </w:r>
        <w:r>
          <w:instrText xml:space="preserve"> PAGEREF _Toc30811 \h </w:instrText>
        </w:r>
        <w:r>
          <w:fldChar w:fldCharType="separate"/>
        </w:r>
        <w:r>
          <w:t>41</w:t>
        </w:r>
        <w:r>
          <w:fldChar w:fldCharType="end"/>
        </w:r>
      </w:hyperlink>
    </w:p>
    <w:p>
      <w:pPr>
        <w:pStyle w:val="TOC2"/>
        <w:tabs>
          <w:tab w:val="right" w:leader="dot" w:pos="8306"/>
        </w:tabs>
      </w:pPr>
      <w:hyperlink w:anchor="_Toc31449" w:history="1">
        <w:r>
          <w:rPr>
            <w:rFonts w:ascii="仿宋" w:eastAsia="仿宋" w:hAnsi="仿宋" w:cs="仿宋" w:hint="eastAsia"/>
            <w:lang w:eastAsia="zh-CN"/>
          </w:rPr>
          <w:t>(一)、流量计项目总投资估算</w:t>
        </w:r>
        <w:r>
          <w:tab/>
        </w:r>
        <w:r>
          <w:fldChar w:fldCharType="begin"/>
        </w:r>
        <w:r>
          <w:instrText xml:space="preserve"> PAGEREF _Toc31449 \h </w:instrText>
        </w:r>
        <w:r>
          <w:fldChar w:fldCharType="separate"/>
        </w:r>
        <w:r>
          <w:t>41</w:t>
        </w:r>
        <w:r>
          <w:fldChar w:fldCharType="end"/>
        </w:r>
      </w:hyperlink>
    </w:p>
    <w:p>
      <w:pPr>
        <w:pStyle w:val="TOC2"/>
        <w:tabs>
          <w:tab w:val="right" w:leader="dot" w:pos="8306"/>
        </w:tabs>
      </w:pPr>
      <w:hyperlink w:anchor="_Toc800" w:history="1">
        <w:r>
          <w:rPr>
            <w:rFonts w:ascii="仿宋" w:eastAsia="仿宋" w:hAnsi="仿宋" w:cs="仿宋" w:hint="eastAsia"/>
            <w:lang w:eastAsia="zh-CN"/>
          </w:rPr>
          <w:t>(二)、资金筹措</w:t>
        </w:r>
        <w:r>
          <w:tab/>
        </w:r>
        <w:r>
          <w:fldChar w:fldCharType="begin"/>
        </w:r>
        <w:r>
          <w:instrText xml:space="preserve"> PAGEREF _Toc800 \h </w:instrText>
        </w:r>
        <w:r>
          <w:fldChar w:fldCharType="separate"/>
        </w:r>
        <w:r>
          <w:t>42</w:t>
        </w:r>
        <w:r>
          <w:fldChar w:fldCharType="end"/>
        </w:r>
      </w:hyperlink>
    </w:p>
    <w:p>
      <w:pPr>
        <w:pStyle w:val="TOC1"/>
        <w:tabs>
          <w:tab w:val="right" w:leader="dot" w:pos="8306"/>
        </w:tabs>
      </w:pPr>
      <w:hyperlink w:anchor="_Toc9139" w:history="1">
        <w:r>
          <w:rPr>
            <w:rFonts w:ascii="仿宋" w:eastAsia="仿宋" w:hAnsi="仿宋" w:cs="仿宋" w:hint="eastAsia"/>
            <w:lang w:eastAsia="zh-CN"/>
          </w:rPr>
          <w:t>十一、流量计项目计划安排</w:t>
        </w:r>
        <w:r>
          <w:tab/>
        </w:r>
        <w:r>
          <w:fldChar w:fldCharType="begin"/>
        </w:r>
        <w:r>
          <w:instrText xml:space="preserve"> PAGEREF _Toc9139 \h </w:instrText>
        </w:r>
        <w:r>
          <w:fldChar w:fldCharType="separate"/>
        </w:r>
        <w:r>
          <w:t>43</w:t>
        </w:r>
        <w:r>
          <w:fldChar w:fldCharType="end"/>
        </w:r>
      </w:hyperlink>
    </w:p>
    <w:p>
      <w:pPr>
        <w:pStyle w:val="TOC2"/>
        <w:tabs>
          <w:tab w:val="right" w:leader="dot" w:pos="8306"/>
        </w:tabs>
      </w:pPr>
      <w:hyperlink w:anchor="_Toc7089" w:history="1">
        <w:r>
          <w:rPr>
            <w:rFonts w:ascii="仿宋" w:eastAsia="仿宋" w:hAnsi="仿宋" w:cs="仿宋" w:hint="eastAsia"/>
            <w:lang w:eastAsia="zh-CN"/>
          </w:rPr>
          <w:t>(一)、建设周期</w:t>
        </w:r>
        <w:r>
          <w:tab/>
        </w:r>
        <w:r>
          <w:fldChar w:fldCharType="begin"/>
        </w:r>
        <w:r>
          <w:instrText xml:space="preserve"> PAGEREF _Toc7089 \h </w:instrText>
        </w:r>
        <w:r>
          <w:fldChar w:fldCharType="separate"/>
        </w:r>
        <w:r>
          <w:t>43</w:t>
        </w:r>
        <w:r>
          <w:fldChar w:fldCharType="end"/>
        </w:r>
      </w:hyperlink>
    </w:p>
    <w:p>
      <w:pPr>
        <w:pStyle w:val="TOC2"/>
        <w:tabs>
          <w:tab w:val="right" w:leader="dot" w:pos="8306"/>
        </w:tabs>
      </w:pPr>
      <w:hyperlink w:anchor="_Toc21701" w:history="1">
        <w:r>
          <w:rPr>
            <w:rFonts w:ascii="仿宋" w:eastAsia="仿宋" w:hAnsi="仿宋" w:cs="仿宋" w:hint="eastAsia"/>
            <w:lang w:eastAsia="zh-CN"/>
          </w:rPr>
          <w:t>(二)、建设进度</w:t>
        </w:r>
        <w:r>
          <w:tab/>
        </w:r>
        <w:r>
          <w:fldChar w:fldCharType="begin"/>
        </w:r>
        <w:r>
          <w:instrText xml:space="preserve"> PAGEREF _Toc21701 \h </w:instrText>
        </w:r>
        <w:r>
          <w:fldChar w:fldCharType="separate"/>
        </w:r>
        <w:r>
          <w:t>44</w:t>
        </w:r>
        <w:r>
          <w:fldChar w:fldCharType="end"/>
        </w:r>
      </w:hyperlink>
    </w:p>
    <w:p>
      <w:pPr>
        <w:pStyle w:val="TOC2"/>
        <w:tabs>
          <w:tab w:val="right" w:leader="dot" w:pos="8306"/>
        </w:tabs>
      </w:pPr>
      <w:hyperlink w:anchor="_Toc31694" w:history="1">
        <w:r>
          <w:rPr>
            <w:rFonts w:ascii="仿宋" w:eastAsia="仿宋" w:hAnsi="仿宋" w:cs="仿宋" w:hint="eastAsia"/>
            <w:lang w:eastAsia="zh-CN"/>
          </w:rPr>
          <w:t>(三)、进度安排注意事项</w:t>
        </w:r>
        <w:r>
          <w:tab/>
        </w:r>
        <w:r>
          <w:fldChar w:fldCharType="begin"/>
        </w:r>
        <w:r>
          <w:instrText xml:space="preserve"> PAGEREF _Toc31694 \h </w:instrText>
        </w:r>
        <w:r>
          <w:fldChar w:fldCharType="separate"/>
        </w:r>
        <w:r>
          <w:t>45</w:t>
        </w:r>
        <w:r>
          <w:fldChar w:fldCharType="end"/>
        </w:r>
      </w:hyperlink>
    </w:p>
    <w:p>
      <w:pPr>
        <w:pStyle w:val="TOC2"/>
        <w:tabs>
          <w:tab w:val="right" w:leader="dot" w:pos="8306"/>
        </w:tabs>
      </w:pPr>
      <w:hyperlink w:anchor="_Toc12181" w:history="1">
        <w:r>
          <w:rPr>
            <w:rFonts w:ascii="仿宋" w:eastAsia="仿宋" w:hAnsi="仿宋" w:cs="仿宋" w:hint="eastAsia"/>
            <w:lang w:eastAsia="zh-CN"/>
          </w:rPr>
          <w:t>(四)、人力资源配置</w:t>
        </w:r>
        <w:r>
          <w:tab/>
        </w:r>
        <w:r>
          <w:fldChar w:fldCharType="begin"/>
        </w:r>
        <w:r>
          <w:instrText xml:space="preserve"> PAGEREF _Toc12181 \h </w:instrText>
        </w:r>
        <w:r>
          <w:fldChar w:fldCharType="separate"/>
        </w:r>
        <w:r>
          <w:t>46</w:t>
        </w:r>
        <w:r>
          <w:fldChar w:fldCharType="end"/>
        </w:r>
      </w:hyperlink>
    </w:p>
    <w:p>
      <w:pPr>
        <w:pStyle w:val="TOC1"/>
        <w:tabs>
          <w:tab w:val="right" w:leader="dot" w:pos="8306"/>
        </w:tabs>
      </w:pPr>
      <w:hyperlink w:anchor="_Toc31366" w:history="1">
        <w:r>
          <w:rPr>
            <w:rFonts w:ascii="仿宋" w:eastAsia="仿宋" w:hAnsi="仿宋" w:cs="仿宋" w:hint="eastAsia"/>
            <w:lang w:eastAsia="zh-CN"/>
          </w:rPr>
          <w:t>十二、流量计项目经营效益</w:t>
        </w:r>
        <w:r>
          <w:tab/>
        </w:r>
        <w:r>
          <w:fldChar w:fldCharType="begin"/>
        </w:r>
        <w:r>
          <w:instrText xml:space="preserve"> PAGEREF _Toc31366 \h </w:instrText>
        </w:r>
        <w:r>
          <w:fldChar w:fldCharType="separate"/>
        </w:r>
        <w:r>
          <w:t>47</w:t>
        </w:r>
        <w:r>
          <w:fldChar w:fldCharType="end"/>
        </w:r>
      </w:hyperlink>
    </w:p>
    <w:p>
      <w:pPr>
        <w:pStyle w:val="TOC2"/>
        <w:tabs>
          <w:tab w:val="right" w:leader="dot" w:pos="8306"/>
        </w:tabs>
      </w:pPr>
      <w:hyperlink w:anchor="_Toc1043" w:history="1">
        <w:r>
          <w:rPr>
            <w:rFonts w:ascii="仿宋" w:eastAsia="仿宋" w:hAnsi="仿宋" w:cs="仿宋" w:hint="eastAsia"/>
            <w:lang w:eastAsia="zh-CN"/>
          </w:rPr>
          <w:t>(一)、经济评价财务测算</w:t>
        </w:r>
        <w:r>
          <w:tab/>
        </w:r>
        <w:r>
          <w:fldChar w:fldCharType="begin"/>
        </w:r>
        <w:r>
          <w:instrText xml:space="preserve"> PAGEREF _Toc1043 \h </w:instrText>
        </w:r>
        <w:r>
          <w:fldChar w:fldCharType="separate"/>
        </w:r>
        <w:r>
          <w:t>47</w:t>
        </w:r>
        <w:r>
          <w:fldChar w:fldCharType="end"/>
        </w:r>
      </w:hyperlink>
    </w:p>
    <w:p>
      <w:pPr>
        <w:pStyle w:val="TOC2"/>
        <w:tabs>
          <w:tab w:val="right" w:leader="dot" w:pos="8306"/>
        </w:tabs>
      </w:pPr>
      <w:hyperlink w:anchor="_Toc4287" w:history="1">
        <w:r>
          <w:rPr>
            <w:rFonts w:ascii="仿宋" w:eastAsia="仿宋" w:hAnsi="仿宋" w:cs="仿宋" w:hint="eastAsia"/>
            <w:lang w:eastAsia="zh-CN"/>
          </w:rPr>
          <w:t>(二)、流量计项目盈利能力分析</w:t>
        </w:r>
        <w:r>
          <w:tab/>
        </w:r>
        <w:r>
          <w:fldChar w:fldCharType="begin"/>
        </w:r>
        <w:r>
          <w:instrText xml:space="preserve"> PAGEREF _Toc4287 \h </w:instrText>
        </w:r>
        <w:r>
          <w:fldChar w:fldCharType="separate"/>
        </w:r>
        <w:r>
          <w:t>48</w:t>
        </w:r>
        <w:r>
          <w:fldChar w:fldCharType="end"/>
        </w:r>
      </w:hyperlink>
    </w:p>
    <w:p>
      <w:pPr>
        <w:pStyle w:val="TOC1"/>
        <w:tabs>
          <w:tab w:val="right" w:leader="dot" w:pos="8306"/>
        </w:tabs>
      </w:pPr>
      <w:hyperlink w:anchor="_Toc30068" w:history="1">
        <w:r>
          <w:rPr>
            <w:rFonts w:ascii="仿宋" w:eastAsia="仿宋" w:hAnsi="仿宋" w:cs="仿宋" w:hint="eastAsia"/>
            <w:lang w:eastAsia="zh-CN"/>
          </w:rPr>
          <w:t>十三、风险识别与分类</w:t>
        </w:r>
        <w:r>
          <w:tab/>
        </w:r>
        <w:r>
          <w:fldChar w:fldCharType="begin"/>
        </w:r>
        <w:r>
          <w:instrText xml:space="preserve"> PAGEREF _Toc30068 \h </w:instrText>
        </w:r>
        <w:r>
          <w:fldChar w:fldCharType="separate"/>
        </w:r>
        <w:r>
          <w:t>49</w:t>
        </w:r>
        <w:r>
          <w:fldChar w:fldCharType="end"/>
        </w:r>
      </w:hyperlink>
    </w:p>
    <w:p>
      <w:pPr>
        <w:pStyle w:val="TOC2"/>
        <w:tabs>
          <w:tab w:val="right" w:leader="dot" w:pos="8306"/>
        </w:tabs>
      </w:pPr>
      <w:hyperlink w:anchor="_Toc21271" w:history="1">
        <w:r>
          <w:rPr>
            <w:rFonts w:ascii="仿宋" w:eastAsia="仿宋" w:hAnsi="仿宋" w:cs="仿宋" w:hint="eastAsia"/>
            <w:lang w:eastAsia="zh-CN"/>
          </w:rPr>
          <w:t>(一)、风险识别</w:t>
        </w:r>
        <w:r>
          <w:tab/>
        </w:r>
        <w:r>
          <w:fldChar w:fldCharType="begin"/>
        </w:r>
        <w:r>
          <w:instrText xml:space="preserve"> PAGEREF _Toc21271 \h </w:instrText>
        </w:r>
        <w:r>
          <w:fldChar w:fldCharType="separate"/>
        </w:r>
        <w:r>
          <w:t>49</w:t>
        </w:r>
        <w:r>
          <w:fldChar w:fldCharType="end"/>
        </w:r>
      </w:hyperlink>
    </w:p>
    <w:p>
      <w:pPr>
        <w:pStyle w:val="TOC2"/>
        <w:tabs>
          <w:tab w:val="right" w:leader="dot" w:pos="8306"/>
        </w:tabs>
      </w:pPr>
      <w:hyperlink w:anchor="_Toc21272" w:history="1">
        <w:r>
          <w:rPr>
            <w:rFonts w:ascii="仿宋" w:eastAsia="仿宋" w:hAnsi="仿宋" w:cs="仿宋" w:hint="eastAsia"/>
            <w:lang w:eastAsia="zh-CN"/>
          </w:rPr>
          <w:t>(二)、风险分类</w:t>
        </w:r>
        <w:r>
          <w:tab/>
        </w:r>
        <w:r>
          <w:fldChar w:fldCharType="begin"/>
        </w:r>
        <w:r>
          <w:instrText xml:space="preserve"> PAGEREF _Toc21272 \h </w:instrText>
        </w:r>
        <w:r>
          <w:fldChar w:fldCharType="separate"/>
        </w:r>
        <w:r>
          <w:t>50</w:t>
        </w:r>
        <w:r>
          <w:fldChar w:fldCharType="end"/>
        </w:r>
      </w:hyperlink>
    </w:p>
    <w:p>
      <w:pPr>
        <w:pStyle w:val="TOC1"/>
        <w:tabs>
          <w:tab w:val="right" w:leader="dot" w:pos="8306"/>
        </w:tabs>
      </w:pPr>
      <w:hyperlink w:anchor="_Toc5057" w:history="1">
        <w:r>
          <w:rPr>
            <w:rFonts w:ascii="仿宋" w:eastAsia="仿宋" w:hAnsi="仿宋" w:cs="仿宋" w:hint="eastAsia"/>
            <w:lang w:eastAsia="zh-CN"/>
          </w:rPr>
          <w:t>十四、营销与推广策略</w:t>
        </w:r>
        <w:r>
          <w:tab/>
        </w:r>
        <w:r>
          <w:fldChar w:fldCharType="begin"/>
        </w:r>
        <w:r>
          <w:instrText xml:space="preserve"> PAGEREF _Toc5057 \h </w:instrText>
        </w:r>
        <w:r>
          <w:fldChar w:fldCharType="separate"/>
        </w:r>
        <w:r>
          <w:t>52</w:t>
        </w:r>
        <w:r>
          <w:fldChar w:fldCharType="end"/>
        </w:r>
      </w:hyperlink>
    </w:p>
    <w:p>
      <w:pPr>
        <w:pStyle w:val="TOC2"/>
        <w:tabs>
          <w:tab w:val="right" w:leader="dot" w:pos="8306"/>
        </w:tabs>
      </w:pPr>
      <w:hyperlink w:anchor="_Toc11636" w:history="1">
        <w:r>
          <w:rPr>
            <w:rFonts w:ascii="仿宋" w:eastAsia="仿宋" w:hAnsi="仿宋" w:cs="仿宋" w:hint="eastAsia"/>
            <w:lang w:eastAsia="zh-CN"/>
          </w:rPr>
          <w:t>(一)、产品/服务定位与特点</w:t>
        </w:r>
        <w:r>
          <w:tab/>
        </w:r>
        <w:r>
          <w:fldChar w:fldCharType="begin"/>
        </w:r>
        <w:r>
          <w:instrText xml:space="preserve"> PAGEREF _Toc11636 \h </w:instrText>
        </w:r>
        <w:r>
          <w:fldChar w:fldCharType="separate"/>
        </w:r>
        <w:r>
          <w:t>52</w:t>
        </w:r>
        <w:r>
          <w:fldChar w:fldCharType="end"/>
        </w:r>
      </w:hyperlink>
    </w:p>
    <w:p>
      <w:pPr>
        <w:pStyle w:val="TOC2"/>
        <w:tabs>
          <w:tab w:val="right" w:leader="dot" w:pos="8306"/>
        </w:tabs>
      </w:pPr>
      <w:hyperlink w:anchor="_Toc13380" w:history="1">
        <w:r>
          <w:rPr>
            <w:rFonts w:ascii="仿宋" w:eastAsia="仿宋" w:hAnsi="仿宋" w:cs="仿宋" w:hint="eastAsia"/>
            <w:lang w:eastAsia="zh-CN"/>
          </w:rPr>
          <w:t>(二)、市场定位与竞争分析</w:t>
        </w:r>
        <w:r>
          <w:tab/>
        </w:r>
        <w:r>
          <w:fldChar w:fldCharType="begin"/>
        </w:r>
        <w:r>
          <w:instrText xml:space="preserve"> PAGEREF _Toc13380 \h </w:instrText>
        </w:r>
        <w:r>
          <w:fldChar w:fldCharType="separate"/>
        </w:r>
        <w:r>
          <w:t>53</w:t>
        </w:r>
        <w:r>
          <w:fldChar w:fldCharType="end"/>
        </w:r>
      </w:hyperlink>
    </w:p>
    <w:p>
      <w:pPr>
        <w:pStyle w:val="TOC2"/>
        <w:tabs>
          <w:tab w:val="right" w:leader="dot" w:pos="8306"/>
        </w:tabs>
      </w:pPr>
      <w:hyperlink w:anchor="_Toc12104" w:history="1">
        <w:r>
          <w:rPr>
            <w:rFonts w:ascii="仿宋" w:eastAsia="仿宋" w:hAnsi="仿宋" w:cs="仿宋" w:hint="eastAsia"/>
            <w:lang w:eastAsia="zh-CN"/>
          </w:rPr>
          <w:t>(三)、营销渠道与策略</w:t>
        </w:r>
        <w:r>
          <w:tab/>
        </w:r>
        <w:r>
          <w:fldChar w:fldCharType="begin"/>
        </w:r>
        <w:r>
          <w:instrText xml:space="preserve"> PAGEREF _Toc12104 \h </w:instrText>
        </w:r>
        <w:r>
          <w:fldChar w:fldCharType="separate"/>
        </w:r>
        <w:r>
          <w:t>55</w:t>
        </w:r>
        <w:r>
          <w:fldChar w:fldCharType="end"/>
        </w:r>
      </w:hyperlink>
    </w:p>
    <w:p>
      <w:pPr>
        <w:pStyle w:val="TOC2"/>
        <w:tabs>
          <w:tab w:val="right" w:leader="dot" w:pos="8306"/>
        </w:tabs>
      </w:pPr>
      <w:hyperlink w:anchor="_Toc11854" w:history="1">
        <w:r>
          <w:rPr>
            <w:rFonts w:ascii="仿宋" w:eastAsia="仿宋" w:hAnsi="仿宋" w:cs="仿宋" w:hint="eastAsia"/>
            <w:lang w:eastAsia="zh-CN"/>
          </w:rPr>
          <w:t>(四)、推广与宣传活动</w:t>
        </w:r>
        <w:r>
          <w:tab/>
        </w:r>
        <w:r>
          <w:fldChar w:fldCharType="begin"/>
        </w:r>
        <w:r>
          <w:instrText xml:space="preserve"> PAGEREF _Toc11854 \h </w:instrText>
        </w:r>
        <w:r>
          <w:fldChar w:fldCharType="separate"/>
        </w:r>
        <w:r>
          <w:t>56</w:t>
        </w:r>
        <w:r>
          <w:fldChar w:fldCharType="end"/>
        </w:r>
      </w:hyperlink>
    </w:p>
    <w:p>
      <w:pPr>
        <w:pStyle w:val="TOC1"/>
        <w:tabs>
          <w:tab w:val="right" w:leader="dot" w:pos="8306"/>
        </w:tabs>
      </w:pPr>
      <w:hyperlink w:anchor="_Toc17850" w:history="1">
        <w:r>
          <w:rPr>
            <w:rFonts w:ascii="仿宋" w:eastAsia="仿宋" w:hAnsi="仿宋" w:cs="仿宋" w:hint="eastAsia"/>
            <w:lang w:eastAsia="zh-CN"/>
          </w:rPr>
          <w:t>十五、流量计项目工程方案分析</w:t>
        </w:r>
        <w:r>
          <w:tab/>
        </w:r>
        <w:r>
          <w:fldChar w:fldCharType="begin"/>
        </w:r>
        <w:r>
          <w:instrText xml:space="preserve"> PAGEREF _Toc17850 \h </w:instrText>
        </w:r>
        <w:r>
          <w:fldChar w:fldCharType="separate"/>
        </w:r>
        <w:r>
          <w:t>61</w:t>
        </w:r>
        <w:r>
          <w:fldChar w:fldCharType="end"/>
        </w:r>
      </w:hyperlink>
    </w:p>
    <w:p>
      <w:pPr>
        <w:pStyle w:val="TOC2"/>
        <w:tabs>
          <w:tab w:val="right" w:leader="dot" w:pos="8306"/>
        </w:tabs>
      </w:pPr>
      <w:hyperlink w:anchor="_Toc21489" w:history="1">
        <w:r>
          <w:rPr>
            <w:rFonts w:ascii="仿宋" w:eastAsia="仿宋" w:hAnsi="仿宋" w:cs="仿宋" w:hint="eastAsia"/>
            <w:lang w:eastAsia="zh-CN"/>
          </w:rPr>
          <w:t>(一)、建筑工程设计原则</w:t>
        </w:r>
        <w:r>
          <w:tab/>
        </w:r>
        <w:r>
          <w:fldChar w:fldCharType="begin"/>
        </w:r>
        <w:r>
          <w:instrText xml:space="preserve"> PAGEREF _Toc21489 \h </w:instrText>
        </w:r>
        <w:r>
          <w:fldChar w:fldCharType="separate"/>
        </w:r>
        <w:r>
          <w:t>61</w:t>
        </w:r>
        <w:r>
          <w:fldChar w:fldCharType="end"/>
        </w:r>
      </w:hyperlink>
    </w:p>
    <w:p>
      <w:pPr>
        <w:pStyle w:val="TOC2"/>
        <w:tabs>
          <w:tab w:val="right" w:leader="dot" w:pos="8306"/>
        </w:tabs>
      </w:pPr>
      <w:hyperlink w:anchor="_Toc13829" w:history="1">
        <w:r>
          <w:rPr>
            <w:rFonts w:ascii="仿宋" w:eastAsia="仿宋" w:hAnsi="仿宋" w:cs="仿宋" w:hint="eastAsia"/>
            <w:lang w:eastAsia="zh-CN"/>
          </w:rPr>
          <w:t>(二)、土建工程建设指标</w:t>
        </w:r>
        <w:r>
          <w:tab/>
        </w:r>
        <w:r>
          <w:fldChar w:fldCharType="begin"/>
        </w:r>
        <w:r>
          <w:instrText xml:space="preserve"> PAGEREF _Toc13829 \h </w:instrText>
        </w:r>
        <w:r>
          <w:fldChar w:fldCharType="separate"/>
        </w:r>
        <w:r>
          <w:t>64</w:t>
        </w:r>
        <w:r>
          <w:fldChar w:fldCharType="end"/>
        </w:r>
      </w:hyperlink>
    </w:p>
    <w:p>
      <w:pPr>
        <w:pStyle w:val="TOC1"/>
        <w:tabs>
          <w:tab w:val="right" w:leader="dot" w:pos="8306"/>
        </w:tabs>
      </w:pPr>
      <w:hyperlink w:anchor="_Toc2829" w:history="1">
        <w:r>
          <w:rPr>
            <w:rFonts w:ascii="仿宋" w:eastAsia="仿宋" w:hAnsi="仿宋" w:cs="仿宋" w:hint="eastAsia"/>
            <w:lang w:eastAsia="zh-CN"/>
          </w:rPr>
          <w:t>十六、供应链管理</w:t>
        </w:r>
        <w:r>
          <w:tab/>
        </w:r>
        <w:r>
          <w:fldChar w:fldCharType="begin"/>
        </w:r>
        <w:r>
          <w:instrText xml:space="preserve"> PAGEREF _Toc2829 \h </w:instrText>
        </w:r>
        <w:r>
          <w:fldChar w:fldCharType="separate"/>
        </w:r>
        <w:r>
          <w:t>66</w:t>
        </w:r>
        <w:r>
          <w:fldChar w:fldCharType="end"/>
        </w:r>
      </w:hyperlink>
    </w:p>
    <w:p>
      <w:pPr>
        <w:pStyle w:val="TOC2"/>
        <w:tabs>
          <w:tab w:val="right" w:leader="dot" w:pos="8306"/>
        </w:tabs>
      </w:pPr>
      <w:hyperlink w:anchor="_Toc30172" w:history="1">
        <w:r>
          <w:rPr>
            <w:rFonts w:ascii="仿宋" w:eastAsia="仿宋" w:hAnsi="仿宋" w:cs="仿宋" w:hint="eastAsia"/>
            <w:lang w:eastAsia="zh-CN"/>
          </w:rPr>
          <w:t>(一)、供应链战略规划</w:t>
        </w:r>
        <w:r>
          <w:tab/>
        </w:r>
        <w:r>
          <w:fldChar w:fldCharType="begin"/>
        </w:r>
        <w:r>
          <w:instrText xml:space="preserve"> PAGEREF _Toc30172 \h </w:instrText>
        </w:r>
        <w:r>
          <w:fldChar w:fldCharType="separate"/>
        </w:r>
        <w:r>
          <w:t>66</w:t>
        </w:r>
        <w:r>
          <w:fldChar w:fldCharType="end"/>
        </w:r>
      </w:hyperlink>
    </w:p>
    <w:p>
      <w:pPr>
        <w:pStyle w:val="TOC2"/>
        <w:tabs>
          <w:tab w:val="right" w:leader="dot" w:pos="8306"/>
        </w:tabs>
      </w:pPr>
      <w:hyperlink w:anchor="_Toc9388" w:history="1">
        <w:r>
          <w:rPr>
            <w:rFonts w:ascii="仿宋" w:eastAsia="仿宋" w:hAnsi="仿宋" w:cs="仿宋" w:hint="eastAsia"/>
            <w:lang w:eastAsia="zh-CN"/>
          </w:rPr>
          <w:t>(二)、供应商选择与合作</w:t>
        </w:r>
        <w:r>
          <w:tab/>
        </w:r>
        <w:r>
          <w:fldChar w:fldCharType="begin"/>
        </w:r>
        <w:r>
          <w:instrText xml:space="preserve"> PAGEREF _Toc9388 \h </w:instrText>
        </w:r>
        <w:r>
          <w:fldChar w:fldCharType="separate"/>
        </w:r>
        <w:r>
          <w:t>67</w:t>
        </w:r>
        <w:r>
          <w:fldChar w:fldCharType="end"/>
        </w:r>
      </w:hyperlink>
    </w:p>
    <w:p>
      <w:pPr>
        <w:pStyle w:val="TOC2"/>
        <w:tabs>
          <w:tab w:val="right" w:leader="dot" w:pos="8306"/>
        </w:tabs>
      </w:pPr>
      <w:hyperlink w:anchor="_Toc949" w:history="1">
        <w:r>
          <w:rPr>
            <w:rFonts w:ascii="仿宋" w:eastAsia="仿宋" w:hAnsi="仿宋" w:cs="仿宋" w:hint="eastAsia"/>
            <w:lang w:eastAsia="zh-CN"/>
          </w:rPr>
          <w:t>(三)、物流与库存管理</w:t>
        </w:r>
        <w:r>
          <w:tab/>
        </w:r>
        <w:r>
          <w:fldChar w:fldCharType="begin"/>
        </w:r>
        <w:r>
          <w:instrText xml:space="preserve"> PAGEREF _Toc949 \h </w:instrText>
        </w:r>
        <w:r>
          <w:fldChar w:fldCharType="separate"/>
        </w:r>
        <w:r>
          <w:t>69</w:t>
        </w:r>
        <w:r>
          <w:fldChar w:fldCharType="end"/>
        </w:r>
      </w:hyperlink>
    </w:p>
    <w:p>
      <w:pPr>
        <w:pStyle w:val="TOC1"/>
        <w:tabs>
          <w:tab w:val="right" w:leader="dot" w:pos="8306"/>
        </w:tabs>
      </w:pPr>
      <w:hyperlink w:anchor="_Toc14491" w:history="1">
        <w:r>
          <w:rPr>
            <w:rFonts w:ascii="仿宋" w:eastAsia="仿宋" w:hAnsi="仿宋" w:cs="仿宋" w:hint="eastAsia"/>
            <w:lang w:eastAsia="zh-CN"/>
          </w:rPr>
          <w:t>十七、质量管理体系</w:t>
        </w:r>
        <w:r>
          <w:tab/>
        </w:r>
        <w:r>
          <w:fldChar w:fldCharType="begin"/>
        </w:r>
        <w:r>
          <w:instrText xml:space="preserve"> PAGEREF _Toc14491 \h </w:instrText>
        </w:r>
        <w:r>
          <w:fldChar w:fldCharType="separate"/>
        </w:r>
        <w:r>
          <w:t>70</w:t>
        </w:r>
        <w:r>
          <w:fldChar w:fldCharType="end"/>
        </w:r>
      </w:hyperlink>
    </w:p>
    <w:p>
      <w:pPr>
        <w:pStyle w:val="TOC2"/>
        <w:tabs>
          <w:tab w:val="right" w:leader="dot" w:pos="8306"/>
        </w:tabs>
      </w:pPr>
      <w:hyperlink w:anchor="_Toc9877" w:history="1">
        <w:r>
          <w:rPr>
            <w:rFonts w:ascii="仿宋" w:eastAsia="仿宋" w:hAnsi="仿宋" w:cs="仿宋" w:hint="eastAsia"/>
            <w:lang w:eastAsia="zh-CN"/>
          </w:rPr>
          <w:t>(一)、质量目标与方针</w:t>
        </w:r>
        <w:r>
          <w:tab/>
        </w:r>
        <w:r>
          <w:fldChar w:fldCharType="begin"/>
        </w:r>
        <w:r>
          <w:instrText xml:space="preserve"> PAGEREF _Toc9877 \h </w:instrText>
        </w:r>
        <w:r>
          <w:fldChar w:fldCharType="separate"/>
        </w:r>
        <w:r>
          <w:t>70</w:t>
        </w:r>
        <w:r>
          <w:fldChar w:fldCharType="end"/>
        </w:r>
      </w:hyperlink>
    </w:p>
    <w:p>
      <w:pPr>
        <w:pStyle w:val="TOC2"/>
        <w:tabs>
          <w:tab w:val="right" w:leader="dot" w:pos="8306"/>
        </w:tabs>
      </w:pPr>
      <w:hyperlink w:anchor="_Toc28304" w:history="1">
        <w:r>
          <w:rPr>
            <w:rFonts w:ascii="仿宋" w:eastAsia="仿宋" w:hAnsi="仿宋" w:cs="仿宋" w:hint="eastAsia"/>
            <w:lang w:eastAsia="zh-CN"/>
          </w:rPr>
          <w:t>(二)、质量管理责任</w:t>
        </w:r>
        <w:r>
          <w:tab/>
        </w:r>
        <w:r>
          <w:fldChar w:fldCharType="begin"/>
        </w:r>
        <w:r>
          <w:instrText xml:space="preserve"> PAGEREF _Toc28304 \h </w:instrText>
        </w:r>
        <w:r>
          <w:fldChar w:fldCharType="separate"/>
        </w:r>
        <w:r>
          <w:t>71</w:t>
        </w:r>
        <w:r>
          <w:fldChar w:fldCharType="end"/>
        </w:r>
      </w:hyperlink>
    </w:p>
    <w:p>
      <w:pPr>
        <w:pStyle w:val="TOC2"/>
        <w:tabs>
          <w:tab w:val="right" w:leader="dot" w:pos="8306"/>
        </w:tabs>
      </w:pPr>
      <w:hyperlink w:anchor="_Toc30999" w:history="1">
        <w:r>
          <w:rPr>
            <w:rFonts w:ascii="仿宋" w:eastAsia="仿宋" w:hAnsi="仿宋" w:cs="仿宋" w:hint="eastAsia"/>
            <w:lang w:eastAsia="zh-CN"/>
          </w:rPr>
          <w:t>(三)、质量管理体系文件</w:t>
        </w:r>
        <w:r>
          <w:tab/>
        </w:r>
        <w:r>
          <w:fldChar w:fldCharType="begin"/>
        </w:r>
        <w:r>
          <w:instrText xml:space="preserve"> PAGEREF _Toc30999 \h </w:instrText>
        </w:r>
        <w:r>
          <w:fldChar w:fldCharType="separate"/>
        </w:r>
        <w:r>
          <w:t>72</w:t>
        </w:r>
        <w:r>
          <w:fldChar w:fldCharType="end"/>
        </w:r>
      </w:hyperlink>
    </w:p>
    <w:p>
      <w:pPr>
        <w:pStyle w:val="TOC2"/>
        <w:tabs>
          <w:tab w:val="right" w:leader="dot" w:pos="8306"/>
        </w:tabs>
      </w:pPr>
      <w:hyperlink w:anchor="_Toc10636" w:history="1">
        <w:r>
          <w:rPr>
            <w:rFonts w:ascii="仿宋" w:eastAsia="仿宋" w:hAnsi="仿宋" w:cs="仿宋" w:hint="eastAsia"/>
            <w:lang w:eastAsia="zh-CN"/>
          </w:rPr>
          <w:t>(四)、质量培训与教育</w:t>
        </w:r>
        <w:r>
          <w:tab/>
        </w:r>
        <w:r>
          <w:fldChar w:fldCharType="begin"/>
        </w:r>
        <w:r>
          <w:instrText xml:space="preserve"> PAGEREF _Toc10636 \h </w:instrText>
        </w:r>
        <w:r>
          <w:fldChar w:fldCharType="separate"/>
        </w:r>
        <w:r>
          <w:t>74</w:t>
        </w:r>
        <w:r>
          <w:fldChar w:fldCharType="end"/>
        </w:r>
      </w:hyperlink>
    </w:p>
    <w:p>
      <w:pPr>
        <w:pStyle w:val="TOC2"/>
        <w:tabs>
          <w:tab w:val="right" w:leader="dot" w:pos="8306"/>
        </w:tabs>
      </w:pPr>
      <w:hyperlink w:anchor="_Toc446" w:history="1">
        <w:r>
          <w:rPr>
            <w:rFonts w:ascii="仿宋" w:eastAsia="仿宋" w:hAnsi="仿宋" w:cs="仿宋" w:hint="eastAsia"/>
            <w:lang w:eastAsia="zh-CN"/>
          </w:rPr>
          <w:t>(五)、质量审核与评价</w:t>
        </w:r>
        <w:r>
          <w:tab/>
        </w:r>
        <w:r>
          <w:fldChar w:fldCharType="begin"/>
        </w:r>
        <w:r>
          <w:instrText xml:space="preserve"> PAGEREF _Toc446 \h </w:instrText>
        </w:r>
        <w:r>
          <w:fldChar w:fldCharType="separate"/>
        </w:r>
        <w:r>
          <w:t>76</w:t>
        </w:r>
        <w:r>
          <w:fldChar w:fldCharType="end"/>
        </w:r>
      </w:hyperlink>
    </w:p>
    <w:p>
      <w:pPr>
        <w:pStyle w:val="TOC2"/>
        <w:tabs>
          <w:tab w:val="right" w:leader="dot" w:pos="8306"/>
        </w:tabs>
      </w:pPr>
      <w:hyperlink w:anchor="_Toc28521" w:history="1">
        <w:r>
          <w:rPr>
            <w:rFonts w:ascii="仿宋" w:eastAsia="仿宋" w:hAnsi="仿宋" w:cs="仿宋" w:hint="eastAsia"/>
            <w:lang w:eastAsia="zh-CN"/>
          </w:rPr>
          <w:t>(六)、不符合与纠正措施</w:t>
        </w:r>
        <w:r>
          <w:tab/>
        </w:r>
        <w:r>
          <w:fldChar w:fldCharType="begin"/>
        </w:r>
        <w:r>
          <w:instrText xml:space="preserve"> PAGEREF _Toc28521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97"/>
      <w:r>
        <w:rPr>
          <w:rFonts w:ascii="仿宋" w:eastAsia="仿宋" w:hAnsi="仿宋" w:cs="仿宋" w:hint="eastAsia"/>
          <w:sz w:val="28"/>
          <w:lang w:eastAsia="zh-CN"/>
        </w:rPr>
        <w:t>一、流量计项目建设背景及必要性分析</w:t>
      </w:r>
      <w:bookmarkEnd w:id="2"/>
    </w:p>
    <w:p>
      <w:pPr>
        <w:pStyle w:val="Heading2"/>
        <w:rPr>
          <w:rFonts w:ascii="仿宋" w:eastAsia="仿宋" w:hAnsi="仿宋" w:cs="仿宋" w:hint="eastAsia"/>
          <w:lang w:eastAsia="zh-CN"/>
        </w:rPr>
      </w:pPr>
      <w:bookmarkStart w:id="3" w:name="_Toc20583"/>
      <w:r>
        <w:rPr>
          <w:rFonts w:ascii="仿宋" w:eastAsia="仿宋" w:hAnsi="仿宋" w:cs="仿宋" w:hint="eastAsia"/>
          <w:lang w:eastAsia="zh-CN"/>
        </w:rPr>
        <w:t>(一)、流量计项目背景分析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流量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我们的背景分析将深入挖掘当前行业的发展趋势，通过对竞争态势的全面审视，找到流量计项目在这个潮流中的定位。同时，我们将关注行业内涌现的新兴机遇，以便流量计项目更好地融入行业发展的潮流中。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流量计项目提供了强大的发展动力。我们将聚焦于行业内最新的技术发展趋势，包括但不限于人工智能、大数据分析、物联网等领域。通过深度的技术研究，我们将确保流量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流量计项目发展的源泉。我们将投入更多的精力对市场需求进行深入剖析，超越表面的需求，深入挖掘潜在的市场痛点和机遇。通过对市场需求的细致了解，流量计项目将更有针对性地设计解决方案，满足市场的多样化需求，从而更好地促进流量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流量计项目战略至关重要。我们将对竞争态势进行更为深入的分析，包括但不限于市场份额、产品特点、客户满意度等多个维度。通过深度的竞争分析，流量计项目将能够更准确地把握市场脉搏，制定具有竞争力的流量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流量计项目的发展具有直接的影响。我们将进行更为全面的法规和政策分析，了解行业发展中的潜在法律风险和合规挑战。通过充分了解和遵守相关法规，流量计项目将确保在法律框架内合法合规运营，为流量计项目的稳健发展提供有力支持。</w:t>
      </w:r>
    </w:p>
    <w:p>
      <w:pPr>
        <w:pStyle w:val="Heading2"/>
        <w:ind w:firstLine="560" w:firstLineChars="200"/>
        <w:rPr>
          <w:rFonts w:ascii="仿宋" w:eastAsia="仿宋" w:hAnsi="仿宋" w:cs="仿宋" w:hint="eastAsia"/>
          <w:sz w:val="28"/>
          <w:lang w:eastAsia="zh-CN"/>
        </w:rPr>
      </w:pPr>
      <w:bookmarkStart w:id="4" w:name="_Toc10515"/>
      <w:r>
        <w:rPr>
          <w:rFonts w:ascii="仿宋" w:eastAsia="仿宋" w:hAnsi="仿宋" w:cs="仿宋" w:hint="eastAsia"/>
          <w:sz w:val="28"/>
          <w:lang w:eastAsia="zh-CN"/>
        </w:rPr>
        <w:t>(二)、流量计项目建设必要性分析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建设的迫切性源于对行业发展趋势的深刻洞察。我们正处于一个行业变革的时代，科技创新、数字化转型成为企业发展的关键动力。流量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建设不仅仅是为了跟上潮流，更是为了通过技术创新推动企业的持续发展。通过引入先进的技术和解决方案，流量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流量计项目的建设成为必然选择，通过提高产品质量、拓展服务领域，从而在竞争中获得更多的机会。流量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流量计项目建设的必要性体现在对客户需求更精准的满足。通过流量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建设的背后是对企业持续创新的追求。只有通过不断创新，企业才能在竞争中立于不败之地。流量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1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942"/>
      <w:r>
        <w:rPr>
          <w:rFonts w:ascii="仿宋" w:eastAsia="仿宋" w:hAnsi="仿宋" w:cs="仿宋" w:hint="eastAsia"/>
          <w:lang w:eastAsia="zh-CN"/>
        </w:rPr>
        <w:t>(一)、流量计行业分析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流量计行业一直以来都是市场的关注焦点。行业内的发展趋势、竞争态势以及潜在机会都对流量计项目的推进产生深远的影响。通过深入研究行业的整体概貌，我们将更好地理解行业的核心特征，为流量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行业，技术一直是推动创新和发展的关键因素。我们将对当前技术趋势进行详尽分析，包括但不限于人工智能、大数据应用、先进制造技术等。这有助于流量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流量计项目成功的基础。我们将对主要竞争对手进行深入研究，包括其市场份额、产品特点、市场定位等。通过全面了解竞争对手的优势和劣势，流量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570"/>
      <w:r>
        <w:rPr>
          <w:rFonts w:ascii="仿宋" w:eastAsia="仿宋" w:hAnsi="仿宋" w:cs="仿宋" w:hint="eastAsia"/>
          <w:sz w:val="28"/>
          <w:lang w:eastAsia="zh-CN"/>
        </w:rPr>
        <w:t>(二)、流量计市场分析预测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通过对市场规模的深入调研，我们将预测流量计市场未来的增长趋势。这包括市场的整体规模、各细分领域的发展趋势等。流量计项目可以根据市场的扩张速度和潜在机会，制定更符合市场需求的发展策略。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了解消费者的需求是市场分析的核心。我们将通过调查研究，深入挖掘目标消费者的需求特点、购买习惯以及对产品和服务的期望。这有助于流量计项目更好地定位目标市场，提供更符合消费者期待的解决方案。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流量计项目实施过程中需要充分考虑的因素。我们将对市场风险进行全面评估，包括但不限于政策法规风险、市场竞争风险、技术变革风险等。通过对潜在风险的深入分析，流量计项目可以制定相应的风险缓解策略，降低不确定性对流量计项目的影响。</w:t>
      </w:r>
    </w:p>
    <w:p>
      <w:pPr>
        <w:pStyle w:val="Heading1"/>
        <w:ind w:firstLine="560" w:firstLineChars="200"/>
        <w:rPr>
          <w:rFonts w:ascii="仿宋" w:eastAsia="仿宋" w:hAnsi="仿宋" w:cs="仿宋" w:hint="eastAsia"/>
          <w:sz w:val="28"/>
          <w:lang w:eastAsia="zh-CN"/>
        </w:rPr>
      </w:pPr>
      <w:bookmarkStart w:id="8" w:name="_Toc22775"/>
      <w:r>
        <w:rPr>
          <w:rFonts w:ascii="仿宋" w:eastAsia="仿宋" w:hAnsi="仿宋" w:cs="仿宋" w:hint="eastAsia"/>
          <w:sz w:val="28"/>
          <w:lang w:eastAsia="zh-CN"/>
        </w:rPr>
        <w:t>三、流量计项目选址可行性分析</w:t>
      </w:r>
      <w:bookmarkEnd w:id="8"/>
    </w:p>
    <w:p>
      <w:pPr>
        <w:pStyle w:val="Heading2"/>
        <w:rPr>
          <w:rFonts w:ascii="仿宋" w:eastAsia="仿宋" w:hAnsi="仿宋" w:cs="仿宋" w:hint="eastAsia"/>
          <w:lang w:eastAsia="zh-CN"/>
        </w:rPr>
      </w:pPr>
      <w:bookmarkStart w:id="9" w:name="_Toc13870"/>
      <w:r>
        <w:rPr>
          <w:rFonts w:ascii="仿宋" w:eastAsia="仿宋" w:hAnsi="仿宋" w:cs="仿宋" w:hint="eastAsia"/>
          <w:lang w:eastAsia="zh-CN"/>
        </w:rPr>
        <w:t>(一)、流量计项目选址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该流量计项目选址位于XX省XX市XX区XXX街道</w:t>
      </w:r>
    </w:p>
    <w:p>
      <w:pPr>
        <w:pStyle w:val="Heading2"/>
        <w:ind w:firstLine="560" w:firstLineChars="200"/>
        <w:rPr>
          <w:rFonts w:ascii="仿宋" w:eastAsia="仿宋" w:hAnsi="仿宋" w:cs="仿宋" w:hint="eastAsia"/>
          <w:sz w:val="28"/>
          <w:lang w:eastAsia="zh-CN"/>
        </w:rPr>
      </w:pPr>
      <w:bookmarkStart w:id="10" w:name="_Toc89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流量计项目的征地面积将根据流量计项目的实际规模和需求进行精确规划。具体面积XXX平方米，旨在确保流量计项目不仅能够满足当前的发展需求，还能够预留空间以适应未来的扩展。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净用地面积是在征地面积基础上去除不可利用面积后的实际可开发用地。具体面积XXX平方米，考虑到环保、交通、安全等多方面因素，以确保流量计项目在整体利用效率上达到最优。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流量计项目计划建设的建筑总规模具体面积XXX平方米。这一规模的确定综合考虑了流量计项目的性质、规模，以及城市规划的相关要求，确保建筑布局与周边环境协调一致。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绿地率是流量计项目用地中被规划为绿地的比例。具体面积XXX平方米，旨在通过合理规划绿地，改善流量计项目周边环境，提升居民生活质量，并符合城市整体绿化规划。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容积率是用地上可以建设的建筑总体积与用地面积之比。具体面积XXX，通过合理的容积率规划，确保流量计项目建筑规模与周边环境和谐共生。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确保流量计项目选址与当地城市规划相一致，具体面积XXX平方米。通过与城市规划部门深入沟通，确保流量计项目不仅符合城市的整体发展方向，还能够融入城市的发展布局，为城市的长远发展贡献力量。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充分了解并确保流量计项目选址符合当地产业政策，具体面积XXX平方米。这包括流量计项目对当地经济的促进作用，以及对相关产业的带动效应，确保流量计项目与地方政府的产业政策保持一致，促进共赢合作。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用地总体要求必须符合环保和可持续发展的原则，具体面积XXX平方米。通过采用绿色建筑设计、节能减排等措施，确保流量计项目在建设和运营过程中对环境的影响最小化，达到可持续发展的要求。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确保流量计项目选址具备必要的公共设施配套，具体面积XXX平方米。这包括交通便利性、教育、医疗等基础设施，以提高居民生活品质，使得流量计项目选址更具吸引力。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考虑用地总体要求对当地社会稳定性的影响，具体面积XXX平方米。通过深入了解当地社区反馈，确保流量计项目的选址和建设过程对当地社会和谐稳定产生积极作用。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流量计项目选址不仅符合法规和规划，还在实际操作中具有可行性。这一全面规划将为流量计项目的成功实施提供坚实的基础，确保流量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9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流量计项目的设备规划和空间设计中，我们将采取灵活设备布局的措施。设备布局将根据实际需求进行灵活设计，避免不必要的浪费。通过合理规划设备摆放位置，我们将提高设备的利用率，减少设备间距，以确保流量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流量计项目内部引入共享设施的概念，例如共享会议室、办公区等。通过这种方式，我们可以减少对资源的重复建设，提高资源共享效率，从而减小流量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30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流量计项目的总图布置中，我们将不同功能区域进行明确的规划，以最大程度满足流量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95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我们首先关注市场因素，包括潜在客户分布、竞争对手位置、市场需求等。通过深入的市场调研，我们能够更准确地评估选址对于市场开拓和产品销售的影响，确保流量计项目能够在有利的市场环境中蓬勃发展。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流量计项目对环境的影响是综合评价的重要因素之一。我们将详细考虑选址周边的自然环境、生态保护区、水源地等情况，确保流量计项目的建设和运营对环境影响最小化，并符合当地的环保法规标准。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对选址的评价还需充分考虑当地政府的产业政策和法规。我们将详细了解流量计项目所在地的相关政策，确保流量计项目的规划和运营与当地法规相符，降低不必要的法律风险。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考虑到社会稳定性对企业运营的重要性，我们将评估选址地区的社会安全情况、劳工关系、社区反馈等方面，以确保流量计项目的建设和运营不会受到社会稳定性的负面影响。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最后，我们将综合考虑用地成本，包括土地购置费用、土地开发成本等。通过对用地成本的详细评估，我们能够做出更为精确的经济效益分析，为流量计项目的投资决策提供有力支持。</w:t>
      </w:r>
    </w:p>
    <w:p>
      <w:pPr>
        <w:pStyle w:val="Heading1"/>
        <w:ind w:firstLine="560" w:firstLineChars="200"/>
        <w:rPr>
          <w:rFonts w:ascii="仿宋" w:eastAsia="仿宋" w:hAnsi="仿宋" w:cs="仿宋" w:hint="eastAsia"/>
          <w:sz w:val="28"/>
          <w:lang w:eastAsia="zh-CN"/>
        </w:rPr>
      </w:pPr>
      <w:bookmarkStart w:id="14" w:name="_Toc25178"/>
      <w:r>
        <w:rPr>
          <w:rFonts w:ascii="仿宋" w:eastAsia="仿宋" w:hAnsi="仿宋" w:cs="仿宋" w:hint="eastAsia"/>
          <w:sz w:val="28"/>
          <w:lang w:eastAsia="zh-CN"/>
        </w:rPr>
        <w:t>四、流量计项目绩效评估</w:t>
      </w:r>
      <w:bookmarkEnd w:id="14"/>
    </w:p>
    <w:p>
      <w:pPr>
        <w:pStyle w:val="Heading2"/>
        <w:rPr>
          <w:rFonts w:ascii="仿宋" w:eastAsia="仿宋" w:hAnsi="仿宋" w:cs="仿宋" w:hint="eastAsia"/>
          <w:lang w:eastAsia="zh-CN"/>
        </w:rPr>
      </w:pPr>
      <w:bookmarkStart w:id="15" w:name="_Toc339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在流量计项目中，我们设计了一套全面的绩效评估指标，以确保流量计项目的可控和成功交付。这些指标跨足流量计项目目标、成本、进度和质量等多个维度，为我们提供了全面洞察流量计项目的健康状况。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目标达成率是我们关注的首要指标。我们设定了明确的目标，并通过定期监测和评估，迅速发现并应对潜在的目标偏差。这为流量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成本绩效是另一个核心关注点。通过实际成本与预算成本的对比分析，我们深入了解成本差异的原因，及时调整资源分配，保持流量计项目在经济效益方面的合理水平。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量计项目进度作为关键的绩效指标之一，得到了精心的关注。我们制定了详细的流量计项目进度计划，并设立了进度符合度指标，确保实际进度与计划进度保持一致。这使我们能够快速发现和解决潜在的进度问题，保持流量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量计项目绩效的不可或缺的一环。我们引入了一系列的质量标准和客户满意度指标，以确保流量计项目交付的成果在质量上达到或超越预期水平。通过持续监测这些指标，我们努力提升流量计项目整体质量水平，为流量计项目的成功交付提供有力保障。通过这些科学且全面的绩效评估，我们能够更好地引导流量计项目的持续改进，确保流量计项目目标的顺利达成。</w:t>
      </w:r>
    </w:p>
    <w:p>
      <w:pPr>
        <w:pStyle w:val="Heading2"/>
        <w:ind w:firstLine="560" w:firstLineChars="200"/>
        <w:rPr>
          <w:rFonts w:ascii="仿宋" w:eastAsia="仿宋" w:hAnsi="仿宋" w:cs="仿宋" w:hint="eastAsia"/>
          <w:sz w:val="28"/>
          <w:lang w:eastAsia="zh-CN"/>
        </w:rPr>
      </w:pPr>
      <w:bookmarkStart w:id="16" w:name="_Toc2803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绩效评估是流量计项目中的关键环节，为确保流量计项目达到预期目标，我们采用了多层次、多维度的绩效评估方法。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量计项目的战略目标对齐，确保每个决策和行动都与流量计项目整体目标保持一致。团队会定期召开战略对齐会议，审视当前工作与流量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量计项目进度、质量、成本和风险等方面。这些指标通过数据收集和分析，为流量计项目管理团队提供了客观的评估依据。例如，我们通过流量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绩效评估不仅仅停留在流量计项目内部，还考虑了流量计项目对外部环境的影响。我们定期进行干系人满意度调查，以了解各利益相关方对流量计项目的期望和满意度，并及时做出调整。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这种多层次、多角度的绩效评估方法，使得我们能够全面了解流量计项目的运行状态，及时做出调整，确保流量计项目在不断变化的环境中保持稳健前行。</w:t>
      </w:r>
    </w:p>
    <w:p>
      <w:pPr>
        <w:pStyle w:val="Heading2"/>
        <w:ind w:firstLine="560" w:firstLineChars="200"/>
        <w:rPr>
          <w:rFonts w:ascii="仿宋" w:eastAsia="仿宋" w:hAnsi="仿宋" w:cs="仿宋" w:hint="eastAsia"/>
          <w:sz w:val="28"/>
          <w:lang w:eastAsia="zh-CN"/>
        </w:rPr>
      </w:pPr>
      <w:bookmarkStart w:id="17" w:name="_Toc187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为了确保流量计项目的有效管理和不断优化，我们采用了精心设计的绩效评估周期。这个周期旨在实现灵活、实时和全面的评估，以适应流量计项目执行中的各种挑战。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量计项目的不同需求，分为短期、中期和长期。短期评估关注每个迭代或工作周期，以及时发现和解决当前任务中的问题。中期评估涵盖几个迭代，深入了解整体流量计项目的趋势和性能。长期评估则着眼于整个流量计项目阶段，确保流量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量计项目管理工具和协作平台，团队成员能够随时更新和分享流量计项目数据。这种实时性的反馈机制使我们能够及时察觉潜在问题，快速调整，保持流量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量计项目的决策制定密不可分。每个周期的流量计项目回顾会议成为集体总结经验、识别问题深层次原因并找到创新解决方案的平台。这种定期的反思与调整机制使流量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797"/>
      <w:r>
        <w:rPr>
          <w:rFonts w:ascii="仿宋" w:eastAsia="仿宋" w:hAnsi="仿宋" w:cs="仿宋" w:hint="eastAsia"/>
          <w:sz w:val="28"/>
          <w:lang w:eastAsia="zh-CN"/>
        </w:rPr>
        <w:t>五、流量计项目可持续发展</w:t>
      </w:r>
      <w:bookmarkEnd w:id="18"/>
    </w:p>
    <w:p>
      <w:pPr>
        <w:pStyle w:val="Heading2"/>
        <w:rPr>
          <w:rFonts w:ascii="仿宋" w:eastAsia="仿宋" w:hAnsi="仿宋" w:cs="仿宋" w:hint="eastAsia"/>
          <w:lang w:eastAsia="zh-CN"/>
        </w:rPr>
      </w:pPr>
      <w:bookmarkStart w:id="19" w:name="_Toc474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量计项目中，流量计项目团队着眼于未来，明确了可持续发展的战略方向。制定的具体可持续发展目标包括降低资源使用、采用环保技术、最大化社会效益等。这一步骤不仅有助于流量计项目在环保和社会责任方面达到最高标准，也为未来提供了明确的指引，确保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可持续实践的融入流量计项目管理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量计项目管理周期。从流量计项目规划开始，流量计项目团队就考虑了环境和社会的因素。在执行阶段，流量计项目团队积极推动绿色技术的应用，优化资源利用。此外，关注员工的社会责任，通过培训和沟通活动提高员工对可持续发展的认知，使他们能够在日常工作中践行可持续实践。这些举措不仅为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338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扎根于流量计项目的可持续发展理念，我们深信环保与社会责任是流量计项目成功的关键支柱。在流量计项目的每一步，我们都致力于通过创新和实践，履行对环境和社会的坚定责任。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https://d.book118.com/348047120106006022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095BEC"/>
    <w:rsid w:val="3B095B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71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2023-12-31T06:43:00Z</dcterms:created>
  <dcterms:modified xsi:type="dcterms:W3CDTF">2023-12-31T06:43:49Z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7C55B57211DD4651B3CAD32E01CDDB82_11</vt:lpwstr>
  </property>
  <property fmtid="{D5CDD505-2E9C-101B-9397-08002B2CF9AE}" pid="3" name="KSOProductBuildVer">
    <vt:lpwstr>2052-12.1.0.16120</vt:lpwstr>
  </property>
</Properties>
</file>