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2024年河北住院医师-河北住院医师口腔科历年考题高频考点荟萃带答案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患者，男11岁，左右上下颌第一磨牙呈反</w:t>
      </w:r>
      <w:r>
        <w:drawing>
          <wp:inline distT="0" distB="0" distL="0" distR="0">
            <wp:extent cx="161942" cy="190520"/>
            <wp:effectExtent l="0" t="0" r="0" b="0"/>
            <wp:docPr id="341" name="_x0000_i0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_x0000_i034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、</w:t>
      </w:r>
      <w:r>
        <w:drawing>
          <wp:inline distT="0" distB="0" distL="0" distR="0">
            <wp:extent cx="266728" cy="180994"/>
            <wp:effectExtent l="0" t="0" r="0" b="0"/>
            <wp:docPr id="342" name="_x0000_i0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_x0000_i034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缺失，上颌后缩，下颌前突，前牙反</w:t>
      </w:r>
      <w:r>
        <w:drawing>
          <wp:inline distT="0" distB="0" distL="0" distR="0">
            <wp:extent cx="161942" cy="190520"/>
            <wp:effectExtent l="0" t="0" r="0" b="0"/>
            <wp:docPr id="343" name="_x0000_i0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_x0000_i034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，面中1／3凹陷，下颌可后退至对刃。X线可见，</w:t>
      </w:r>
      <w:r>
        <w:drawing>
          <wp:inline distT="0" distB="0" distL="0" distR="0">
            <wp:extent cx="266728" cy="180994"/>
            <wp:effectExtent l="0" t="0" r="0" b="0"/>
            <wp:docPr id="344" name="_x0000_i0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_x0000_i034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龈下3mm阻生，</w:t>
      </w:r>
      <w:r>
        <w:drawing>
          <wp:inline distT="0" distB="0" distL="0" distR="0">
            <wp:extent cx="314358" cy="200046"/>
            <wp:effectExtent l="0" t="0" r="0" b="0"/>
            <wp:docPr id="345" name="_x0000_i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_x0000_i034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358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之间各3mm间隙。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为治疗上颌后缩、下颌前突，应选择以下哪种矫治器（）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A、头帽颏兜牵引矫治器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B、垂直颏帽牵引导矫治器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C、简单头帽口外牵引矫治器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D、复合头帽口外牵引矫治器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E、面弓低位口外后方牵引矫治器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造成右侧后牙反</w:t>
      </w:r>
      <w:r>
        <w:drawing>
          <wp:inline distT="0" distB="0" distL="0" distR="0">
            <wp:extent cx="161942" cy="190520"/>
            <wp:effectExtent l="0" t="0" r="0" b="0"/>
            <wp:docPr id="346" name="_x0000_i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_x0000_i034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，左侧有大量牙垢的原因（）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A、口呼吸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B、咬下唇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C、吮拇指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D、舔上下前牙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E、偏侧咀嚼习惯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简述膜性口炎的鉴别诊断。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上牙弓或上颌宽度犬，下颌或下牙弓宽度小（）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A、毛氏Ⅴ类错</w:t>
      </w:r>
      <w:r>
        <w:drawing>
          <wp:inline distT="0" distB="0" distL="0" distR="0">
            <wp:extent cx="161942" cy="190520"/>
            <wp:effectExtent l="0" t="0" r="0" b="0"/>
            <wp:docPr id="348" name="_x0000_i0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_x0000_i034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4"/>
          <w:headerReference w:type="default" r:id="rId15"/>
          <w:footerReference w:type="even" r:id="rId16"/>
          <w:headerReference w:type="first" r:id="rId17"/>
          <w:footerReference w:type="first" r:id="rId18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B、毛氏Ⅱ类3分类错</w:t>
      </w:r>
      <w:r>
        <w:drawing>
          <wp:inline distT="0" distB="0" distL="0" distR="0">
            <wp:extent cx="161942" cy="190520"/>
            <wp:effectExtent l="0" t="0" r="0" b="0"/>
            <wp:docPr id="349" name="_x0000_i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_x0000_i034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C、毛氏Ⅲ类1分类错</w:t>
      </w:r>
      <w:r>
        <w:drawing>
          <wp:inline distT="0" distB="0" distL="0" distR="0">
            <wp:extent cx="161942" cy="190520"/>
            <wp:effectExtent l="0" t="0" r="0" b="0"/>
            <wp:docPr id="350" name="_x0000_i0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_x0000_i035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D、毛氏Ⅱ类1分类错</w:t>
      </w:r>
      <w:r>
        <w:drawing>
          <wp:inline distT="0" distB="0" distL="0" distR="0">
            <wp:extent cx="161942" cy="190520"/>
            <wp:effectExtent l="0" t="0" r="0" b="0"/>
            <wp:docPr id="351" name="_x0000_i0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_x0000_i035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E、毛氏Ⅳ类2分类错</w:t>
      </w:r>
      <w:r>
        <w:drawing>
          <wp:inline distT="0" distB="0" distL="0" distR="0">
            <wp:extent cx="161942" cy="190520"/>
            <wp:effectExtent l="0" t="0" r="0" b="0"/>
            <wp:docPr id="352" name="_x0000_i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_x0000_i035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患者，女，13岁，前牙反</w:t>
      </w:r>
      <w:r>
        <w:drawing>
          <wp:inline distT="0" distB="0" distL="0" distR="0">
            <wp:extent cx="161942" cy="190520"/>
            <wp:effectExtent l="0" t="0" r="0" b="0"/>
            <wp:docPr id="353" name="_x0000_i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_x0000_i035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，侧面观·面中部凹陷，右侧上下第一磨牙呈Ⅰ类</w:t>
      </w:r>
      <w:r>
        <w:drawing>
          <wp:inline distT="0" distB="0" distL="0" distR="0">
            <wp:extent cx="161942" cy="190520"/>
            <wp:effectExtent l="0" t="0" r="0" b="0"/>
            <wp:docPr id="354" name="_x0000_i0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_x0000_i035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关系，左侧上下第一磨牙呈Ⅲ类</w:t>
      </w:r>
      <w:r>
        <w:drawing>
          <wp:inline distT="0" distB="0" distL="0" distR="0">
            <wp:extent cx="161942" cy="190520"/>
            <wp:effectExtent l="0" t="0" r="0" b="0"/>
            <wp:docPr id="355" name="_x0000_i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_x0000_i035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关系</w:t>
      </w:r>
      <w:r>
        <w:drawing>
          <wp:inline distT="0" distB="0" distL="0" distR="0">
            <wp:extent cx="295306" cy="190520"/>
            <wp:effectExtent l="0" t="0" r="0" b="0"/>
            <wp:docPr id="356" name="_x0000_i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_x0000_i035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与</w:t>
      </w:r>
      <w:r>
        <w:drawing>
          <wp:inline distT="0" distB="0" distL="0" distR="0">
            <wp:extent cx="276254" cy="200046"/>
            <wp:effectExtent l="0" t="0" r="0" b="0"/>
            <wp:docPr id="357" name="_x0000_i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_x0000_i035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之间反</w:t>
      </w:r>
      <w:r>
        <w:drawing>
          <wp:inline distT="0" distB="0" distL="0" distR="0">
            <wp:extent cx="161942" cy="190520"/>
            <wp:effectExtent l="0" t="0" r="0" b="0"/>
            <wp:docPr id="358" name="_x0000_i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_x0000_i035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，上前牙拥挤，四个第三磨牙牙胚不存在，SNA77．0°，SNB80．0°，ANB-3．0°。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矫正使用的最佳矫正器是（）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A、方丝弓矫治器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B、"2×4"矫正器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C、Begg细丝弓矫正器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D、Frankel-Ⅲ矫正器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E、腭开展矫正器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前牙开</w:t>
      </w:r>
      <w:r>
        <w:drawing>
          <wp:inline distT="0" distB="0" distL="0" distR="0">
            <wp:extent cx="161942" cy="190520"/>
            <wp:effectExtent l="0" t="0" r="0" b="0"/>
            <wp:docPr id="359" name="_x0000_i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_x0000_i035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，面下1／3过高（）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A、毛氏Ⅴ类错</w:t>
      </w:r>
      <w:r>
        <w:drawing>
          <wp:inline distT="0" distB="0" distL="0" distR="0">
            <wp:extent cx="161942" cy="190520"/>
            <wp:effectExtent l="0" t="0" r="0" b="0"/>
            <wp:docPr id="360" name="_x0000_i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_x0000_i036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B、毛氏Ⅱ类3分类错</w:t>
      </w:r>
      <w:r>
        <w:drawing>
          <wp:inline distT="0" distB="0" distL="0" distR="0">
            <wp:extent cx="161942" cy="190520"/>
            <wp:effectExtent l="0" t="0" r="0" b="0"/>
            <wp:docPr id="361" name="_x0000_i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_x0000_i036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C、毛氏Ⅲ类1分类错</w:t>
      </w:r>
      <w:r>
        <w:drawing>
          <wp:inline distT="0" distB="0" distL="0" distR="0">
            <wp:extent cx="161942" cy="190520"/>
            <wp:effectExtent l="0" t="0" r="0" b="0"/>
            <wp:docPr id="362" name="_x0000_i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_x0000_i036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D、毛氏Ⅱ类1分类错</w:t>
      </w:r>
      <w:r>
        <w:drawing>
          <wp:inline distT="0" distB="0" distL="0" distR="0">
            <wp:extent cx="161942" cy="190520"/>
            <wp:effectExtent l="0" t="0" r="0" b="0"/>
            <wp:docPr id="363" name="_x0000_i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_x0000_i036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E、毛氏Ⅳ类2分类错</w:t>
      </w:r>
      <w:r>
        <w:drawing>
          <wp:inline distT="0" distB="0" distL="0" distR="0">
            <wp:extent cx="161942" cy="190520"/>
            <wp:effectExtent l="0" t="0" r="0" b="0"/>
            <wp:docPr id="364" name="_x0000_i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_x0000_i036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与固定义齿的咀嚼功能有关的形态是（）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A、牙冠形态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B、牙根形态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C、桥体</w:t>
      </w:r>
      <w:r>
        <w:drawing>
          <wp:inline distT="0" distB="0" distL="0" distR="0">
            <wp:extent cx="161942" cy="190520"/>
            <wp:effectExtent l="0" t="0" r="0" b="0"/>
            <wp:docPr id="365" name="_x0000_i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_x0000_i036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面形态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D、连接体形态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E、桥体龈面形态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上下前牙切端垂直向间隙在3～5mm之间的为（）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A、Ⅰ度拥挤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B、Ⅲ度深覆</w:t>
      </w:r>
      <w:r>
        <w:drawing>
          <wp:inline distT="0" distB="0" distL="0" distR="0">
            <wp:extent cx="161942" cy="190520"/>
            <wp:effectExtent l="0" t="0" r="0" b="0"/>
            <wp:docPr id="366" name="_x0000_i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_x0000_i036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C、Ⅱ度深覆盖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D、Ⅱ度开</w:t>
      </w:r>
      <w:r>
        <w:drawing>
          <wp:inline distT="0" distB="0" distL="0" distR="0">
            <wp:extent cx="161942" cy="190520"/>
            <wp:effectExtent l="0" t="0" r="0" b="0"/>
            <wp:docPr id="367" name="_x0000_i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_x0000_i036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E、手腕部X线片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女，6岁。家长带到医院做</w:t>
      </w:r>
      <w:r>
        <w:drawing>
          <wp:inline distT="0" distB="0" distL="0" distR="0">
            <wp:extent cx="180994" cy="390566"/>
            <wp:effectExtent l="0" t="0" r="0" b="0"/>
            <wp:docPr id="368" name="_x0000_i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_x0000_i036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39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窝沟封闭，经口腔检查后大夫告诉可以不做，因为女童（）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A、对侧同名牙已患龋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</w:t>
      </w:r>
      <w:r>
        <w:drawing>
          <wp:inline distT="0" distB="0" distL="0" distR="0">
            <wp:extent cx="180994" cy="390566"/>
            <wp:effectExtent l="0" t="0" r="0" b="0"/>
            <wp:docPr id="369" name="_x0000_i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_x0000_i0369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39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有深的点隙裂沟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C、窝沟不深，自洁作用好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</w:t>
      </w:r>
      <w:r>
        <w:drawing>
          <wp:inline distT="0" distB="0" distL="0" distR="0">
            <wp:extent cx="180994" cy="390566"/>
            <wp:effectExtent l="0" t="0" r="0" b="0"/>
            <wp:docPr id="370" name="_x0000_i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_x0000_i037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39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萌出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</w:t>
      </w:r>
      <w:r>
        <w:drawing>
          <wp:inline distT="0" distB="0" distL="0" distR="0">
            <wp:extent cx="180994" cy="390566"/>
            <wp:effectExtent l="0" t="0" r="0" b="0"/>
            <wp:docPr id="371" name="_x0000_i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_x0000_i0371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39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有可疑龋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全冠粘固后立即出现过敏性痛的正确的处理方式是（）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A、调</w:t>
      </w:r>
      <w:r>
        <w:drawing>
          <wp:inline distT="0" distB="0" distL="0" distR="0">
            <wp:extent cx="161942" cy="190520"/>
            <wp:effectExtent l="0" t="0" r="0" b="0"/>
            <wp:docPr id="372" name="_x0000_i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_x0000_i037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B、拆除修复体重做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C、不处理，观察情况后再决定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D、局部应用消炎镇痛药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患者，女，12岁，恒牙</w:t>
      </w:r>
      <w:r>
        <w:drawing>
          <wp:inline distT="0" distB="0" distL="0" distR="0">
            <wp:extent cx="161942" cy="190520"/>
            <wp:effectExtent l="0" t="0" r="0" b="0"/>
            <wp:docPr id="373" name="_x0000_i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_x0000_i037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，基本中性</w:t>
      </w:r>
      <w:r>
        <w:drawing>
          <wp:inline distT="0" distB="0" distL="0" distR="0">
            <wp:extent cx="161942" cy="190520"/>
            <wp:effectExtent l="0" t="0" r="0" b="0"/>
            <wp:docPr id="374" name="_x0000_i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_x0000_i037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，上前牙Ⅲ拥挤，上颌</w:t>
      </w:r>
      <w:r>
        <w:drawing>
          <wp:inline distT="0" distB="0" distL="0" distR="0">
            <wp:extent cx="276254" cy="180994"/>
            <wp:effectExtent l="0" t="0" r="0" b="0"/>
            <wp:docPr id="375" name="_x0000_i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_x0000_i0375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与下颌</w:t>
      </w:r>
      <w:r>
        <w:drawing>
          <wp:inline distT="0" distB="0" distL="0" distR="0">
            <wp:extent cx="285780" cy="180994"/>
            <wp:effectExtent l="0" t="0" r="0" b="0"/>
            <wp:docPr id="376" name="_x0000_i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_x0000_i037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反</w:t>
      </w:r>
      <w:r>
        <w:drawing>
          <wp:inline distT="0" distB="0" distL="0" distR="0">
            <wp:extent cx="161942" cy="190520"/>
            <wp:effectExtent l="0" t="0" r="0" b="0"/>
            <wp:docPr id="377" name="_x0000_i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_x0000_i037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、间隙不足，下切牙Ⅰ°拥挤。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若采用方丝弓矫正器，第一阶段矫治初始采用的弓丝为（）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A、0.014英寸不锈钢丝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B、0.016英寸不锈钢丝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C、0.016×0.022英寸不锈钢方丝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D、0.018英寸镍钛丝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E、0.016英寸镍钛丝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患者，女，15岁，口唇闭合时呈现口腔周围肌肉的高度紧张感，下颌颏部更为明显。上下颌牙列拥挤明显，牙弓狭窄，覆</w:t>
      </w:r>
      <w:r>
        <w:drawing>
          <wp:inline distT="0" distB="0" distL="0" distR="0">
            <wp:extent cx="161942" cy="190520"/>
            <wp:effectExtent l="0" t="0" r="0" b="0"/>
            <wp:docPr id="378" name="_x0000_i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_x0000_i037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6mm，覆盖6mm，磨牙呈Ⅰ类咬合关系。ANB5．5°，FMA35°，UI-SN110．0°，IMPA85．5°。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引起此患者口唇部闭合困难的原因是（）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A、上下唇短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B、外伤后瘢痕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C、只与上下颌间关系异常有关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D、只和前牙唇侧倾斜有关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E、上下颌间关系异常及前牙唇侧倾斜共同引起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9"/>
          <w:headerReference w:type="default" r:id="rId30"/>
          <w:footerReference w:type="even" r:id="rId31"/>
          <w:headerReference w:type="first" r:id="rId32"/>
          <w:footerReference w:type="first" r:id="rId33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女性，40岁。上前牙牙冠变色10年，要求诊治。年轻时左上前牙有洞曾在医院治过。检查见</w:t>
      </w:r>
      <w:r>
        <w:drawing>
          <wp:inline distT="0" distB="0" distL="0" distR="0">
            <wp:extent cx="381040" cy="228624"/>
            <wp:effectExtent l="0" t="0" r="0" b="0"/>
            <wp:docPr id="379" name="_x0000_i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_x0000_i0379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104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黄白色充填物大面积且变黄色，叩痛（-）；</w:t>
      </w:r>
      <w:r>
        <w:drawing>
          <wp:inline distT="0" distB="0" distL="0" distR="0">
            <wp:extent cx="238150" cy="257202"/>
            <wp:effectExtent l="0" t="0" r="0" b="0"/>
            <wp:docPr id="380" name="_x0000_i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_x0000_i0380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牙冠棕褐变色，切端重度磨损，叩痛（±），不松动。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确定与</w:t>
      </w:r>
      <w:r>
        <w:drawing>
          <wp:inline distT="0" distB="0" distL="0" distR="0">
            <wp:extent cx="238150" cy="257202"/>
            <wp:effectExtent l="0" t="0" r="0" b="0"/>
            <wp:docPr id="381" name="_x0000_i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_x0000_i0381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疾病的有关因素检查还应包括（）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A、扪诊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B、咬诊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C、光纤透照检查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D、咬合关系检查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E、牙周袋检查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患者男性40岁，</w:t>
      </w:r>
      <w:r>
        <w:drawing>
          <wp:inline distT="0" distB="0" distL="0" distR="0">
            <wp:extent cx="371514" cy="247676"/>
            <wp:effectExtent l="0" t="0" r="0" b="0"/>
            <wp:docPr id="382" name="_x0000_i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_x0000_i038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缺失，3年前行</w:t>
      </w:r>
      <w:r>
        <w:drawing>
          <wp:inline distT="0" distB="0" distL="0" distR="0">
            <wp:extent cx="371514" cy="209572"/>
            <wp:effectExtent l="0" t="0" r="0" b="0"/>
            <wp:docPr id="383" name="_x0000_i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_x0000_i0383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全冠固位体固定义齿修复，现基牙</w:t>
      </w:r>
      <w:r>
        <w:drawing>
          <wp:inline distT="0" distB="0" distL="0" distR="0">
            <wp:extent cx="152416" cy="190520"/>
            <wp:effectExtent l="0" t="0" r="0" b="0"/>
            <wp:docPr id="384" name="_x0000_i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_x0000_i038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松动。基牙松动的原因是（）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A、力过大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B、固位力不等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C、力不平衡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D、固位体选择不当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E、固位体边缘不密合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患者，男，5岁，前牙反</w:t>
      </w:r>
      <w:r>
        <w:drawing>
          <wp:inline distT="0" distB="0" distL="0" distR="0">
            <wp:extent cx="161942" cy="190520"/>
            <wp:effectExtent l="0" t="0" r="0" b="0"/>
            <wp:docPr id="385" name="_x0000_i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_x0000_i038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，后牙近中错</w:t>
      </w:r>
      <w:r>
        <w:drawing>
          <wp:inline distT="0" distB="0" distL="0" distR="0">
            <wp:extent cx="161942" cy="190520"/>
            <wp:effectExtent l="0" t="0" r="0" b="0"/>
            <wp:docPr id="386" name="_x0000_i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_x0000_i038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，反覆</w:t>
      </w:r>
      <w:r>
        <w:drawing>
          <wp:inline distT="0" distB="0" distL="0" distR="0">
            <wp:extent cx="161942" cy="190520"/>
            <wp:effectExtent l="0" t="0" r="0" b="0"/>
            <wp:docPr id="387" name="_x0000_i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_x0000_i038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深，反覆盖小，牙齿无松动，牙列整齐，不伴拥挤。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此病人诊断为（）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A、安氏Ⅰ类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B、安氏Ⅱ类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C、毛氏Ⅱ1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D、毛氏Ⅱ2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E、毛氏Ⅱ4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某患者，女性，50岁。一周前因外伤折断前牙已经根管治疗，检查：</w:t>
      </w:r>
      <w:r>
        <w:drawing>
          <wp:inline distT="0" distB="0" distL="0" distR="0">
            <wp:extent cx="200046" cy="209572"/>
            <wp:effectExtent l="0" t="0" r="0" b="0"/>
            <wp:docPr id="388" name="_x0000_i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_x0000_i0388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冠折，断面在龈上。无叩痛。无松动，牙片示根充完整，无根折。该牙进行桩冠修复的时间是根管治疗后（）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A、1天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B、3天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C、1周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D、10天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E、2周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初戴全口义齿时，发现下总义齿左右翘动，加力时患者有痛感。当检查出首选原因后，正确的处理方法是（）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A、缓冲过长基托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B、重新制作义齿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C、垫底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D、缓冲压痛处硬区的基托组织面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E、调</w:t>
      </w:r>
      <w:r>
        <w:drawing>
          <wp:inline distT="0" distB="0" distL="0" distR="0">
            <wp:extent cx="161942" cy="190520"/>
            <wp:effectExtent l="0" t="0" r="0" b="0"/>
            <wp:docPr id="389" name="_x0000_i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_x0000_i038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0"/>
          <w:headerReference w:type="default" r:id="rId41"/>
          <w:footerReference w:type="even" r:id="rId42"/>
          <w:headerReference w:type="first" r:id="rId43"/>
          <w:footerReference w:type="first" r:id="rId44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患者，女，10岁，替牙</w:t>
      </w:r>
      <w:r>
        <w:drawing>
          <wp:inline distT="0" distB="0" distL="0" distR="0">
            <wp:extent cx="161942" cy="190520"/>
            <wp:effectExtent l="0" t="0" r="0" b="0"/>
            <wp:docPr id="390" name="_x0000_i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_x0000_i039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，上颁发育正常，前牙</w:t>
      </w:r>
      <w:r>
        <w:drawing>
          <wp:inline distT="0" distB="0" distL="0" distR="0">
            <wp:extent cx="266728" cy="171468"/>
            <wp:effectExtent l="0" t="0" r="0" b="0"/>
            <wp:docPr id="391" name="_x0000_i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_x0000_i0391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与</w:t>
      </w:r>
      <w:r>
        <w:drawing>
          <wp:inline distT="0" distB="0" distL="0" distR="0">
            <wp:extent cx="276254" cy="171468"/>
            <wp:effectExtent l="0" t="0" r="0" b="0"/>
            <wp:docPr id="392" name="_x0000_i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_x0000_i039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6254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之间开</w:t>
      </w:r>
      <w:r>
        <w:drawing>
          <wp:inline distT="0" distB="0" distL="0" distR="0">
            <wp:extent cx="161942" cy="190520"/>
            <wp:effectExtent l="0" t="0" r="0" b="0"/>
            <wp:docPr id="393" name="_x0000_i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_x0000_i039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，有舌前伸习惯，无牙列拥挤，上前牙唇倾。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为判断病人错</w:t>
      </w:r>
      <w:r>
        <w:drawing>
          <wp:inline distT="0" distB="0" distL="0" distR="0">
            <wp:extent cx="161942" cy="190520"/>
            <wp:effectExtent l="0" t="0" r="0" b="0"/>
            <wp:docPr id="394" name="_x0000_i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_x0000_i039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类型应该拍摄（）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A、牙片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B、咬</w:t>
      </w:r>
      <w:r>
        <w:drawing>
          <wp:inline distT="0" distB="0" distL="0" distR="0">
            <wp:extent cx="161942" cy="190520"/>
            <wp:effectExtent l="0" t="0" r="0" b="0"/>
            <wp:docPr id="395" name="_x0000_i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_x0000_i039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片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C、X线头影测量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D、胸片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E、手腕骨片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患者，女，9岁，上颌前牙内倾，覆</w:t>
      </w:r>
      <w:r>
        <w:drawing>
          <wp:inline distT="0" distB="0" distL="0" distR="0">
            <wp:extent cx="161942" cy="190520"/>
            <wp:effectExtent l="0" t="0" r="0" b="0"/>
            <wp:docPr id="396" name="_x0000_i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_x0000_i039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12mm，覆盖8mm，下前牙咬上颌黏膜，四个第一磨牙呈Ⅱ类咬合关系，SNA82°，SNB76．5°，ANB5．5°，UI－SN93．5°，FMIA71°，四个第二磨牙未萌，四个第三磨牙牙胚存在。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对此患者应诊断为（）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A、安氏Ⅰ类错</w:t>
      </w:r>
      <w:r>
        <w:drawing>
          <wp:inline distT="0" distB="0" distL="0" distR="0">
            <wp:extent cx="161942" cy="190520"/>
            <wp:effectExtent l="0" t="0" r="0" b="0"/>
            <wp:docPr id="397" name="_x0000_i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_x0000_i039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B、牙列重度拥挤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C、安氏Ⅲ类错</w:t>
      </w:r>
      <w:r>
        <w:drawing>
          <wp:inline distT="0" distB="0" distL="0" distR="0">
            <wp:extent cx="161942" cy="190520"/>
            <wp:effectExtent l="0" t="0" r="0" b="0"/>
            <wp:docPr id="398" name="_x0000_i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_x0000_i039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D、安氏Ⅱ类工分类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E、安氏Ⅱ类Ⅱ分类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男，40岁，</w:t>
      </w:r>
      <w:r>
        <w:drawing>
          <wp:inline distT="0" distB="0" distL="0" distR="0">
            <wp:extent cx="190520" cy="171468"/>
            <wp:effectExtent l="0" t="0" r="0" b="0"/>
            <wp:docPr id="399" name="_x0000_i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_x0000_i0399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死髓牙，经根管治疗后以PFM全冠修复，经牙体制备取模后，在全冠初戴之前，尚需作何种处理（）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A、不需作任何处理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B、用塑料全冠作暂时保护性修复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C、用金属全冠作保护性修复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D、制作活动义齿保持间隙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E、制作间隙保持器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男孩，8岁，右上前牙肿包3天就诊。患儿近半年来右侧经常冷热刺激痛，吃饭痛，偶有自发痛，不用右侧吃饭。1周前右上前牙疼痛加重，3天前牙床肿痛。检查：</w:t>
      </w:r>
      <w:r>
        <w:drawing>
          <wp:inline distT="0" distB="0" distL="0" distR="0">
            <wp:extent cx="161942" cy="180994"/>
            <wp:effectExtent l="0" t="0" r="0" b="0"/>
            <wp:docPr id="400" name="_x0000_i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_x0000_i040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舌隆突处有内陷窝，腐质较软，探窄深。叩诊（+），松动Ⅰ°。牙龈充血，根尖区牙龈有一小脓包，刺破有脓液溢出。X线显示</w:t>
      </w:r>
      <w:r>
        <w:drawing>
          <wp:inline distT="0" distB="0" distL="0" distR="0">
            <wp:extent cx="161942" cy="180994"/>
            <wp:effectExtent l="0" t="0" r="0" b="0"/>
            <wp:docPr id="401" name="_x0000_i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_x0000_i0401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根周膜不连续，根尖区边缘弥散低密度影，根尖孔大喇叭口。</w:t>
      </w:r>
      <w:r>
        <w:drawing>
          <wp:inline distT="0" distB="0" distL="0" distR="0">
            <wp:extent cx="209572" cy="171468"/>
            <wp:effectExtent l="0" t="0" r="0" b="0"/>
            <wp:docPr id="402" name="_x0000_i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_x0000_i0402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龋洞深，探诊无反应，不松动，叩痛（一）。</w:t>
      </w:r>
      <w:r>
        <w:drawing>
          <wp:inline distT="0" distB="0" distL="0" distR="0">
            <wp:extent cx="495352" cy="257202"/>
            <wp:effectExtent l="0" t="0" r="0" b="0"/>
            <wp:docPr id="403" name="_x0000_i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_x0000_i0403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535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大面积龋坏，髓腔暴露，叩诊（+），松动Ⅰ°。牙颈部有瘘管，牙龈充血。X线显示</w:t>
      </w:r>
      <w:r>
        <w:drawing>
          <wp:inline distT="0" distB="0" distL="0" distR="0">
            <wp:extent cx="152416" cy="142890"/>
            <wp:effectExtent l="0" t="0" r="0" b="0"/>
            <wp:docPr id="404" name="_x0000_i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_x0000_i0404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根分歧及近中根处有低密度影，根周骨硬板消失。</w:t>
      </w:r>
      <w:r>
        <w:drawing>
          <wp:inline distT="0" distB="0" distL="0" distR="0">
            <wp:extent cx="209572" cy="219098"/>
            <wp:effectExtent l="0" t="0" r="0" b="0"/>
            <wp:docPr id="405" name="_x0000_i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_x0000_i0405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牙根形成1／3，牙囊不连续，上方骨板破坏。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53"/>
          <w:headerReference w:type="default" r:id="rId54"/>
          <w:footerReference w:type="even" r:id="rId55"/>
          <w:headerReference w:type="first" r:id="rId56"/>
          <w:footerReference w:type="first" r:id="rId57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61942" cy="180994"/>
            <wp:effectExtent l="0" t="0" r="0" b="0"/>
            <wp:docPr id="406" name="_x0000_i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_x0000_i040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感染来源是（）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A、龋病致牙髓感染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B、牙周感染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C、咬合创伤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D、隐裂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E、畸形舌窝感染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男性，42岁。3天来右上后磨牙痛重，冷热加剧，夜间痛而来就诊。近1年多来，右上磨牙进食时咬到某特定位置时出现撕裂样痛，冷热敏感，平时咬物不适。检查：</w:t>
      </w:r>
      <w:r>
        <w:drawing>
          <wp:inline distT="0" distB="0" distL="0" distR="0">
            <wp:extent cx="266728" cy="219098"/>
            <wp:effectExtent l="0" t="0" r="0" b="0"/>
            <wp:docPr id="407" name="_x0000_i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_x0000_i0407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咬合面似有近远中方向越过边缘嵴的细裂纹，颊尖高陡，无龋洞，不松动，叩痛（+）。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最可能的诊断是（）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A、可复性牙髓炎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B、急性牙髓炎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C、慢性牙髓炎急性发作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D、急性根尖周炎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E、慢性根尖周炎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上颌双侧</w:t>
      </w:r>
      <w:r>
        <w:drawing>
          <wp:inline distT="0" distB="0" distL="0" distR="0">
            <wp:extent cx="161942" cy="190520"/>
            <wp:effectExtent l="0" t="0" r="0" b="0"/>
            <wp:docPr id="408" name="_x0000_i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_x0000_i040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垫矫治器主要用于矫治（）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A、纠正前牙反</w:t>
      </w:r>
      <w:r>
        <w:drawing>
          <wp:inline distT="0" distB="0" distL="0" distR="0">
            <wp:extent cx="161942" cy="190520"/>
            <wp:effectExtent l="0" t="0" r="0" b="0"/>
            <wp:docPr id="409" name="_x0000_i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_x0000_i040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B、个别前牙反</w:t>
      </w:r>
      <w:r>
        <w:drawing>
          <wp:inline distT="0" distB="0" distL="0" distR="0">
            <wp:extent cx="161942" cy="190520"/>
            <wp:effectExtent l="0" t="0" r="0" b="0"/>
            <wp:docPr id="410" name="_x0000_i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_x0000_i04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C、Ⅲ度牙列拥挤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D、单侧后牙锁</w:t>
      </w:r>
      <w:r>
        <w:drawing>
          <wp:inline distT="0" distB="0" distL="0" distR="0">
            <wp:extent cx="161942" cy="190520"/>
            <wp:effectExtent l="0" t="0" r="0" b="0"/>
            <wp:docPr id="411" name="_x0000_i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_x0000_i041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E、深覆盖、深覆</w:t>
      </w:r>
      <w:r>
        <w:drawing>
          <wp:inline distT="0" distB="0" distL="0" distR="0">
            <wp:extent cx="161942" cy="190520"/>
            <wp:effectExtent l="0" t="0" r="0" b="0"/>
            <wp:docPr id="412" name="_x0000_i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_x0000_i04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多根牙的抗力中心在（）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A、根分叉附近向根尖方向1～2mm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B、根分叉附近向</w:t>
      </w:r>
      <w:r>
        <w:drawing>
          <wp:inline distT="0" distB="0" distL="0" distR="0">
            <wp:extent cx="161942" cy="190520"/>
            <wp:effectExtent l="0" t="0" r="0" b="0"/>
            <wp:docPr id="413" name="_x0000_i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_x0000_i041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方向1～2mm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C、根分叉附近向根尖方向3～4mm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D、根分叉下方1～2mm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E、根分叉附近向</w:t>
      </w:r>
      <w:r>
        <w:drawing>
          <wp:inline distT="0" distB="0" distL="0" distR="0">
            <wp:extent cx="161942" cy="190520"/>
            <wp:effectExtent l="0" t="0" r="0" b="0"/>
            <wp:docPr id="414" name="_x0000_i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_x0000_i04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向2～3mm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drawing>
          <wp:inline distT="0" distB="0" distL="0" distR="0">
            <wp:extent cx="657294" cy="200046"/>
            <wp:effectExtent l="0" t="0" r="0" b="0"/>
            <wp:docPr id="415" name="_x0000_i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_x0000_i0415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7294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缺失，</w:t>
      </w:r>
      <w:r>
        <w:drawing>
          <wp:inline distT="0" distB="0" distL="0" distR="0">
            <wp:extent cx="228624" cy="219098"/>
            <wp:effectExtent l="0" t="0" r="0" b="0"/>
            <wp:docPr id="416" name="_x0000_i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_x0000_i0416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间有约．1.55mm间隙，不松动。</w:t>
      </w:r>
      <w:r>
        <w:drawing>
          <wp:inline distT="0" distB="0" distL="0" distR="0">
            <wp:extent cx="190520" cy="219098"/>
            <wp:effectExtent l="0" t="0" r="0" b="0"/>
            <wp:docPr id="417" name="_x0000_i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_x0000_i0417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舌向前倾斜，7|不松动，健康。</w:t>
      </w:r>
      <w:r>
        <w:drawing>
          <wp:inline distT="0" distB="0" distL="0" distR="0">
            <wp:extent cx="342936" cy="180994"/>
            <wp:effectExtent l="0" t="0" r="0" b="0"/>
            <wp:docPr id="418" name="_x0000_i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_x0000_i0418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舌侧牙槽骨为斜坡形</w:t>
      </w: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若用舌杆连接，舌杆的正确位置是（）</w:t>
      </w: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A、紧挨龈缘和黏膜</w:t>
      </w: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B、离开黏膜约0.1mm，边缘距龈缘Imm</w:t>
      </w: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C、离开黏膜约0.2mm，边缘距龈缘2mm</w:t>
      </w:r>
    </w:p>
    <w:p>
      <w:pPr>
        <w:pStyle w:val="Normal24"/>
      </w:pPr>
      <w:r>
        <w:rPr>
          <w:rFonts w:ascii="黑体" w:eastAsia="黑体" w:hAnsi="黑体" w:cs="黑体" w:hint="eastAsia"/>
          <w:sz w:val="24"/>
          <w:szCs w:val="28"/>
        </w:rPr>
        <w:t>D、离开黏膜约0.3mm，边缘距龈缘3mm</w:t>
      </w:r>
    </w:p>
    <w:p>
      <w:pPr>
        <w:pStyle w:val="Normal24"/>
        <w:sectPr>
          <w:headerReference w:type="even" r:id="rId63"/>
          <w:headerReference w:type="default" r:id="rId64"/>
          <w:footerReference w:type="even" r:id="rId65"/>
          <w:headerReference w:type="first" r:id="rId66"/>
          <w:footerReference w:type="first" r:id="rId67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E、离开黏膜约0.5mm，边缘距龈缘5mm</w:t>
      </w:r>
    </w:p>
    <w:p>
      <w:pPr>
        <w:pStyle w:val="Normal24"/>
      </w:pPr>
    </w:p>
    <w:p>
      <w:pPr>
        <w:pStyle w:val="Normal24"/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drawing>
          <wp:inline distT="0" distB="0" distL="0" distR="0">
            <wp:extent cx="485826" cy="152416"/>
            <wp:effectExtent l="0" t="0" r="0" b="0"/>
            <wp:docPr id="419" name="_x0000_i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_x0000_i0419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582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综合征有（）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A、肌上皮岛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B、黏液池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C、软骨样区域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D、纤维化</w:t>
      </w:r>
    </w:p>
    <w:p>
      <w:pPr>
        <w:pStyle w:val="Normal25"/>
      </w:pPr>
      <w:r>
        <w:rPr>
          <w:rFonts w:ascii="黑体" w:eastAsia="黑体" w:hAnsi="黑体" w:cs="黑体" w:hint="eastAsia"/>
          <w:sz w:val="24"/>
          <w:szCs w:val="28"/>
        </w:rPr>
        <w:t>E、钙化</w:t>
      </w:r>
    </w:p>
    <w:p>
      <w:pPr>
        <w:pStyle w:val="Normal25"/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男性，32岁。近2个月来右上后牙咬物痛。1日来持续跳痛，并牵涉到右侧头颞部，现口含冷水和带冷水瓶来就诊。检查见</w:t>
      </w:r>
      <w:r>
        <w:drawing>
          <wp:inline distT="0" distB="0" distL="0" distR="0">
            <wp:extent cx="266728" cy="219098"/>
            <wp:effectExtent l="0" t="0" r="0" b="0"/>
            <wp:docPr id="420" name="_x0000_i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_x0000_i042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672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有深龋洞，无探痛，叩痛（+），龈未见异常。医师（）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A、深龋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B、可复性牙髓炎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C、慢性闭锁性牙髓炎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D、急性化脓性牙髓炎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E、急性化脓性根尖周炎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牙髓炎疼痛的处理中不包括（）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A、局部浸润麻醉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B、阻滞麻醉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C、失活法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421" name="_x0000_i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_x0000_i042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法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E、牙周韧带内注射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安氏错</w:t>
      </w:r>
      <w:r>
        <w:drawing>
          <wp:inline distT="0" distB="0" distL="0" distR="0">
            <wp:extent cx="161942" cy="190520"/>
            <wp:effectExtent l="0" t="0" r="0" b="0"/>
            <wp:docPr id="422" name="_x0000_i0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_x0000_i042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28"/>
        </w:rPr>
        <w:t>分类法的提出是在（）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A、1889年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B、1899年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C、1890年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D、1907年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E、1928年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关于功能矫正器，叙述不正确的是（）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A、主要用于矫正长度不调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B、可以用于矫正后牙宽度不调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C、最适宜于青春生长进发期1～2年开始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https://d.book118.com/348061127117006030</w:t>
        </w:r>
      </w:hyperlink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71"/>
      <w:headerReference w:type="default" r:id="rId72"/>
      <w:footerReference w:type="even" r:id="rId73"/>
      <w:headerReference w:type="first" r:id="rId74"/>
      <w:footerReference w:type="first" r:id="rId75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image" Target="media/image2.jpeg" /><Relationship Id="rId13" Type="http://schemas.openxmlformats.org/officeDocument/2006/relationships/image" Target="media/image3.jpeg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3.xml" /><Relationship Id="rId17" Type="http://schemas.openxmlformats.org/officeDocument/2006/relationships/header" Target="header6.xml" /><Relationship Id="rId18" Type="http://schemas.openxmlformats.org/officeDocument/2006/relationships/footer" Target="footer4.xml" /><Relationship Id="rId19" Type="http://schemas.openxmlformats.org/officeDocument/2006/relationships/image" Target="media/image4.jpe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footer" Target="footer5.xml" /><Relationship Id="rId24" Type="http://schemas.openxmlformats.org/officeDocument/2006/relationships/header" Target="header9.xml" /><Relationship Id="rId25" Type="http://schemas.openxmlformats.org/officeDocument/2006/relationships/footer" Target="footer6.xml" /><Relationship Id="rId26" Type="http://schemas.openxmlformats.org/officeDocument/2006/relationships/image" Target="media/image6.jpeg" /><Relationship Id="rId27" Type="http://schemas.openxmlformats.org/officeDocument/2006/relationships/image" Target="media/image7.jpeg" /><Relationship Id="rId28" Type="http://schemas.openxmlformats.org/officeDocument/2006/relationships/image" Target="media/image8.jpeg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7.xml" /><Relationship Id="rId32" Type="http://schemas.openxmlformats.org/officeDocument/2006/relationships/header" Target="header12.xml" /><Relationship Id="rId33" Type="http://schemas.openxmlformats.org/officeDocument/2006/relationships/footer" Target="footer8.xml" /><Relationship Id="rId34" Type="http://schemas.openxmlformats.org/officeDocument/2006/relationships/image" Target="media/image9.jpeg" /><Relationship Id="rId35" Type="http://schemas.openxmlformats.org/officeDocument/2006/relationships/image" Target="media/image10.jpeg" /><Relationship Id="rId36" Type="http://schemas.openxmlformats.org/officeDocument/2006/relationships/image" Target="media/image11.jpeg" /><Relationship Id="rId37" Type="http://schemas.openxmlformats.org/officeDocument/2006/relationships/image" Target="media/image12.jpeg" /><Relationship Id="rId38" Type="http://schemas.openxmlformats.org/officeDocument/2006/relationships/image" Target="media/image13.jpeg" /><Relationship Id="rId39" Type="http://schemas.openxmlformats.org/officeDocument/2006/relationships/image" Target="media/image14.jpeg" /><Relationship Id="rId4" Type="http://schemas.openxmlformats.org/officeDocument/2006/relationships/customXml" Target="../customXml/item1.xml" /><Relationship Id="rId40" Type="http://schemas.openxmlformats.org/officeDocument/2006/relationships/header" Target="header13.xml" /><Relationship Id="rId41" Type="http://schemas.openxmlformats.org/officeDocument/2006/relationships/header" Target="header14.xml" /><Relationship Id="rId42" Type="http://schemas.openxmlformats.org/officeDocument/2006/relationships/footer" Target="footer9.xml" /><Relationship Id="rId43" Type="http://schemas.openxmlformats.org/officeDocument/2006/relationships/header" Target="header15.xml" /><Relationship Id="rId44" Type="http://schemas.openxmlformats.org/officeDocument/2006/relationships/footer" Target="footer10.xml" /><Relationship Id="rId45" Type="http://schemas.openxmlformats.org/officeDocument/2006/relationships/image" Target="media/image15.jpeg" /><Relationship Id="rId46" Type="http://schemas.openxmlformats.org/officeDocument/2006/relationships/image" Target="media/image16.jpeg" /><Relationship Id="rId47" Type="http://schemas.openxmlformats.org/officeDocument/2006/relationships/image" Target="media/image17.jpeg" /><Relationship Id="rId48" Type="http://schemas.openxmlformats.org/officeDocument/2006/relationships/image" Target="media/image18.jpeg" /><Relationship Id="rId49" Type="http://schemas.openxmlformats.org/officeDocument/2006/relationships/image" Target="media/image19.jpeg" /><Relationship Id="rId5" Type="http://schemas.openxmlformats.org/officeDocument/2006/relationships/customXml" Target="../customXml/item2.xml" /><Relationship Id="rId50" Type="http://schemas.openxmlformats.org/officeDocument/2006/relationships/image" Target="media/image20.jpeg" /><Relationship Id="rId51" Type="http://schemas.openxmlformats.org/officeDocument/2006/relationships/image" Target="media/image21.jpeg" /><Relationship Id="rId52" Type="http://schemas.openxmlformats.org/officeDocument/2006/relationships/image" Target="media/image22.jpeg" /><Relationship Id="rId53" Type="http://schemas.openxmlformats.org/officeDocument/2006/relationships/header" Target="header16.xml" /><Relationship Id="rId54" Type="http://schemas.openxmlformats.org/officeDocument/2006/relationships/header" Target="header17.xml" /><Relationship Id="rId55" Type="http://schemas.openxmlformats.org/officeDocument/2006/relationships/footer" Target="footer11.xml" /><Relationship Id="rId56" Type="http://schemas.openxmlformats.org/officeDocument/2006/relationships/header" Target="header18.xml" /><Relationship Id="rId57" Type="http://schemas.openxmlformats.org/officeDocument/2006/relationships/footer" Target="footer12.xml" /><Relationship Id="rId58" Type="http://schemas.openxmlformats.org/officeDocument/2006/relationships/image" Target="media/image23.jpeg" /><Relationship Id="rId59" Type="http://schemas.openxmlformats.org/officeDocument/2006/relationships/image" Target="media/image24.jpeg" /><Relationship Id="rId6" Type="http://schemas.openxmlformats.org/officeDocument/2006/relationships/header" Target="header1.xml" /><Relationship Id="rId60" Type="http://schemas.openxmlformats.org/officeDocument/2006/relationships/image" Target="media/image25.jpeg" /><Relationship Id="rId61" Type="http://schemas.openxmlformats.org/officeDocument/2006/relationships/image" Target="media/image26.jpeg" /><Relationship Id="rId62" Type="http://schemas.openxmlformats.org/officeDocument/2006/relationships/image" Target="media/image27.jpeg" /><Relationship Id="rId63" Type="http://schemas.openxmlformats.org/officeDocument/2006/relationships/header" Target="header19.xml" /><Relationship Id="rId64" Type="http://schemas.openxmlformats.org/officeDocument/2006/relationships/header" Target="header20.xml" /><Relationship Id="rId65" Type="http://schemas.openxmlformats.org/officeDocument/2006/relationships/footer" Target="footer13.xml" /><Relationship Id="rId66" Type="http://schemas.openxmlformats.org/officeDocument/2006/relationships/header" Target="header21.xml" /><Relationship Id="rId67" Type="http://schemas.openxmlformats.org/officeDocument/2006/relationships/footer" Target="footer14.xml" /><Relationship Id="rId68" Type="http://schemas.openxmlformats.org/officeDocument/2006/relationships/image" Target="media/image28.jpeg" /><Relationship Id="rId69" Type="http://schemas.openxmlformats.org/officeDocument/2006/relationships/image" Target="media/image29.jpeg" /><Relationship Id="rId7" Type="http://schemas.openxmlformats.org/officeDocument/2006/relationships/header" Target="header2.xml" /><Relationship Id="rId70" Type="http://schemas.openxmlformats.org/officeDocument/2006/relationships/hyperlink" Target="https://d.book118.com/348061127117006030" TargetMode="External" /><Relationship Id="rId71" Type="http://schemas.openxmlformats.org/officeDocument/2006/relationships/header" Target="header22.xml" /><Relationship Id="rId72" Type="http://schemas.openxmlformats.org/officeDocument/2006/relationships/header" Target="header23.xml" /><Relationship Id="rId73" Type="http://schemas.openxmlformats.org/officeDocument/2006/relationships/footer" Target="footer15.xml" /><Relationship Id="rId74" Type="http://schemas.openxmlformats.org/officeDocument/2006/relationships/header" Target="header24.xml" /><Relationship Id="rId75" Type="http://schemas.openxmlformats.org/officeDocument/2006/relationships/footer" Target="footer16.xml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