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显示器相关行业公司成立报告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0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3" w:history="1">
        <w:r>
          <w:rPr>
            <w:rFonts w:ascii="仿宋" w:eastAsia="仿宋" w:hAnsi="仿宋" w:cs="仿宋" w:hint="eastAsia"/>
            <w:lang w:eastAsia="zh-CN"/>
          </w:rPr>
          <w:t>一、显示器项目概况</w:t>
        </w:r>
        <w:r>
          <w:tab/>
        </w:r>
        <w:r>
          <w:fldChar w:fldCharType="begin"/>
        </w:r>
        <w:r>
          <w:instrText xml:space="preserve"> PAGEREF _Toc20523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_Toc8597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6" w:history="1">
        <w:r>
          <w:rPr>
            <w:rFonts w:ascii="仿宋" w:eastAsia="仿宋" w:hAnsi="仿宋" w:cs="仿宋" w:hint="eastAsia"/>
            <w:lang w:eastAsia="zh-CN"/>
          </w:rPr>
          <w:t>(二)、显示器项目提出的理由</w:t>
        </w:r>
        <w:r>
          <w:tab/>
        </w:r>
        <w:r>
          <w:fldChar w:fldCharType="begin"/>
        </w:r>
        <w:r>
          <w:instrText xml:space="preserve"> PAGEREF _Toc18776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0" w:history="1">
        <w:r>
          <w:rPr>
            <w:rFonts w:ascii="仿宋" w:eastAsia="仿宋" w:hAnsi="仿宋" w:cs="仿宋" w:hint="eastAsia"/>
            <w:lang w:eastAsia="zh-CN"/>
          </w:rPr>
          <w:t>(三)、显示器项目选址</w:t>
        </w:r>
        <w:r>
          <w:tab/>
        </w:r>
        <w:r>
          <w:fldChar w:fldCharType="begin"/>
        </w:r>
        <w:r>
          <w:instrText xml:space="preserve"> PAGEREF _Toc4860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_Toc29812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4" w:history="1">
        <w:r>
          <w:rPr>
            <w:rFonts w:ascii="仿宋" w:eastAsia="仿宋" w:hAnsi="仿宋" w:cs="仿宋" w:hint="eastAsia"/>
            <w:lang w:eastAsia="zh-CN"/>
          </w:rPr>
          <w:t>(六)、显示器项目投资</w:t>
        </w:r>
        <w:r>
          <w:tab/>
        </w:r>
        <w:r>
          <w:fldChar w:fldCharType="begin"/>
        </w:r>
        <w:r>
          <w:instrText xml:space="preserve"> PAGEREF _Toc16804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4" w:history="1">
        <w:r>
          <w:rPr>
            <w:rFonts w:ascii="仿宋" w:eastAsia="仿宋" w:hAnsi="仿宋" w:cs="仿宋" w:hint="eastAsia"/>
            <w:lang w:eastAsia="zh-CN"/>
          </w:rPr>
          <w:t>(七)、显示器项目进度规划</w:t>
        </w:r>
        <w:r>
          <w:tab/>
        </w:r>
        <w:r>
          <w:fldChar w:fldCharType="begin"/>
        </w:r>
        <w:r>
          <w:instrText xml:space="preserve"> PAGEREF _Toc31714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9" w:history="1">
        <w:r>
          <w:rPr>
            <w:rFonts w:ascii="仿宋" w:eastAsia="仿宋" w:hAnsi="仿宋" w:cs="仿宋" w:hint="eastAsia"/>
            <w:lang w:eastAsia="zh-CN"/>
          </w:rPr>
          <w:t>(九)、显示器项目综合评价</w:t>
        </w:r>
        <w:r>
          <w:tab/>
        </w:r>
        <w:r>
          <w:fldChar w:fldCharType="begin"/>
        </w:r>
        <w:r>
          <w:instrText xml:space="preserve"> PAGEREF _Toc16449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_Toc22627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_Toc31330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_Toc3692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_Toc5037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_Toc16730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_Toc22646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_Toc21095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_Toc7038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_Toc11620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_Toc5836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_Toc10550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_Toc16964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_Toc4518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_Toc29070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_Toc19518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_Toc13140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5" w:history="1">
        <w:r>
          <w:rPr>
            <w:rFonts w:ascii="仿宋" w:eastAsia="仿宋" w:hAnsi="仿宋" w:cs="仿宋" w:hint="eastAsia"/>
            <w:lang w:eastAsia="zh-CN"/>
          </w:rPr>
          <w:t>(七)、显示器项目建设必要性分析</w:t>
        </w:r>
        <w:r>
          <w:tab/>
        </w:r>
        <w:r>
          <w:fldChar w:fldCharType="begin"/>
        </w:r>
        <w:r>
          <w:instrText xml:space="preserve"> PAGEREF _Toc17135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_Toc22395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3" w:history="1">
        <w:r>
          <w:rPr>
            <w:rFonts w:ascii="仿宋" w:eastAsia="仿宋" w:hAnsi="仿宋" w:cs="仿宋" w:hint="eastAsia"/>
            <w:lang w:eastAsia="zh-CN"/>
          </w:rPr>
          <w:t>(一)、显示器项目选址原则</w:t>
        </w:r>
        <w:r>
          <w:tab/>
        </w:r>
        <w:r>
          <w:fldChar w:fldCharType="begin"/>
        </w:r>
        <w:r>
          <w:instrText xml:space="preserve"> PAGEREF _Toc23023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_Toc13239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_Toc24229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_Toc25079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" w:history="1">
        <w:r>
          <w:rPr>
            <w:rFonts w:ascii="仿宋" w:eastAsia="仿宋" w:hAnsi="仿宋" w:cs="仿宋" w:hint="eastAsia"/>
            <w:lang w:eastAsia="zh-CN"/>
          </w:rPr>
          <w:t>(五)、显示器项目选址综合评价</w:t>
        </w:r>
        <w:r>
          <w:tab/>
        </w:r>
        <w:r>
          <w:fldChar w:fldCharType="begin"/>
        </w:r>
        <w:r>
          <w:instrText xml:space="preserve"> PAGEREF _Toc1245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_Toc10763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6" w:history="1">
        <w:r>
          <w:rPr>
            <w:rFonts w:ascii="仿宋" w:eastAsia="仿宋" w:hAnsi="仿宋" w:cs="仿宋" w:hint="eastAsia"/>
            <w:lang w:eastAsia="zh-CN"/>
          </w:rPr>
          <w:t>(一)、显示器项目进度安排</w:t>
        </w:r>
        <w:r>
          <w:tab/>
        </w:r>
        <w:r>
          <w:fldChar w:fldCharType="begin"/>
        </w:r>
        <w:r>
          <w:instrText xml:space="preserve"> PAGEREF _Toc5006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" w:history="1">
        <w:r>
          <w:rPr>
            <w:rFonts w:ascii="仿宋" w:eastAsia="仿宋" w:hAnsi="仿宋" w:cs="仿宋" w:hint="eastAsia"/>
            <w:lang w:eastAsia="zh-CN"/>
          </w:rPr>
          <w:t>(二)、显示器项目实施保障措施</w:t>
        </w:r>
        <w:r>
          <w:tab/>
        </w:r>
        <w:r>
          <w:fldChar w:fldCharType="begin"/>
        </w:r>
        <w:r>
          <w:instrText xml:space="preserve"> PAGEREF _Toc973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639" w:history="1">
        <w:r>
          <w:rPr>
            <w:rFonts w:ascii="仿宋" w:eastAsia="仿宋" w:hAnsi="仿宋" w:cs="仿宋" w:hint="eastAsia"/>
            <w:lang w:eastAsia="zh-CN"/>
          </w:rPr>
          <w:t>七、显示器项目经济效益</w:t>
        </w:r>
        <w:r>
          <w:tab/>
        </w:r>
        <w:r>
          <w:fldChar w:fldCharType="begin"/>
        </w:r>
        <w:r>
          <w:instrText xml:space="preserve"> PAGEREF _Toc17639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_Toc17283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_Toc23456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" w:history="1">
        <w:r>
          <w:rPr>
            <w:rFonts w:ascii="仿宋" w:eastAsia="仿宋" w:hAnsi="仿宋" w:cs="仿宋" w:hint="eastAsia"/>
            <w:lang w:eastAsia="zh-CN"/>
          </w:rPr>
          <w:t>(三)、显示器项目盈利能力分析</w:t>
        </w:r>
        <w:r>
          <w:tab/>
        </w:r>
        <w:r>
          <w:fldChar w:fldCharType="begin"/>
        </w:r>
        <w:r>
          <w:instrText xml:space="preserve"> PAGEREF _Toc2667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_Toc16345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_Toc9358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_Toc14142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_Toc28505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_Toc32274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_Toc9659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_Toc2166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_Toc5013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_Toc22263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_Toc8832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_Toc29448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2" w:history="1">
        <w:r>
          <w:rPr>
            <w:rFonts w:ascii="仿宋" w:eastAsia="仿宋" w:hAnsi="仿宋" w:cs="仿宋" w:hint="eastAsia"/>
            <w:lang w:eastAsia="zh-CN"/>
          </w:rPr>
          <w:t>(五)、显示器项目总投资</w:t>
        </w:r>
        <w:r>
          <w:tab/>
        </w:r>
        <w:r>
          <w:fldChar w:fldCharType="begin"/>
        </w:r>
        <w:r>
          <w:instrText xml:space="preserve"> PAGEREF _Toc19322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_Toc31158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34" w:history="1">
        <w:r>
          <w:rPr>
            <w:rFonts w:ascii="仿宋" w:eastAsia="仿宋" w:hAnsi="仿宋" w:cs="仿宋" w:hint="eastAsia"/>
            <w:lang w:eastAsia="zh-CN"/>
          </w:rPr>
          <w:t>十、显示器项目风险分析</w:t>
        </w:r>
        <w:r>
          <w:tab/>
        </w:r>
        <w:r>
          <w:fldChar w:fldCharType="begin"/>
        </w:r>
        <w:r>
          <w:instrText xml:space="preserve"> PAGEREF _Toc18234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7" w:history="1">
        <w:r>
          <w:rPr>
            <w:rFonts w:ascii="仿宋" w:eastAsia="仿宋" w:hAnsi="仿宋" w:cs="仿宋" w:hint="eastAsia"/>
            <w:lang w:eastAsia="zh-CN"/>
          </w:rPr>
          <w:t>(一)、显示器项目风险分析</w:t>
        </w:r>
        <w:r>
          <w:tab/>
        </w:r>
        <w:r>
          <w:fldChar w:fldCharType="begin"/>
        </w:r>
        <w:r>
          <w:instrText xml:space="preserve"> PAGEREF _Toc6457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8" w:history="1">
        <w:r>
          <w:rPr>
            <w:rFonts w:ascii="仿宋" w:eastAsia="仿宋" w:hAnsi="仿宋" w:cs="仿宋" w:hint="eastAsia"/>
            <w:lang w:eastAsia="zh-CN"/>
          </w:rPr>
          <w:t>(二)、显示器项目风险对策</w:t>
        </w:r>
        <w:r>
          <w:tab/>
        </w:r>
        <w:r>
          <w:fldChar w:fldCharType="begin"/>
        </w:r>
        <w:r>
          <w:instrText xml:space="preserve"> PAGEREF _Toc27148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2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_Toc32724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1" w:history="1">
        <w:r>
          <w:rPr>
            <w:rFonts w:ascii="仿宋" w:eastAsia="仿宋" w:hAnsi="仿宋" w:cs="仿宋" w:hint="eastAsia"/>
            <w:lang w:eastAsia="zh-CN"/>
          </w:rPr>
          <w:t>(一)、社会责任显示器项目</w:t>
        </w:r>
        <w:r>
          <w:tab/>
        </w:r>
        <w:r>
          <w:fldChar w:fldCharType="begin"/>
        </w:r>
        <w:r>
          <w:instrText xml:space="preserve"> PAGEREF _Toc20391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_Toc28381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_Toc24221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50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523"/>
      <w:r>
        <w:rPr>
          <w:rFonts w:ascii="仿宋" w:eastAsia="仿宋" w:hAnsi="仿宋" w:cs="仿宋" w:hint="eastAsia"/>
          <w:sz w:val="28"/>
          <w:lang w:eastAsia="zh-CN"/>
        </w:rPr>
        <w:t>一、显示器项目概况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9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776"/>
      <w:r>
        <w:rPr>
          <w:rFonts w:ascii="仿宋" w:eastAsia="仿宋" w:hAnsi="仿宋" w:cs="仿宋" w:hint="eastAsia"/>
          <w:sz w:val="28"/>
          <w:lang w:eastAsia="zh-CN"/>
        </w:rPr>
        <w:t>(二)、显示器项目提出的理由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显示器项目提出的理由可能包括以下几个方面：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市场需求：随着人们对生活品质的追求，对显示器的需求也在不断增加。市场上对于高品质、符合个性化需求的显示器需求量大，因此显示器项目可以满足这一市场需求。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利润空间：显示器行业的利润空间较大，通过生产和销售高品质的显示器，可以获得可观的利润。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创新和发展：显示器行业是一个不断创新和发展的行业，随着人们生活方式和审美观念的改变，对显示器的需求也在不断变化。因此，在显示器行业创业可以不断探索新的设计、材料和技术，以满足客户的需求。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环保和可持续发展：人们越来越关注环保和可持续发展，显示器行业也开始注重环保和可持续性发展。通过使用环保材料和生产工艺，显示器项目可以减少对环境的影响，并提高产品的可持续性。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个人兴趣和激情：一些人可能对显示器设计和制造有着浓厚的兴趣和激情，他们希望通过自己的努力和创新，提供更好的显示器产品和服务，满足消费者的需求。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显示器项目的理由可能因具体情况而异，不同的显示器项目可能有不同的原因和背景。因此，在选择显示器项目时，我们需要根据自己的实际情况和需求来综合考虑各种因素，并选择最适合自己的显示器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860"/>
      <w:r>
        <w:rPr>
          <w:rFonts w:ascii="仿宋" w:eastAsia="仿宋" w:hAnsi="仿宋" w:cs="仿宋" w:hint="eastAsia"/>
          <w:sz w:val="28"/>
          <w:lang w:eastAsia="zh-CN"/>
        </w:rPr>
        <w:t>(三)、显示器项目选址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该显示器项目计划选址于xx园区，占地面积约XXX亩。所选地理位置得天独厚，交通便捷，同时享有完善的电力、供水、排水、通讯等公用设施，非常适合本显示器项目的建设需求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812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显示器项目完成后，将创造年产xxx的生产能力。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https://d.book118.com/348062072005006033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显示器相关行业公司成立报告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显示器相关行业公司成立报告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显示器相关行业公司成立报告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显示器相关行业公司成立报告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显示器相关行业公司成立报告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8062072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2024-01-20T04:35:00Z</dcterms:created>
  <dcterms:modified xsi:type="dcterms:W3CDTF">2024-01-20T04:35:58Z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FB6DA100EFB14D579B7825623A742BF9_11</vt:lpwstr>
  </property>
  <property fmtid="{D5CDD505-2E9C-101B-9397-08002B2CF9AE}" pid="3" name="KSOProductBuildVer">
    <vt:lpwstr>2052-12.1.0.16120</vt:lpwstr>
  </property>
</Properties>
</file>