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抛丸清理机项目计划设计方案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29" w:history="1">
        <w:r>
          <w:rPr>
            <w:rFonts w:ascii="仿宋" w:eastAsia="仿宋" w:hAnsi="仿宋" w:cs="仿宋" w:hint="eastAsia"/>
            <w:lang w:eastAsia="zh-CN"/>
          </w:rPr>
          <w:t>序言</w:t>
        </w:r>
        <w:r>
          <w:tab/>
        </w:r>
        <w:r>
          <w:fldChar w:fldCharType="begin"/>
        </w:r>
        <w:r>
          <w:instrText xml:space="preserve"> PAGEREF _Toc9229 \h </w:instrText>
        </w:r>
        <w:r>
          <w:fldChar w:fldCharType="separate"/>
        </w:r>
        <w:r>
          <w:t>3</w:t>
        </w:r>
        <w:r>
          <w:fldChar w:fldCharType="end"/>
        </w:r>
      </w:hyperlink>
    </w:p>
    <w:p>
      <w:pPr>
        <w:pStyle w:val="TOC1"/>
        <w:tabs>
          <w:tab w:val="right" w:leader="dot" w:pos="8306"/>
        </w:tabs>
      </w:pPr>
      <w:hyperlink w:anchor="_Toc14047" w:history="1">
        <w:r>
          <w:rPr>
            <w:rFonts w:ascii="仿宋" w:eastAsia="仿宋" w:hAnsi="仿宋" w:cs="仿宋" w:hint="eastAsia"/>
            <w:lang w:eastAsia="zh-CN"/>
          </w:rPr>
          <w:t>一、产品规划分析</w:t>
        </w:r>
        <w:r>
          <w:tab/>
        </w:r>
        <w:r>
          <w:fldChar w:fldCharType="begin"/>
        </w:r>
        <w:r>
          <w:instrText xml:space="preserve"> PAGEREF _Toc14047 \h </w:instrText>
        </w:r>
        <w:r>
          <w:fldChar w:fldCharType="separate"/>
        </w:r>
        <w:r>
          <w:t>3</w:t>
        </w:r>
        <w:r>
          <w:fldChar w:fldCharType="end"/>
        </w:r>
      </w:hyperlink>
    </w:p>
    <w:p>
      <w:pPr>
        <w:pStyle w:val="TOC2"/>
        <w:tabs>
          <w:tab w:val="right" w:leader="dot" w:pos="8306"/>
        </w:tabs>
      </w:pPr>
      <w:hyperlink w:anchor="_Toc11161" w:history="1">
        <w:r>
          <w:rPr>
            <w:rFonts w:ascii="仿宋" w:eastAsia="仿宋" w:hAnsi="仿宋" w:cs="仿宋" w:hint="eastAsia"/>
            <w:lang w:eastAsia="zh-CN"/>
          </w:rPr>
          <w:t>(一)、产品规划</w:t>
        </w:r>
        <w:r>
          <w:tab/>
        </w:r>
        <w:r>
          <w:fldChar w:fldCharType="begin"/>
        </w:r>
        <w:r>
          <w:instrText xml:space="preserve"> PAGEREF _Toc11161 \h </w:instrText>
        </w:r>
        <w:r>
          <w:fldChar w:fldCharType="separate"/>
        </w:r>
        <w:r>
          <w:t>3</w:t>
        </w:r>
        <w:r>
          <w:fldChar w:fldCharType="end"/>
        </w:r>
      </w:hyperlink>
    </w:p>
    <w:p>
      <w:pPr>
        <w:pStyle w:val="TOC2"/>
        <w:tabs>
          <w:tab w:val="right" w:leader="dot" w:pos="8306"/>
        </w:tabs>
      </w:pPr>
      <w:hyperlink w:anchor="_Toc18191" w:history="1">
        <w:r>
          <w:rPr>
            <w:rFonts w:ascii="仿宋" w:eastAsia="仿宋" w:hAnsi="仿宋" w:cs="仿宋" w:hint="eastAsia"/>
            <w:lang w:eastAsia="zh-CN"/>
          </w:rPr>
          <w:t>(二)、建设规模</w:t>
        </w:r>
        <w:r>
          <w:tab/>
        </w:r>
        <w:r>
          <w:fldChar w:fldCharType="begin"/>
        </w:r>
        <w:r>
          <w:instrText xml:space="preserve"> PAGEREF _Toc18191 \h </w:instrText>
        </w:r>
        <w:r>
          <w:fldChar w:fldCharType="separate"/>
        </w:r>
        <w:r>
          <w:t>4</w:t>
        </w:r>
        <w:r>
          <w:fldChar w:fldCharType="end"/>
        </w:r>
      </w:hyperlink>
    </w:p>
    <w:p>
      <w:pPr>
        <w:pStyle w:val="TOC1"/>
        <w:tabs>
          <w:tab w:val="right" w:leader="dot" w:pos="8306"/>
        </w:tabs>
      </w:pPr>
      <w:hyperlink w:anchor="_Toc17455" w:history="1">
        <w:r>
          <w:rPr>
            <w:rFonts w:ascii="仿宋" w:eastAsia="仿宋" w:hAnsi="仿宋" w:cs="仿宋" w:hint="eastAsia"/>
            <w:lang w:eastAsia="zh-CN"/>
          </w:rPr>
          <w:t>二、抛丸清理机项目选址可行性分析</w:t>
        </w:r>
        <w:r>
          <w:tab/>
        </w:r>
        <w:r>
          <w:fldChar w:fldCharType="begin"/>
        </w:r>
        <w:r>
          <w:instrText xml:space="preserve"> PAGEREF _Toc17455 \h </w:instrText>
        </w:r>
        <w:r>
          <w:fldChar w:fldCharType="separate"/>
        </w:r>
        <w:r>
          <w:t>5</w:t>
        </w:r>
        <w:r>
          <w:fldChar w:fldCharType="end"/>
        </w:r>
      </w:hyperlink>
    </w:p>
    <w:p>
      <w:pPr>
        <w:pStyle w:val="TOC2"/>
        <w:tabs>
          <w:tab w:val="right" w:leader="dot" w:pos="8306"/>
        </w:tabs>
      </w:pPr>
      <w:hyperlink w:anchor="_Toc26870" w:history="1">
        <w:r>
          <w:rPr>
            <w:rFonts w:ascii="仿宋" w:eastAsia="仿宋" w:hAnsi="仿宋" w:cs="仿宋" w:hint="eastAsia"/>
            <w:lang w:eastAsia="zh-CN"/>
          </w:rPr>
          <w:t>(一)、抛丸清理机项目选址</w:t>
        </w:r>
        <w:r>
          <w:tab/>
        </w:r>
        <w:r>
          <w:fldChar w:fldCharType="begin"/>
        </w:r>
        <w:r>
          <w:instrText xml:space="preserve"> PAGEREF _Toc26870 \h </w:instrText>
        </w:r>
        <w:r>
          <w:fldChar w:fldCharType="separate"/>
        </w:r>
        <w:r>
          <w:t>5</w:t>
        </w:r>
        <w:r>
          <w:fldChar w:fldCharType="end"/>
        </w:r>
      </w:hyperlink>
    </w:p>
    <w:p>
      <w:pPr>
        <w:pStyle w:val="TOC2"/>
        <w:tabs>
          <w:tab w:val="right" w:leader="dot" w:pos="8306"/>
        </w:tabs>
      </w:pPr>
      <w:hyperlink w:anchor="_Toc17947" w:history="1">
        <w:r>
          <w:rPr>
            <w:rFonts w:ascii="仿宋" w:eastAsia="仿宋" w:hAnsi="仿宋" w:cs="仿宋" w:hint="eastAsia"/>
            <w:lang w:eastAsia="zh-CN"/>
          </w:rPr>
          <w:t>(二)、用地控制指标</w:t>
        </w:r>
        <w:r>
          <w:tab/>
        </w:r>
        <w:r>
          <w:fldChar w:fldCharType="begin"/>
        </w:r>
        <w:r>
          <w:instrText xml:space="preserve"> PAGEREF _Toc17947 \h </w:instrText>
        </w:r>
        <w:r>
          <w:fldChar w:fldCharType="separate"/>
        </w:r>
        <w:r>
          <w:t>5</w:t>
        </w:r>
        <w:r>
          <w:fldChar w:fldCharType="end"/>
        </w:r>
      </w:hyperlink>
    </w:p>
    <w:p>
      <w:pPr>
        <w:pStyle w:val="TOC2"/>
        <w:tabs>
          <w:tab w:val="right" w:leader="dot" w:pos="8306"/>
        </w:tabs>
      </w:pPr>
      <w:hyperlink w:anchor="_Toc11373" w:history="1">
        <w:r>
          <w:rPr>
            <w:rFonts w:ascii="仿宋" w:eastAsia="仿宋" w:hAnsi="仿宋" w:cs="仿宋" w:hint="eastAsia"/>
            <w:lang w:eastAsia="zh-CN"/>
          </w:rPr>
          <w:t>(三)、节约用地措施</w:t>
        </w:r>
        <w:r>
          <w:tab/>
        </w:r>
        <w:r>
          <w:fldChar w:fldCharType="begin"/>
        </w:r>
        <w:r>
          <w:instrText xml:space="preserve"> PAGEREF _Toc11373 \h </w:instrText>
        </w:r>
        <w:r>
          <w:fldChar w:fldCharType="separate"/>
        </w:r>
        <w:r>
          <w:t>7</w:t>
        </w:r>
        <w:r>
          <w:fldChar w:fldCharType="end"/>
        </w:r>
      </w:hyperlink>
    </w:p>
    <w:p>
      <w:pPr>
        <w:pStyle w:val="TOC2"/>
        <w:tabs>
          <w:tab w:val="right" w:leader="dot" w:pos="8306"/>
        </w:tabs>
      </w:pPr>
      <w:hyperlink w:anchor="_Toc8099" w:history="1">
        <w:r>
          <w:rPr>
            <w:rFonts w:ascii="仿宋" w:eastAsia="仿宋" w:hAnsi="仿宋" w:cs="仿宋" w:hint="eastAsia"/>
            <w:lang w:eastAsia="zh-CN"/>
          </w:rPr>
          <w:t>(四)、总图布置方案</w:t>
        </w:r>
        <w:r>
          <w:tab/>
        </w:r>
        <w:r>
          <w:fldChar w:fldCharType="begin"/>
        </w:r>
        <w:r>
          <w:instrText xml:space="preserve"> PAGEREF _Toc8099 \h </w:instrText>
        </w:r>
        <w:r>
          <w:fldChar w:fldCharType="separate"/>
        </w:r>
        <w:r>
          <w:t>8</w:t>
        </w:r>
        <w:r>
          <w:fldChar w:fldCharType="end"/>
        </w:r>
      </w:hyperlink>
    </w:p>
    <w:p>
      <w:pPr>
        <w:pStyle w:val="TOC2"/>
        <w:tabs>
          <w:tab w:val="right" w:leader="dot" w:pos="8306"/>
        </w:tabs>
      </w:pPr>
      <w:hyperlink w:anchor="_Toc13613" w:history="1">
        <w:r>
          <w:rPr>
            <w:rFonts w:ascii="仿宋" w:eastAsia="仿宋" w:hAnsi="仿宋" w:cs="仿宋" w:hint="eastAsia"/>
            <w:lang w:eastAsia="zh-CN"/>
          </w:rPr>
          <w:t>(五)、选址综合评价</w:t>
        </w:r>
        <w:r>
          <w:tab/>
        </w:r>
        <w:r>
          <w:fldChar w:fldCharType="begin"/>
        </w:r>
        <w:r>
          <w:instrText xml:space="preserve"> PAGEREF _Toc13613 \h </w:instrText>
        </w:r>
        <w:r>
          <w:fldChar w:fldCharType="separate"/>
        </w:r>
        <w:r>
          <w:t>9</w:t>
        </w:r>
        <w:r>
          <w:fldChar w:fldCharType="end"/>
        </w:r>
      </w:hyperlink>
    </w:p>
    <w:p>
      <w:pPr>
        <w:pStyle w:val="TOC1"/>
        <w:tabs>
          <w:tab w:val="right" w:leader="dot" w:pos="8306"/>
        </w:tabs>
      </w:pPr>
      <w:hyperlink w:anchor="_Toc16897" w:history="1">
        <w:r>
          <w:rPr>
            <w:rFonts w:ascii="仿宋" w:eastAsia="仿宋" w:hAnsi="仿宋" w:cs="仿宋" w:hint="eastAsia"/>
            <w:lang w:eastAsia="zh-CN"/>
          </w:rPr>
          <w:t>三、抛丸清理机项目建设单位说明</w:t>
        </w:r>
        <w:r>
          <w:tab/>
        </w:r>
        <w:r>
          <w:fldChar w:fldCharType="begin"/>
        </w:r>
        <w:r>
          <w:instrText xml:space="preserve"> PAGEREF _Toc16897 \h </w:instrText>
        </w:r>
        <w:r>
          <w:fldChar w:fldCharType="separate"/>
        </w:r>
        <w:r>
          <w:t>10</w:t>
        </w:r>
        <w:r>
          <w:fldChar w:fldCharType="end"/>
        </w:r>
      </w:hyperlink>
    </w:p>
    <w:p>
      <w:pPr>
        <w:pStyle w:val="TOC2"/>
        <w:tabs>
          <w:tab w:val="right" w:leader="dot" w:pos="8306"/>
        </w:tabs>
      </w:pPr>
      <w:hyperlink w:anchor="_Toc8797" w:history="1">
        <w:r>
          <w:rPr>
            <w:rFonts w:ascii="仿宋" w:eastAsia="仿宋" w:hAnsi="仿宋" w:cs="仿宋" w:hint="eastAsia"/>
            <w:lang w:eastAsia="zh-CN"/>
          </w:rPr>
          <w:t>(一)、抛丸清理机项目承办单位基本情况</w:t>
        </w:r>
        <w:r>
          <w:tab/>
        </w:r>
        <w:r>
          <w:fldChar w:fldCharType="begin"/>
        </w:r>
        <w:r>
          <w:instrText xml:space="preserve"> PAGEREF _Toc8797 \h </w:instrText>
        </w:r>
        <w:r>
          <w:fldChar w:fldCharType="separate"/>
        </w:r>
        <w:r>
          <w:t>10</w:t>
        </w:r>
        <w:r>
          <w:fldChar w:fldCharType="end"/>
        </w:r>
      </w:hyperlink>
    </w:p>
    <w:p>
      <w:pPr>
        <w:pStyle w:val="TOC2"/>
        <w:tabs>
          <w:tab w:val="right" w:leader="dot" w:pos="8306"/>
        </w:tabs>
      </w:pPr>
      <w:hyperlink w:anchor="_Toc24365" w:history="1">
        <w:r>
          <w:rPr>
            <w:rFonts w:ascii="仿宋" w:eastAsia="仿宋" w:hAnsi="仿宋" w:cs="仿宋" w:hint="eastAsia"/>
            <w:lang w:eastAsia="zh-CN"/>
          </w:rPr>
          <w:t>(二)、公司经济效益分析</w:t>
        </w:r>
        <w:r>
          <w:tab/>
        </w:r>
        <w:r>
          <w:fldChar w:fldCharType="begin"/>
        </w:r>
        <w:r>
          <w:instrText xml:space="preserve"> PAGEREF _Toc24365 \h </w:instrText>
        </w:r>
        <w:r>
          <w:fldChar w:fldCharType="separate"/>
        </w:r>
        <w:r>
          <w:t>11</w:t>
        </w:r>
        <w:r>
          <w:fldChar w:fldCharType="end"/>
        </w:r>
      </w:hyperlink>
    </w:p>
    <w:p>
      <w:pPr>
        <w:pStyle w:val="TOC1"/>
        <w:tabs>
          <w:tab w:val="right" w:leader="dot" w:pos="8306"/>
        </w:tabs>
      </w:pPr>
      <w:hyperlink w:anchor="_Toc30661" w:history="1">
        <w:r>
          <w:rPr>
            <w:rFonts w:ascii="仿宋" w:eastAsia="仿宋" w:hAnsi="仿宋" w:cs="仿宋" w:hint="eastAsia"/>
            <w:lang w:eastAsia="zh-CN"/>
          </w:rPr>
          <w:t>四、抛丸清理机项目建设背景及必要性分析</w:t>
        </w:r>
        <w:r>
          <w:tab/>
        </w:r>
        <w:r>
          <w:fldChar w:fldCharType="begin"/>
        </w:r>
        <w:r>
          <w:instrText xml:space="preserve"> PAGEREF _Toc30661 \h </w:instrText>
        </w:r>
        <w:r>
          <w:fldChar w:fldCharType="separate"/>
        </w:r>
        <w:r>
          <w:t>12</w:t>
        </w:r>
        <w:r>
          <w:fldChar w:fldCharType="end"/>
        </w:r>
      </w:hyperlink>
    </w:p>
    <w:p>
      <w:pPr>
        <w:pStyle w:val="TOC2"/>
        <w:tabs>
          <w:tab w:val="right" w:leader="dot" w:pos="8306"/>
        </w:tabs>
      </w:pPr>
      <w:hyperlink w:anchor="_Toc18131" w:history="1">
        <w:r>
          <w:rPr>
            <w:rFonts w:ascii="仿宋" w:eastAsia="仿宋" w:hAnsi="仿宋" w:cs="仿宋" w:hint="eastAsia"/>
            <w:lang w:eastAsia="zh-CN"/>
          </w:rPr>
          <w:t>(一)、抛丸清理机项目背景分析</w:t>
        </w:r>
        <w:r>
          <w:tab/>
        </w:r>
        <w:r>
          <w:fldChar w:fldCharType="begin"/>
        </w:r>
        <w:r>
          <w:instrText xml:space="preserve"> PAGEREF _Toc18131 \h </w:instrText>
        </w:r>
        <w:r>
          <w:fldChar w:fldCharType="separate"/>
        </w:r>
        <w:r>
          <w:t>12</w:t>
        </w:r>
        <w:r>
          <w:fldChar w:fldCharType="end"/>
        </w:r>
      </w:hyperlink>
    </w:p>
    <w:p>
      <w:pPr>
        <w:pStyle w:val="TOC2"/>
        <w:tabs>
          <w:tab w:val="right" w:leader="dot" w:pos="8306"/>
        </w:tabs>
      </w:pPr>
      <w:hyperlink w:anchor="_Toc15703" w:history="1">
        <w:r>
          <w:rPr>
            <w:rFonts w:ascii="仿宋" w:eastAsia="仿宋" w:hAnsi="仿宋" w:cs="仿宋" w:hint="eastAsia"/>
            <w:lang w:eastAsia="zh-CN"/>
          </w:rPr>
          <w:t>(二)、抛丸清理机项目建设必要性分析</w:t>
        </w:r>
        <w:r>
          <w:tab/>
        </w:r>
        <w:r>
          <w:fldChar w:fldCharType="begin"/>
        </w:r>
        <w:r>
          <w:instrText xml:space="preserve"> PAGEREF _Toc15703 \h </w:instrText>
        </w:r>
        <w:r>
          <w:fldChar w:fldCharType="separate"/>
        </w:r>
        <w:r>
          <w:t>13</w:t>
        </w:r>
        <w:r>
          <w:fldChar w:fldCharType="end"/>
        </w:r>
      </w:hyperlink>
    </w:p>
    <w:p>
      <w:pPr>
        <w:pStyle w:val="TOC1"/>
        <w:tabs>
          <w:tab w:val="right" w:leader="dot" w:pos="8306"/>
        </w:tabs>
      </w:pPr>
      <w:hyperlink w:anchor="_Toc25649" w:history="1">
        <w:r>
          <w:rPr>
            <w:rFonts w:ascii="仿宋" w:eastAsia="仿宋" w:hAnsi="仿宋" w:cs="仿宋" w:hint="eastAsia"/>
            <w:lang w:eastAsia="zh-CN"/>
          </w:rPr>
          <w:t>五、抛丸清理机项目可持续发展</w:t>
        </w:r>
        <w:r>
          <w:tab/>
        </w:r>
        <w:r>
          <w:fldChar w:fldCharType="begin"/>
        </w:r>
        <w:r>
          <w:instrText xml:space="preserve"> PAGEREF _Toc25649 \h </w:instrText>
        </w:r>
        <w:r>
          <w:fldChar w:fldCharType="separate"/>
        </w:r>
        <w:r>
          <w:t>15</w:t>
        </w:r>
        <w:r>
          <w:fldChar w:fldCharType="end"/>
        </w:r>
      </w:hyperlink>
    </w:p>
    <w:p>
      <w:pPr>
        <w:pStyle w:val="TOC2"/>
        <w:tabs>
          <w:tab w:val="right" w:leader="dot" w:pos="8306"/>
        </w:tabs>
      </w:pPr>
      <w:hyperlink w:anchor="_Toc28708" w:history="1">
        <w:r>
          <w:rPr>
            <w:rFonts w:ascii="仿宋" w:eastAsia="仿宋" w:hAnsi="仿宋" w:cs="仿宋" w:hint="eastAsia"/>
            <w:lang w:eastAsia="zh-CN"/>
          </w:rPr>
          <w:t>(一)、可持续战略与实践</w:t>
        </w:r>
        <w:r>
          <w:tab/>
        </w:r>
        <w:r>
          <w:fldChar w:fldCharType="begin"/>
        </w:r>
        <w:r>
          <w:instrText xml:space="preserve"> PAGEREF _Toc28708 \h </w:instrText>
        </w:r>
        <w:r>
          <w:fldChar w:fldCharType="separate"/>
        </w:r>
        <w:r>
          <w:t>15</w:t>
        </w:r>
        <w:r>
          <w:fldChar w:fldCharType="end"/>
        </w:r>
      </w:hyperlink>
    </w:p>
    <w:p>
      <w:pPr>
        <w:pStyle w:val="TOC2"/>
        <w:tabs>
          <w:tab w:val="right" w:leader="dot" w:pos="8306"/>
        </w:tabs>
      </w:pPr>
      <w:hyperlink w:anchor="_Toc11186" w:history="1">
        <w:r>
          <w:rPr>
            <w:rFonts w:ascii="仿宋" w:eastAsia="仿宋" w:hAnsi="仿宋" w:cs="仿宋" w:hint="eastAsia"/>
            <w:lang w:eastAsia="zh-CN"/>
          </w:rPr>
          <w:t>(二)、环保与社会责任</w:t>
        </w:r>
        <w:r>
          <w:tab/>
        </w:r>
        <w:r>
          <w:fldChar w:fldCharType="begin"/>
        </w:r>
        <w:r>
          <w:instrText xml:space="preserve"> PAGEREF _Toc11186 \h </w:instrText>
        </w:r>
        <w:r>
          <w:fldChar w:fldCharType="separate"/>
        </w:r>
        <w:r>
          <w:t>15</w:t>
        </w:r>
        <w:r>
          <w:fldChar w:fldCharType="end"/>
        </w:r>
      </w:hyperlink>
    </w:p>
    <w:p>
      <w:pPr>
        <w:pStyle w:val="TOC1"/>
        <w:tabs>
          <w:tab w:val="right" w:leader="dot" w:pos="8306"/>
        </w:tabs>
      </w:pPr>
      <w:hyperlink w:anchor="_Toc30728" w:history="1">
        <w:r>
          <w:rPr>
            <w:rFonts w:ascii="仿宋" w:eastAsia="仿宋" w:hAnsi="仿宋" w:cs="仿宋" w:hint="eastAsia"/>
            <w:lang w:eastAsia="zh-CN"/>
          </w:rPr>
          <w:t>六、市场分析、调研</w:t>
        </w:r>
        <w:r>
          <w:tab/>
        </w:r>
        <w:r>
          <w:fldChar w:fldCharType="begin"/>
        </w:r>
        <w:r>
          <w:instrText xml:space="preserve"> PAGEREF _Toc30728 \h </w:instrText>
        </w:r>
        <w:r>
          <w:fldChar w:fldCharType="separate"/>
        </w:r>
        <w:r>
          <w:t>16</w:t>
        </w:r>
        <w:r>
          <w:fldChar w:fldCharType="end"/>
        </w:r>
      </w:hyperlink>
    </w:p>
    <w:p>
      <w:pPr>
        <w:pStyle w:val="TOC2"/>
        <w:tabs>
          <w:tab w:val="right" w:leader="dot" w:pos="8306"/>
        </w:tabs>
      </w:pPr>
      <w:hyperlink w:anchor="_Toc32375" w:history="1">
        <w:r>
          <w:rPr>
            <w:rFonts w:ascii="仿宋" w:eastAsia="仿宋" w:hAnsi="仿宋" w:cs="仿宋" w:hint="eastAsia"/>
            <w:lang w:eastAsia="zh-CN"/>
          </w:rPr>
          <w:t>(一)、抛丸清理机行业分析</w:t>
        </w:r>
        <w:r>
          <w:tab/>
        </w:r>
        <w:r>
          <w:fldChar w:fldCharType="begin"/>
        </w:r>
        <w:r>
          <w:instrText xml:space="preserve"> PAGEREF _Toc32375 \h </w:instrText>
        </w:r>
        <w:r>
          <w:fldChar w:fldCharType="separate"/>
        </w:r>
        <w:r>
          <w:t>16</w:t>
        </w:r>
        <w:r>
          <w:fldChar w:fldCharType="end"/>
        </w:r>
      </w:hyperlink>
    </w:p>
    <w:p>
      <w:pPr>
        <w:pStyle w:val="TOC2"/>
        <w:tabs>
          <w:tab w:val="right" w:leader="dot" w:pos="8306"/>
        </w:tabs>
      </w:pPr>
      <w:hyperlink w:anchor="_Toc12165" w:history="1">
        <w:r>
          <w:rPr>
            <w:rFonts w:ascii="仿宋" w:eastAsia="仿宋" w:hAnsi="仿宋" w:cs="仿宋" w:hint="eastAsia"/>
            <w:lang w:eastAsia="zh-CN"/>
          </w:rPr>
          <w:t>(二)、抛丸清理机市场分析预测</w:t>
        </w:r>
        <w:r>
          <w:tab/>
        </w:r>
        <w:r>
          <w:fldChar w:fldCharType="begin"/>
        </w:r>
        <w:r>
          <w:instrText xml:space="preserve"> PAGEREF _Toc12165 \h </w:instrText>
        </w:r>
        <w:r>
          <w:fldChar w:fldCharType="separate"/>
        </w:r>
        <w:r>
          <w:t>17</w:t>
        </w:r>
        <w:r>
          <w:fldChar w:fldCharType="end"/>
        </w:r>
      </w:hyperlink>
    </w:p>
    <w:p>
      <w:pPr>
        <w:pStyle w:val="TOC1"/>
        <w:tabs>
          <w:tab w:val="right" w:leader="dot" w:pos="8306"/>
        </w:tabs>
      </w:pPr>
      <w:hyperlink w:anchor="_Toc31546" w:history="1">
        <w:r>
          <w:rPr>
            <w:rFonts w:ascii="仿宋" w:eastAsia="仿宋" w:hAnsi="仿宋" w:cs="仿宋" w:hint="eastAsia"/>
            <w:lang w:eastAsia="zh-CN"/>
          </w:rPr>
          <w:t>七、抛丸清理机项目计划安排</w:t>
        </w:r>
        <w:r>
          <w:tab/>
        </w:r>
        <w:r>
          <w:fldChar w:fldCharType="begin"/>
        </w:r>
        <w:r>
          <w:instrText xml:space="preserve"> PAGEREF _Toc31546 \h </w:instrText>
        </w:r>
        <w:r>
          <w:fldChar w:fldCharType="separate"/>
        </w:r>
        <w:r>
          <w:t>18</w:t>
        </w:r>
        <w:r>
          <w:fldChar w:fldCharType="end"/>
        </w:r>
      </w:hyperlink>
    </w:p>
    <w:p>
      <w:pPr>
        <w:pStyle w:val="TOC2"/>
        <w:tabs>
          <w:tab w:val="right" w:leader="dot" w:pos="8306"/>
        </w:tabs>
      </w:pPr>
      <w:hyperlink w:anchor="_Toc14248" w:history="1">
        <w:r>
          <w:rPr>
            <w:rFonts w:ascii="仿宋" w:eastAsia="仿宋" w:hAnsi="仿宋" w:cs="仿宋" w:hint="eastAsia"/>
            <w:lang w:eastAsia="zh-CN"/>
          </w:rPr>
          <w:t>(一)、建设周期</w:t>
        </w:r>
        <w:r>
          <w:tab/>
        </w:r>
        <w:r>
          <w:fldChar w:fldCharType="begin"/>
        </w:r>
        <w:r>
          <w:instrText xml:space="preserve"> PAGEREF _Toc14248 \h </w:instrText>
        </w:r>
        <w:r>
          <w:fldChar w:fldCharType="separate"/>
        </w:r>
        <w:r>
          <w:t>18</w:t>
        </w:r>
        <w:r>
          <w:fldChar w:fldCharType="end"/>
        </w:r>
      </w:hyperlink>
    </w:p>
    <w:p>
      <w:pPr>
        <w:pStyle w:val="TOC2"/>
        <w:tabs>
          <w:tab w:val="right" w:leader="dot" w:pos="8306"/>
        </w:tabs>
      </w:pPr>
      <w:hyperlink w:anchor="_Toc12075" w:history="1">
        <w:r>
          <w:rPr>
            <w:rFonts w:ascii="仿宋" w:eastAsia="仿宋" w:hAnsi="仿宋" w:cs="仿宋" w:hint="eastAsia"/>
            <w:lang w:eastAsia="zh-CN"/>
          </w:rPr>
          <w:t>(二)、建设进度</w:t>
        </w:r>
        <w:r>
          <w:tab/>
        </w:r>
        <w:r>
          <w:fldChar w:fldCharType="begin"/>
        </w:r>
        <w:r>
          <w:instrText xml:space="preserve"> PAGEREF _Toc12075 \h </w:instrText>
        </w:r>
        <w:r>
          <w:fldChar w:fldCharType="separate"/>
        </w:r>
        <w:r>
          <w:t>19</w:t>
        </w:r>
        <w:r>
          <w:fldChar w:fldCharType="end"/>
        </w:r>
      </w:hyperlink>
    </w:p>
    <w:p>
      <w:pPr>
        <w:pStyle w:val="TOC2"/>
        <w:tabs>
          <w:tab w:val="right" w:leader="dot" w:pos="8306"/>
        </w:tabs>
      </w:pPr>
      <w:hyperlink w:anchor="_Toc24559" w:history="1">
        <w:r>
          <w:rPr>
            <w:rFonts w:ascii="仿宋" w:eastAsia="仿宋" w:hAnsi="仿宋" w:cs="仿宋" w:hint="eastAsia"/>
            <w:lang w:eastAsia="zh-CN"/>
          </w:rPr>
          <w:t>(三)、进度安排注意事项</w:t>
        </w:r>
        <w:r>
          <w:tab/>
        </w:r>
        <w:r>
          <w:fldChar w:fldCharType="begin"/>
        </w:r>
        <w:r>
          <w:instrText xml:space="preserve"> PAGEREF _Toc24559 \h </w:instrText>
        </w:r>
        <w:r>
          <w:fldChar w:fldCharType="separate"/>
        </w:r>
        <w:r>
          <w:t>20</w:t>
        </w:r>
        <w:r>
          <w:fldChar w:fldCharType="end"/>
        </w:r>
      </w:hyperlink>
    </w:p>
    <w:p>
      <w:pPr>
        <w:pStyle w:val="TOC2"/>
        <w:tabs>
          <w:tab w:val="right" w:leader="dot" w:pos="8306"/>
        </w:tabs>
      </w:pPr>
      <w:hyperlink w:anchor="_Toc28333" w:history="1">
        <w:r>
          <w:rPr>
            <w:rFonts w:ascii="仿宋" w:eastAsia="仿宋" w:hAnsi="仿宋" w:cs="仿宋" w:hint="eastAsia"/>
            <w:lang w:eastAsia="zh-CN"/>
          </w:rPr>
          <w:t>(四)、人力资源配置</w:t>
        </w:r>
        <w:r>
          <w:tab/>
        </w:r>
        <w:r>
          <w:fldChar w:fldCharType="begin"/>
        </w:r>
        <w:r>
          <w:instrText xml:space="preserve"> PAGEREF _Toc28333 \h </w:instrText>
        </w:r>
        <w:r>
          <w:fldChar w:fldCharType="separate"/>
        </w:r>
        <w:r>
          <w:t>21</w:t>
        </w:r>
        <w:r>
          <w:fldChar w:fldCharType="end"/>
        </w:r>
      </w:hyperlink>
    </w:p>
    <w:p>
      <w:pPr>
        <w:pStyle w:val="TOC1"/>
        <w:tabs>
          <w:tab w:val="right" w:leader="dot" w:pos="8306"/>
        </w:tabs>
      </w:pPr>
      <w:hyperlink w:anchor="_Toc27272" w:history="1">
        <w:r>
          <w:rPr>
            <w:rFonts w:ascii="仿宋" w:eastAsia="仿宋" w:hAnsi="仿宋" w:cs="仿宋" w:hint="eastAsia"/>
            <w:lang w:eastAsia="zh-CN"/>
          </w:rPr>
          <w:t>八、抛丸清理机项目财务管理</w:t>
        </w:r>
        <w:r>
          <w:tab/>
        </w:r>
        <w:r>
          <w:fldChar w:fldCharType="begin"/>
        </w:r>
        <w:r>
          <w:instrText xml:space="preserve"> PAGEREF _Toc27272 \h </w:instrText>
        </w:r>
        <w:r>
          <w:fldChar w:fldCharType="separate"/>
        </w:r>
        <w:r>
          <w:t>22</w:t>
        </w:r>
        <w:r>
          <w:fldChar w:fldCharType="end"/>
        </w:r>
      </w:hyperlink>
    </w:p>
    <w:p>
      <w:pPr>
        <w:pStyle w:val="TOC2"/>
        <w:tabs>
          <w:tab w:val="right" w:leader="dot" w:pos="8306"/>
        </w:tabs>
      </w:pPr>
      <w:hyperlink w:anchor="_Toc7464" w:history="1">
        <w:r>
          <w:rPr>
            <w:rFonts w:ascii="仿宋" w:eastAsia="仿宋" w:hAnsi="仿宋" w:cs="仿宋" w:hint="eastAsia"/>
            <w:lang w:eastAsia="zh-CN"/>
          </w:rPr>
          <w:t>(一)、资金需求大</w:t>
        </w:r>
        <w:r>
          <w:tab/>
        </w:r>
        <w:r>
          <w:fldChar w:fldCharType="begin"/>
        </w:r>
        <w:r>
          <w:instrText xml:space="preserve"> PAGEREF _Toc7464 \h </w:instrText>
        </w:r>
        <w:r>
          <w:fldChar w:fldCharType="separate"/>
        </w:r>
        <w:r>
          <w:t>22</w:t>
        </w:r>
        <w:r>
          <w:fldChar w:fldCharType="end"/>
        </w:r>
      </w:hyperlink>
    </w:p>
    <w:p>
      <w:pPr>
        <w:pStyle w:val="TOC2"/>
        <w:tabs>
          <w:tab w:val="right" w:leader="dot" w:pos="8306"/>
        </w:tabs>
      </w:pPr>
      <w:hyperlink w:anchor="_Toc30563" w:history="1">
        <w:r>
          <w:rPr>
            <w:rFonts w:ascii="仿宋" w:eastAsia="仿宋" w:hAnsi="仿宋" w:cs="仿宋" w:hint="eastAsia"/>
            <w:lang w:eastAsia="zh-CN"/>
          </w:rPr>
          <w:t>(二)、研发周期长</w:t>
        </w:r>
        <w:r>
          <w:tab/>
        </w:r>
        <w:r>
          <w:fldChar w:fldCharType="begin"/>
        </w:r>
        <w:r>
          <w:instrText xml:space="preserve"> PAGEREF _Toc30563 \h </w:instrText>
        </w:r>
        <w:r>
          <w:fldChar w:fldCharType="separate"/>
        </w:r>
        <w:r>
          <w:t>23</w:t>
        </w:r>
        <w:r>
          <w:fldChar w:fldCharType="end"/>
        </w:r>
      </w:hyperlink>
    </w:p>
    <w:p>
      <w:pPr>
        <w:pStyle w:val="TOC2"/>
        <w:tabs>
          <w:tab w:val="right" w:leader="dot" w:pos="8306"/>
        </w:tabs>
      </w:pPr>
      <w:hyperlink w:anchor="_Toc9293" w:history="1">
        <w:r>
          <w:rPr>
            <w:rFonts w:ascii="仿宋" w:eastAsia="仿宋" w:hAnsi="仿宋" w:cs="仿宋" w:hint="eastAsia"/>
            <w:lang w:eastAsia="zh-CN"/>
          </w:rPr>
          <w:t>(三)、市场风险大</w:t>
        </w:r>
        <w:r>
          <w:tab/>
        </w:r>
        <w:r>
          <w:fldChar w:fldCharType="begin"/>
        </w:r>
        <w:r>
          <w:instrText xml:space="preserve"> PAGEREF _Toc9293 \h </w:instrText>
        </w:r>
        <w:r>
          <w:fldChar w:fldCharType="separate"/>
        </w:r>
        <w:r>
          <w:t>24</w:t>
        </w:r>
        <w:r>
          <w:fldChar w:fldCharType="end"/>
        </w:r>
      </w:hyperlink>
    </w:p>
    <w:p>
      <w:pPr>
        <w:pStyle w:val="TOC2"/>
        <w:tabs>
          <w:tab w:val="right" w:leader="dot" w:pos="8306"/>
        </w:tabs>
      </w:pPr>
      <w:hyperlink w:anchor="_Toc29930" w:history="1">
        <w:r>
          <w:rPr>
            <w:rFonts w:ascii="仿宋" w:eastAsia="仿宋" w:hAnsi="仿宋" w:cs="仿宋" w:hint="eastAsia"/>
            <w:lang w:eastAsia="zh-CN"/>
          </w:rPr>
          <w:t>(四)、利润率高</w:t>
        </w:r>
        <w:r>
          <w:tab/>
        </w:r>
        <w:r>
          <w:fldChar w:fldCharType="begin"/>
        </w:r>
        <w:r>
          <w:instrText xml:space="preserve"> PAGEREF _Toc29930 \h </w:instrText>
        </w:r>
        <w:r>
          <w:fldChar w:fldCharType="separate"/>
        </w:r>
        <w:r>
          <w:t>27</w:t>
        </w:r>
        <w:r>
          <w:fldChar w:fldCharType="end"/>
        </w:r>
      </w:hyperlink>
    </w:p>
    <w:p>
      <w:pPr>
        <w:pStyle w:val="TOC1"/>
        <w:tabs>
          <w:tab w:val="right" w:leader="dot" w:pos="8306"/>
        </w:tabs>
      </w:pPr>
      <w:hyperlink w:anchor="_Toc7798" w:history="1">
        <w:r>
          <w:rPr>
            <w:rFonts w:ascii="仿宋" w:eastAsia="仿宋" w:hAnsi="仿宋" w:cs="仿宋" w:hint="eastAsia"/>
            <w:lang w:eastAsia="zh-CN"/>
          </w:rPr>
          <w:t>九、抛丸清理机项目社会影响</w:t>
        </w:r>
        <w:r>
          <w:tab/>
        </w:r>
        <w:r>
          <w:fldChar w:fldCharType="begin"/>
        </w:r>
        <w:r>
          <w:instrText xml:space="preserve"> PAGEREF _Toc7798 \h </w:instrText>
        </w:r>
        <w:r>
          <w:fldChar w:fldCharType="separate"/>
        </w:r>
        <w:r>
          <w:t>29</w:t>
        </w:r>
        <w:r>
          <w:fldChar w:fldCharType="end"/>
        </w:r>
      </w:hyperlink>
    </w:p>
    <w:p>
      <w:pPr>
        <w:pStyle w:val="TOC2"/>
        <w:tabs>
          <w:tab w:val="right" w:leader="dot" w:pos="8306"/>
        </w:tabs>
      </w:pPr>
      <w:hyperlink w:anchor="_Toc11098" w:history="1">
        <w:r>
          <w:rPr>
            <w:rFonts w:ascii="仿宋" w:eastAsia="仿宋" w:hAnsi="仿宋" w:cs="仿宋" w:hint="eastAsia"/>
            <w:lang w:eastAsia="zh-CN"/>
          </w:rPr>
          <w:t>(一)、社会责任与义务</w:t>
        </w:r>
        <w:r>
          <w:tab/>
        </w:r>
        <w:r>
          <w:fldChar w:fldCharType="begin"/>
        </w:r>
        <w:r>
          <w:instrText xml:space="preserve"> PAGEREF _Toc11098 \h </w:instrText>
        </w:r>
        <w:r>
          <w:fldChar w:fldCharType="separate"/>
        </w:r>
        <w:r>
          <w:t>29</w:t>
        </w:r>
        <w:r>
          <w:fldChar w:fldCharType="end"/>
        </w:r>
      </w:hyperlink>
    </w:p>
    <w:p>
      <w:pPr>
        <w:pStyle w:val="TOC2"/>
        <w:tabs>
          <w:tab w:val="right" w:leader="dot" w:pos="8306"/>
        </w:tabs>
      </w:pPr>
      <w:hyperlink w:anchor="_Toc5385" w:history="1">
        <w:r>
          <w:rPr>
            <w:rFonts w:ascii="仿宋" w:eastAsia="仿宋" w:hAnsi="仿宋" w:cs="仿宋" w:hint="eastAsia"/>
            <w:lang w:eastAsia="zh-CN"/>
          </w:rPr>
          <w:t>(二)、社会参与与沟通</w:t>
        </w:r>
        <w:r>
          <w:tab/>
        </w:r>
        <w:r>
          <w:fldChar w:fldCharType="begin"/>
        </w:r>
        <w:r>
          <w:instrText xml:space="preserve"> PAGEREF _Toc5385 \h </w:instrText>
        </w:r>
        <w:r>
          <w:fldChar w:fldCharType="separate"/>
        </w:r>
        <w:r>
          <w:t>30</w:t>
        </w:r>
        <w:r>
          <w:fldChar w:fldCharType="end"/>
        </w:r>
      </w:hyperlink>
    </w:p>
    <w:p>
      <w:pPr>
        <w:pStyle w:val="TOC1"/>
        <w:tabs>
          <w:tab w:val="right" w:leader="dot" w:pos="8306"/>
        </w:tabs>
      </w:pPr>
      <w:hyperlink w:anchor="_Toc24598" w:history="1">
        <w:r>
          <w:rPr>
            <w:rFonts w:ascii="仿宋" w:eastAsia="仿宋" w:hAnsi="仿宋" w:cs="仿宋" w:hint="eastAsia"/>
            <w:lang w:eastAsia="zh-CN"/>
          </w:rPr>
          <w:t>十、抛丸清理机项目经营效益</w:t>
        </w:r>
        <w:r>
          <w:tab/>
        </w:r>
        <w:r>
          <w:fldChar w:fldCharType="begin"/>
        </w:r>
        <w:r>
          <w:instrText xml:space="preserve"> PAGEREF _Toc24598 \h </w:instrText>
        </w:r>
        <w:r>
          <w:fldChar w:fldCharType="separate"/>
        </w:r>
        <w:r>
          <w:t>31</w:t>
        </w:r>
        <w:r>
          <w:fldChar w:fldCharType="end"/>
        </w:r>
      </w:hyperlink>
    </w:p>
    <w:p>
      <w:pPr>
        <w:pStyle w:val="TOC2"/>
        <w:tabs>
          <w:tab w:val="right" w:leader="dot" w:pos="8306"/>
        </w:tabs>
      </w:pPr>
      <w:hyperlink w:anchor="_Toc31504" w:history="1">
        <w:r>
          <w:rPr>
            <w:rFonts w:ascii="仿宋" w:eastAsia="仿宋" w:hAnsi="仿宋" w:cs="仿宋" w:hint="eastAsia"/>
            <w:lang w:eastAsia="zh-CN"/>
          </w:rPr>
          <w:t>(一)、经济评价财务测算</w:t>
        </w:r>
        <w:r>
          <w:tab/>
        </w:r>
        <w:r>
          <w:fldChar w:fldCharType="begin"/>
        </w:r>
        <w:r>
          <w:instrText xml:space="preserve"> PAGEREF _Toc31504 \h </w:instrText>
        </w:r>
        <w:r>
          <w:fldChar w:fldCharType="separate"/>
        </w:r>
        <w:r>
          <w:t>31</w:t>
        </w:r>
        <w:r>
          <w:fldChar w:fldCharType="end"/>
        </w:r>
      </w:hyperlink>
    </w:p>
    <w:p>
      <w:pPr>
        <w:pStyle w:val="TOC2"/>
        <w:tabs>
          <w:tab w:val="right" w:leader="dot" w:pos="8306"/>
        </w:tabs>
      </w:pPr>
      <w:hyperlink w:anchor="_Toc14447" w:history="1">
        <w:r>
          <w:rPr>
            <w:rFonts w:ascii="仿宋" w:eastAsia="仿宋" w:hAnsi="仿宋" w:cs="仿宋" w:hint="eastAsia"/>
            <w:lang w:eastAsia="zh-CN"/>
          </w:rPr>
          <w:t>(二)、抛丸清理机项目盈利能力分析</w:t>
        </w:r>
        <w:r>
          <w:tab/>
        </w:r>
        <w:r>
          <w:fldChar w:fldCharType="begin"/>
        </w:r>
        <w:r>
          <w:instrText xml:space="preserve"> PAGEREF _Toc14447 \h </w:instrText>
        </w:r>
        <w:r>
          <w:fldChar w:fldCharType="separate"/>
        </w:r>
        <w:r>
          <w:t>32</w:t>
        </w:r>
        <w:r>
          <w:fldChar w:fldCharType="end"/>
        </w:r>
      </w:hyperlink>
    </w:p>
    <w:p>
      <w:pPr>
        <w:pStyle w:val="TOC1"/>
        <w:tabs>
          <w:tab w:val="right" w:leader="dot" w:pos="8306"/>
        </w:tabs>
      </w:pPr>
      <w:hyperlink w:anchor="_Toc3420" w:history="1">
        <w:r>
          <w:rPr>
            <w:rFonts w:ascii="仿宋" w:eastAsia="仿宋" w:hAnsi="仿宋" w:cs="仿宋" w:hint="eastAsia"/>
            <w:lang w:eastAsia="zh-CN"/>
          </w:rPr>
          <w:t>十一、生产安全保护</w:t>
        </w:r>
        <w:r>
          <w:tab/>
        </w:r>
        <w:r>
          <w:fldChar w:fldCharType="begin"/>
        </w:r>
        <w:r>
          <w:instrText xml:space="preserve"> PAGEREF _Toc3420 \h </w:instrText>
        </w:r>
        <w:r>
          <w:fldChar w:fldCharType="separate"/>
        </w:r>
        <w:r>
          <w:t>33</w:t>
        </w:r>
        <w:r>
          <w:fldChar w:fldCharType="end"/>
        </w:r>
      </w:hyperlink>
    </w:p>
    <w:p>
      <w:pPr>
        <w:pStyle w:val="TOC2"/>
        <w:tabs>
          <w:tab w:val="right" w:leader="dot" w:pos="8306"/>
        </w:tabs>
      </w:pPr>
      <w:hyperlink w:anchor="_Toc32682" w:history="1">
        <w:r>
          <w:rPr>
            <w:rFonts w:ascii="仿宋" w:eastAsia="仿宋" w:hAnsi="仿宋" w:cs="仿宋" w:hint="eastAsia"/>
            <w:lang w:eastAsia="zh-CN"/>
          </w:rPr>
          <w:t>(一)、消防安全</w:t>
        </w:r>
        <w:r>
          <w:tab/>
        </w:r>
        <w:r>
          <w:fldChar w:fldCharType="begin"/>
        </w:r>
        <w:r>
          <w:instrText xml:space="preserve"> PAGEREF _Toc32682 \h </w:instrText>
        </w:r>
        <w:r>
          <w:fldChar w:fldCharType="separate"/>
        </w:r>
        <w:r>
          <w:t>33</w:t>
        </w:r>
        <w:r>
          <w:fldChar w:fldCharType="end"/>
        </w:r>
      </w:hyperlink>
    </w:p>
    <w:p>
      <w:pPr>
        <w:pStyle w:val="TOC2"/>
        <w:tabs>
          <w:tab w:val="right" w:leader="dot" w:pos="8306"/>
        </w:tabs>
      </w:pPr>
      <w:hyperlink w:anchor="_Toc19691" w:history="1">
        <w:r>
          <w:rPr>
            <w:rFonts w:ascii="仿宋" w:eastAsia="仿宋" w:hAnsi="仿宋" w:cs="仿宋" w:hint="eastAsia"/>
            <w:lang w:eastAsia="zh-CN"/>
          </w:rPr>
          <w:t>(二)、防火防爆总图布置措施</w:t>
        </w:r>
        <w:r>
          <w:tab/>
        </w:r>
        <w:r>
          <w:fldChar w:fldCharType="begin"/>
        </w:r>
        <w:r>
          <w:instrText xml:space="preserve"> PAGEREF _Toc19691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80" w:history="1">
        <w:r>
          <w:rPr>
            <w:rFonts w:ascii="仿宋" w:eastAsia="仿宋" w:hAnsi="仿宋" w:cs="仿宋" w:hint="eastAsia"/>
            <w:lang w:eastAsia="zh-CN"/>
          </w:rPr>
          <w:t>(三)、自然灾害防范措施</w:t>
        </w:r>
        <w:r>
          <w:tab/>
        </w:r>
        <w:r>
          <w:fldChar w:fldCharType="begin"/>
        </w:r>
        <w:r>
          <w:instrText xml:space="preserve"> PAGEREF _Toc21080 \h </w:instrText>
        </w:r>
        <w:r>
          <w:fldChar w:fldCharType="separate"/>
        </w:r>
        <w:r>
          <w:t>35</w:t>
        </w:r>
        <w:r>
          <w:fldChar w:fldCharType="end"/>
        </w:r>
      </w:hyperlink>
    </w:p>
    <w:p>
      <w:pPr>
        <w:pStyle w:val="TOC2"/>
        <w:tabs>
          <w:tab w:val="right" w:leader="dot" w:pos="8306"/>
        </w:tabs>
      </w:pPr>
      <w:hyperlink w:anchor="_Toc11635" w:history="1">
        <w:r>
          <w:rPr>
            <w:rFonts w:ascii="仿宋" w:eastAsia="仿宋" w:hAnsi="仿宋" w:cs="仿宋" w:hint="eastAsia"/>
            <w:lang w:eastAsia="zh-CN"/>
          </w:rPr>
          <w:t>(四)、安全色及安全标志使用要求</w:t>
        </w:r>
        <w:r>
          <w:tab/>
        </w:r>
        <w:r>
          <w:fldChar w:fldCharType="begin"/>
        </w:r>
        <w:r>
          <w:instrText xml:space="preserve"> PAGEREF _Toc11635 \h </w:instrText>
        </w:r>
        <w:r>
          <w:fldChar w:fldCharType="separate"/>
        </w:r>
        <w:r>
          <w:t>36</w:t>
        </w:r>
        <w:r>
          <w:fldChar w:fldCharType="end"/>
        </w:r>
      </w:hyperlink>
    </w:p>
    <w:p>
      <w:pPr>
        <w:pStyle w:val="TOC2"/>
        <w:tabs>
          <w:tab w:val="right" w:leader="dot" w:pos="8306"/>
        </w:tabs>
      </w:pPr>
      <w:hyperlink w:anchor="_Toc306" w:history="1">
        <w:r>
          <w:rPr>
            <w:rFonts w:ascii="仿宋" w:eastAsia="仿宋" w:hAnsi="仿宋" w:cs="仿宋" w:hint="eastAsia"/>
            <w:lang w:eastAsia="zh-CN"/>
          </w:rPr>
          <w:t>(五)、防尘防毒措施</w:t>
        </w:r>
        <w:r>
          <w:tab/>
        </w:r>
        <w:r>
          <w:fldChar w:fldCharType="begin"/>
        </w:r>
        <w:r>
          <w:instrText xml:space="preserve"> PAGEREF _Toc306 \h </w:instrText>
        </w:r>
        <w:r>
          <w:fldChar w:fldCharType="separate"/>
        </w:r>
        <w:r>
          <w:t>37</w:t>
        </w:r>
        <w:r>
          <w:fldChar w:fldCharType="end"/>
        </w:r>
      </w:hyperlink>
    </w:p>
    <w:p>
      <w:pPr>
        <w:pStyle w:val="TOC2"/>
        <w:tabs>
          <w:tab w:val="right" w:leader="dot" w:pos="8306"/>
        </w:tabs>
      </w:pPr>
      <w:hyperlink w:anchor="_Toc8501" w:history="1">
        <w:r>
          <w:rPr>
            <w:rFonts w:ascii="仿宋" w:eastAsia="仿宋" w:hAnsi="仿宋" w:cs="仿宋" w:hint="eastAsia"/>
            <w:lang w:eastAsia="zh-CN"/>
          </w:rPr>
          <w:t>(六)、防静电、触电防护及防雷措施</w:t>
        </w:r>
        <w:r>
          <w:tab/>
        </w:r>
        <w:r>
          <w:fldChar w:fldCharType="begin"/>
        </w:r>
        <w:r>
          <w:instrText xml:space="preserve"> PAGEREF _Toc8501 \h </w:instrText>
        </w:r>
        <w:r>
          <w:fldChar w:fldCharType="separate"/>
        </w:r>
        <w:r>
          <w:t>38</w:t>
        </w:r>
        <w:r>
          <w:fldChar w:fldCharType="end"/>
        </w:r>
      </w:hyperlink>
    </w:p>
    <w:p>
      <w:pPr>
        <w:pStyle w:val="TOC2"/>
        <w:tabs>
          <w:tab w:val="right" w:leader="dot" w:pos="8306"/>
        </w:tabs>
      </w:pPr>
      <w:hyperlink w:anchor="_Toc20506" w:history="1">
        <w:r>
          <w:rPr>
            <w:rFonts w:ascii="仿宋" w:eastAsia="仿宋" w:hAnsi="仿宋" w:cs="仿宋" w:hint="eastAsia"/>
            <w:lang w:eastAsia="zh-CN"/>
          </w:rPr>
          <w:t>(七)、机械设备安全保障措施</w:t>
        </w:r>
        <w:r>
          <w:tab/>
        </w:r>
        <w:r>
          <w:fldChar w:fldCharType="begin"/>
        </w:r>
        <w:r>
          <w:instrText xml:space="preserve"> PAGEREF _Toc20506 \h </w:instrText>
        </w:r>
        <w:r>
          <w:fldChar w:fldCharType="separate"/>
        </w:r>
        <w:r>
          <w:t>39</w:t>
        </w:r>
        <w:r>
          <w:fldChar w:fldCharType="end"/>
        </w:r>
      </w:hyperlink>
    </w:p>
    <w:p>
      <w:pPr>
        <w:pStyle w:val="TOC1"/>
        <w:tabs>
          <w:tab w:val="right" w:leader="dot" w:pos="8306"/>
        </w:tabs>
      </w:pPr>
      <w:hyperlink w:anchor="_Toc13454" w:history="1">
        <w:r>
          <w:rPr>
            <w:rFonts w:ascii="仿宋" w:eastAsia="仿宋" w:hAnsi="仿宋" w:cs="仿宋" w:hint="eastAsia"/>
            <w:lang w:eastAsia="zh-CN"/>
          </w:rPr>
          <w:t>十二、抛丸清理机项目技术管理</w:t>
        </w:r>
        <w:r>
          <w:tab/>
        </w:r>
        <w:r>
          <w:fldChar w:fldCharType="begin"/>
        </w:r>
        <w:r>
          <w:instrText xml:space="preserve"> PAGEREF _Toc13454 \h </w:instrText>
        </w:r>
        <w:r>
          <w:fldChar w:fldCharType="separate"/>
        </w:r>
        <w:r>
          <w:t>41</w:t>
        </w:r>
        <w:r>
          <w:fldChar w:fldCharType="end"/>
        </w:r>
      </w:hyperlink>
    </w:p>
    <w:p>
      <w:pPr>
        <w:pStyle w:val="TOC2"/>
        <w:tabs>
          <w:tab w:val="right" w:leader="dot" w:pos="8306"/>
        </w:tabs>
      </w:pPr>
      <w:hyperlink w:anchor="_Toc6648" w:history="1">
        <w:r>
          <w:rPr>
            <w:rFonts w:ascii="仿宋" w:eastAsia="仿宋" w:hAnsi="仿宋" w:cs="仿宋" w:hint="eastAsia"/>
            <w:lang w:eastAsia="zh-CN"/>
          </w:rPr>
          <w:t>(一)、技术方案选用方向</w:t>
        </w:r>
        <w:r>
          <w:tab/>
        </w:r>
        <w:r>
          <w:fldChar w:fldCharType="begin"/>
        </w:r>
        <w:r>
          <w:instrText xml:space="preserve"> PAGEREF _Toc6648 \h </w:instrText>
        </w:r>
        <w:r>
          <w:fldChar w:fldCharType="separate"/>
        </w:r>
        <w:r>
          <w:t>41</w:t>
        </w:r>
        <w:r>
          <w:fldChar w:fldCharType="end"/>
        </w:r>
      </w:hyperlink>
    </w:p>
    <w:p>
      <w:pPr>
        <w:pStyle w:val="TOC2"/>
        <w:tabs>
          <w:tab w:val="right" w:leader="dot" w:pos="8306"/>
        </w:tabs>
      </w:pPr>
      <w:hyperlink w:anchor="_Toc16090" w:history="1">
        <w:r>
          <w:rPr>
            <w:rFonts w:ascii="仿宋" w:eastAsia="仿宋" w:hAnsi="仿宋" w:cs="仿宋" w:hint="eastAsia"/>
            <w:lang w:eastAsia="zh-CN"/>
          </w:rPr>
          <w:t>(二)、工艺技术方案选用原则</w:t>
        </w:r>
        <w:r>
          <w:tab/>
        </w:r>
        <w:r>
          <w:fldChar w:fldCharType="begin"/>
        </w:r>
        <w:r>
          <w:instrText xml:space="preserve"> PAGEREF _Toc16090 \h </w:instrText>
        </w:r>
        <w:r>
          <w:fldChar w:fldCharType="separate"/>
        </w:r>
        <w:r>
          <w:t>43</w:t>
        </w:r>
        <w:r>
          <w:fldChar w:fldCharType="end"/>
        </w:r>
      </w:hyperlink>
    </w:p>
    <w:p>
      <w:pPr>
        <w:pStyle w:val="TOC2"/>
        <w:tabs>
          <w:tab w:val="right" w:leader="dot" w:pos="8306"/>
        </w:tabs>
      </w:pPr>
      <w:hyperlink w:anchor="_Toc26749" w:history="1">
        <w:r>
          <w:rPr>
            <w:rFonts w:ascii="仿宋" w:eastAsia="仿宋" w:hAnsi="仿宋" w:cs="仿宋" w:hint="eastAsia"/>
            <w:lang w:eastAsia="zh-CN"/>
          </w:rPr>
          <w:t>(三)、工艺技术方案要求</w:t>
        </w:r>
        <w:r>
          <w:tab/>
        </w:r>
        <w:r>
          <w:fldChar w:fldCharType="begin"/>
        </w:r>
        <w:r>
          <w:instrText xml:space="preserve"> PAGEREF _Toc26749 \h </w:instrText>
        </w:r>
        <w:r>
          <w:fldChar w:fldCharType="separate"/>
        </w:r>
        <w:r>
          <w:t>45</w:t>
        </w:r>
        <w:r>
          <w:fldChar w:fldCharType="end"/>
        </w:r>
      </w:hyperlink>
    </w:p>
    <w:p>
      <w:pPr>
        <w:pStyle w:val="TOC1"/>
        <w:tabs>
          <w:tab w:val="right" w:leader="dot" w:pos="8306"/>
        </w:tabs>
      </w:pPr>
      <w:hyperlink w:anchor="_Toc7080" w:history="1">
        <w:r>
          <w:rPr>
            <w:rFonts w:ascii="仿宋" w:eastAsia="仿宋" w:hAnsi="仿宋" w:cs="仿宋" w:hint="eastAsia"/>
            <w:lang w:eastAsia="zh-CN"/>
          </w:rPr>
          <w:t>十三、抛丸清理机项目工程方案分析</w:t>
        </w:r>
        <w:r>
          <w:tab/>
        </w:r>
        <w:r>
          <w:fldChar w:fldCharType="begin"/>
        </w:r>
        <w:r>
          <w:instrText xml:space="preserve"> PAGEREF _Toc7080 \h </w:instrText>
        </w:r>
        <w:r>
          <w:fldChar w:fldCharType="separate"/>
        </w:r>
        <w:r>
          <w:t>47</w:t>
        </w:r>
        <w:r>
          <w:fldChar w:fldCharType="end"/>
        </w:r>
      </w:hyperlink>
    </w:p>
    <w:p>
      <w:pPr>
        <w:pStyle w:val="TOC2"/>
        <w:tabs>
          <w:tab w:val="right" w:leader="dot" w:pos="8306"/>
        </w:tabs>
      </w:pPr>
      <w:hyperlink w:anchor="_Toc18206" w:history="1">
        <w:r>
          <w:rPr>
            <w:rFonts w:ascii="仿宋" w:eastAsia="仿宋" w:hAnsi="仿宋" w:cs="仿宋" w:hint="eastAsia"/>
            <w:lang w:eastAsia="zh-CN"/>
          </w:rPr>
          <w:t>(一)、建筑工程设计原则</w:t>
        </w:r>
        <w:r>
          <w:tab/>
        </w:r>
        <w:r>
          <w:fldChar w:fldCharType="begin"/>
        </w:r>
        <w:r>
          <w:instrText xml:space="preserve"> PAGEREF _Toc18206 \h </w:instrText>
        </w:r>
        <w:r>
          <w:fldChar w:fldCharType="separate"/>
        </w:r>
        <w:r>
          <w:t>47</w:t>
        </w:r>
        <w:r>
          <w:fldChar w:fldCharType="end"/>
        </w:r>
      </w:hyperlink>
    </w:p>
    <w:p>
      <w:pPr>
        <w:pStyle w:val="TOC2"/>
        <w:tabs>
          <w:tab w:val="right" w:leader="dot" w:pos="8306"/>
        </w:tabs>
      </w:pPr>
      <w:hyperlink w:anchor="_Toc13901" w:history="1">
        <w:r>
          <w:rPr>
            <w:rFonts w:ascii="仿宋" w:eastAsia="仿宋" w:hAnsi="仿宋" w:cs="仿宋" w:hint="eastAsia"/>
            <w:lang w:eastAsia="zh-CN"/>
          </w:rPr>
          <w:t>(二)、土建工程建设指标</w:t>
        </w:r>
        <w:r>
          <w:tab/>
        </w:r>
        <w:r>
          <w:fldChar w:fldCharType="begin"/>
        </w:r>
        <w:r>
          <w:instrText xml:space="preserve"> PAGEREF _Toc13901 \h </w:instrText>
        </w:r>
        <w:r>
          <w:fldChar w:fldCharType="separate"/>
        </w:r>
        <w:r>
          <w:t>50</w:t>
        </w:r>
        <w:r>
          <w:fldChar w:fldCharType="end"/>
        </w:r>
      </w:hyperlink>
    </w:p>
    <w:p>
      <w:pPr>
        <w:pStyle w:val="TOC1"/>
        <w:tabs>
          <w:tab w:val="right" w:leader="dot" w:pos="8306"/>
        </w:tabs>
      </w:pPr>
      <w:hyperlink w:anchor="_Toc4798" w:history="1">
        <w:r>
          <w:rPr>
            <w:rFonts w:ascii="仿宋" w:eastAsia="仿宋" w:hAnsi="仿宋" w:cs="仿宋" w:hint="eastAsia"/>
            <w:lang w:eastAsia="zh-CN"/>
          </w:rPr>
          <w:t>十四、抛丸清理机项目实施保障措施</w:t>
        </w:r>
        <w:r>
          <w:tab/>
        </w:r>
        <w:r>
          <w:fldChar w:fldCharType="begin"/>
        </w:r>
        <w:r>
          <w:instrText xml:space="preserve"> PAGEREF _Toc4798 \h </w:instrText>
        </w:r>
        <w:r>
          <w:fldChar w:fldCharType="separate"/>
        </w:r>
        <w:r>
          <w:t>52</w:t>
        </w:r>
        <w:r>
          <w:fldChar w:fldCharType="end"/>
        </w:r>
      </w:hyperlink>
    </w:p>
    <w:p>
      <w:pPr>
        <w:pStyle w:val="TOC2"/>
        <w:tabs>
          <w:tab w:val="right" w:leader="dot" w:pos="8306"/>
        </w:tabs>
      </w:pPr>
      <w:hyperlink w:anchor="_Toc17242" w:history="1">
        <w:r>
          <w:rPr>
            <w:rFonts w:ascii="仿宋" w:eastAsia="仿宋" w:hAnsi="仿宋" w:cs="仿宋" w:hint="eastAsia"/>
            <w:lang w:eastAsia="zh-CN"/>
          </w:rPr>
          <w:t>(一)、抛丸清理机项目实施保障机制</w:t>
        </w:r>
        <w:r>
          <w:tab/>
        </w:r>
        <w:r>
          <w:fldChar w:fldCharType="begin"/>
        </w:r>
        <w:r>
          <w:instrText xml:space="preserve"> PAGEREF _Toc17242 \h </w:instrText>
        </w:r>
        <w:r>
          <w:fldChar w:fldCharType="separate"/>
        </w:r>
        <w:r>
          <w:t>52</w:t>
        </w:r>
        <w:r>
          <w:fldChar w:fldCharType="end"/>
        </w:r>
      </w:hyperlink>
    </w:p>
    <w:p>
      <w:pPr>
        <w:pStyle w:val="TOC2"/>
        <w:tabs>
          <w:tab w:val="right" w:leader="dot" w:pos="8306"/>
        </w:tabs>
      </w:pPr>
      <w:hyperlink w:anchor="_Toc21481" w:history="1">
        <w:r>
          <w:rPr>
            <w:rFonts w:ascii="仿宋" w:eastAsia="仿宋" w:hAnsi="仿宋" w:cs="仿宋" w:hint="eastAsia"/>
            <w:lang w:eastAsia="zh-CN"/>
          </w:rPr>
          <w:t>(二)、抛丸清理机项目法律合规要求</w:t>
        </w:r>
        <w:r>
          <w:tab/>
        </w:r>
        <w:r>
          <w:fldChar w:fldCharType="begin"/>
        </w:r>
        <w:r>
          <w:instrText xml:space="preserve"> PAGEREF _Toc21481 \h </w:instrText>
        </w:r>
        <w:r>
          <w:fldChar w:fldCharType="separate"/>
        </w:r>
        <w:r>
          <w:t>55</w:t>
        </w:r>
        <w:r>
          <w:fldChar w:fldCharType="end"/>
        </w:r>
      </w:hyperlink>
    </w:p>
    <w:p>
      <w:pPr>
        <w:pStyle w:val="TOC2"/>
        <w:tabs>
          <w:tab w:val="right" w:leader="dot" w:pos="8306"/>
        </w:tabs>
      </w:pPr>
      <w:hyperlink w:anchor="_Toc7813" w:history="1">
        <w:r>
          <w:rPr>
            <w:rFonts w:ascii="仿宋" w:eastAsia="仿宋" w:hAnsi="仿宋" w:cs="仿宋" w:hint="eastAsia"/>
            <w:lang w:eastAsia="zh-CN"/>
          </w:rPr>
          <w:t>(三)、抛丸清理机项目合同管理与法律事务</w:t>
        </w:r>
        <w:r>
          <w:tab/>
        </w:r>
        <w:r>
          <w:fldChar w:fldCharType="begin"/>
        </w:r>
        <w:r>
          <w:instrText xml:space="preserve"> PAGEREF _Toc7813 \h </w:instrText>
        </w:r>
        <w:r>
          <w:fldChar w:fldCharType="separate"/>
        </w:r>
        <w:r>
          <w:t>60</w:t>
        </w:r>
        <w:r>
          <w:fldChar w:fldCharType="end"/>
        </w:r>
      </w:hyperlink>
    </w:p>
    <w:p>
      <w:pPr>
        <w:pStyle w:val="TOC2"/>
        <w:tabs>
          <w:tab w:val="right" w:leader="dot" w:pos="8306"/>
        </w:tabs>
      </w:pPr>
      <w:hyperlink w:anchor="_Toc24453" w:history="1">
        <w:r>
          <w:rPr>
            <w:rFonts w:ascii="仿宋" w:eastAsia="仿宋" w:hAnsi="仿宋" w:cs="仿宋" w:hint="eastAsia"/>
            <w:lang w:eastAsia="zh-CN"/>
          </w:rPr>
          <w:t>(四)、抛丸清理机项目知识产权保护策略</w:t>
        </w:r>
        <w:r>
          <w:tab/>
        </w:r>
        <w:r>
          <w:fldChar w:fldCharType="begin"/>
        </w:r>
        <w:r>
          <w:instrText xml:space="preserve"> PAGEREF _Toc24453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04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116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抛丸清理机项目的主要产品是XXXX，预计年产值为XXX万元。这一产品在市场中占据着重要的地位，其广泛的应用范围使得该抛丸清理机项目的市场前景非常广阔。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抛丸清理机项目的xxx产品作为重要的原材料之一，将在多个领域发挥关键作用。其在建筑、交通、能源等方面的广泛应用将为整个产业链提供强大的支持，形成产业协同效应。抛丸清理机项目的年产值XXX万XXX万XXX万万元不仅反映了其在市场上的巨大潜力，更预示着它对国民经济的积极贡献。这种关联度高、涉及面广的产业关系，使得该抛丸清理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819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总征地面积为XXXX平方米，相当于约XX.XX亩，其中净用地面积为XXXX平方米，红线范围内相当于约XX.XX亩。这一用地规模充分考虑了抛丸清理机项目的建设需求，保障了抛丸清理机项目在合适的空间内得以充分发展。抛丸清理机项目规划的总建筑面积为XXXX平方米，其中主体工程建设占XXXX平方米，计容建筑面积达XXXX平方米。预计建筑工程的投资将达到XXXX万元，为抛丸清理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计划购置的设备共计XXXX台（套），设备购置费用为XXXX万元。这一设备购置计划充分考虑到抛丸清理机项目的生产需求和技术要求，确保了抛丸清理机项目在生产运营中具备先进的技术装备和高效的生产能力。设备的合理配置将为抛丸清理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计划总投资为XXXX万元，预计年实现营业收入为XXXX万元。这一产能规模的设定旨在确保抛丸清理机项目能够在投资与回报之间取得平衡，实现长期可持续的发展。抛丸清理机项目的总投资充分考虑到各个方面的需求，包括用地建设、设备购置等多个环节，以确保抛丸清理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455"/>
      <w:r>
        <w:rPr>
          <w:rFonts w:ascii="仿宋" w:eastAsia="仿宋" w:hAnsi="仿宋" w:cs="仿宋" w:hint="eastAsia"/>
          <w:sz w:val="28"/>
          <w:lang w:eastAsia="zh-CN"/>
        </w:rPr>
        <w:t>二、抛丸清理机项目选址可行性分析</w:t>
      </w:r>
      <w:bookmarkEnd w:id="5"/>
    </w:p>
    <w:p>
      <w:pPr>
        <w:pStyle w:val="Heading2"/>
        <w:rPr>
          <w:rFonts w:ascii="仿宋" w:eastAsia="仿宋" w:hAnsi="仿宋" w:cs="仿宋" w:hint="eastAsia"/>
          <w:lang w:eastAsia="zh-CN"/>
        </w:rPr>
      </w:pPr>
      <w:bookmarkStart w:id="6" w:name="_Toc26870"/>
      <w:r>
        <w:rPr>
          <w:rFonts w:ascii="仿宋" w:eastAsia="仿宋" w:hAnsi="仿宋" w:cs="仿宋" w:hint="eastAsia"/>
          <w:lang w:eastAsia="zh-CN"/>
        </w:rPr>
        <w:t>(一)、抛丸清理机项目选址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该抛丸清理机项目选址位于XX省XX市XX区XXX街道</w:t>
      </w:r>
    </w:p>
    <w:p>
      <w:pPr>
        <w:pStyle w:val="Heading2"/>
        <w:ind w:firstLine="560" w:firstLineChars="200"/>
        <w:rPr>
          <w:rFonts w:ascii="仿宋" w:eastAsia="仿宋" w:hAnsi="仿宋" w:cs="仿宋" w:hint="eastAsia"/>
          <w:sz w:val="28"/>
          <w:lang w:eastAsia="zh-CN"/>
        </w:rPr>
      </w:pPr>
      <w:bookmarkStart w:id="7" w:name="_Toc1794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抛丸清理机项目的征地面积将根据抛丸清理机项目的实际规模和需求进行精确规划。具体面积XXX平方米，旨在确保抛丸清理机项目不仅能够满足当前的发展需求，还能够预留空间以适应未来的扩展。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净用地面积是在征地面积基础上去除不可利用面积后的实际可开发用地。具体面积XXX平方米，考虑到环保、交通、安全等多方面因素，以确保抛丸清理机项目在整体利用效率上达到最优。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抛丸清理机项目计划建设的建筑总规模具体面积XXX平方米。这一规模的确定综合考虑了抛丸清理机项目的性质、规模，以及城市规划的相关要求，确保建筑布局与周边环境协调一致。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绿地率是抛丸清理机项目用地中被规划为绿地的比例。具体面积XXX平方米，旨在通过合理规划绿地，改善抛丸清理机项目周边环境，提升居民生活质量，并符合城市整体绿化规划。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容积率是用地上可以建设的建筑总体积与用地面积之比。具体面积XXX，通过合理的容积率规划，确保抛丸清理机项目建筑规模与周边环境和谐共生。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抛丸清理机项目选址与当地城市规划相一致，具体面积XXX平方米。通过与城市规划部门深入沟通，确保抛丸清理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抛丸清理机项目选址符合当地产业政策，具体面积XXX平方米。这包括抛丸清理机项目对当地经济的促进作用，以及对相关产业的带动效应，确保抛丸清理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用地总体要求必须符合环保和可持续发展的原则，具体面积XXX平方米。通过采用绿色建筑设计、节能减排等措施，确保抛丸清理机项目在建设和运营过程中对环境的影响最小化，达到可持续发展的要求。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确保抛丸清理机项目选址具备必要的公共设施配套，具体面积XXX平方米。这包括交通便利性、教育、医疗等基础设施，以提高居民生活品质，使得抛丸清理机项目选址更具吸引力。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考虑用地总体要求对当地社会稳定性的影响，具体面积XXX平方米。通过深入了解当地社区反馈，确保抛丸清理机项目的选址和建设过程对当地社会和谐稳定产生积极作用。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抛丸清理机项目选址不仅符合法规和规划，还在实际操作中具有可行性。这一全面规划将为抛丸清理机项目的成功实施提供坚实的基础，确保抛丸清理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137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抛丸清理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抛丸清理机项目的设备规划和空间设计中，我们将采取灵活设备布局的措施。设备布局将根据实际需求进行灵活设计，避免不必要的浪费。通过合理规划设备摆放位置，我们将提高设备的利用率，减少设备间距，以确保抛丸清理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抛丸清理机项目内部引入共享设施的概念，例如共享会议室、办公区等。通过这种方式，我们可以减少对资源的重复建设，提高资源共享效率，从而减小抛丸清理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809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抛丸清理机项目的总图布置中，我们将不同功能区域进行明确的规划，以最大程度满足抛丸清理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361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抛丸清理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抛丸清理机项目对环境的影响是综合评价的重要因素之一。我们将详细考虑选址周边的自然环境、生态保护区、水源地等情况，确保抛丸清理机项目的建设和运营对环境影响最小化，并符合当地的环保法规标准。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对选址的评价还需充分考虑当地政府的产业政策和法规。我们将详细了解抛丸清理机项目所在地的相关政策，确保抛丸清理机项目的规划和运营与当地法规相符，降低不必要的法律风险。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考虑到社会稳定性对企业运营的重要性，我们将评估选址地区的社会安全情况、劳工关系、社区反馈等方面，以确保抛丸清理机项目的建设和运营不会受到社会稳定性的负面影响。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最后，我们将综合考虑用地成本，包括土地购置费用、土地开发成本等。通过对用地成本的详细评估，我们能够做出更为精确的经济效益分析，为抛丸清理机项目的投资决策提供有力支持。</w:t>
      </w:r>
    </w:p>
    <w:p>
      <w:pPr>
        <w:pStyle w:val="Heading1"/>
        <w:ind w:firstLine="560" w:firstLineChars="200"/>
        <w:rPr>
          <w:rFonts w:ascii="仿宋" w:eastAsia="仿宋" w:hAnsi="仿宋" w:cs="仿宋" w:hint="eastAsia"/>
          <w:sz w:val="28"/>
          <w:lang w:eastAsia="zh-CN"/>
        </w:rPr>
      </w:pPr>
      <w:bookmarkStart w:id="11" w:name="_Toc16897"/>
      <w:r>
        <w:rPr>
          <w:rFonts w:ascii="仿宋" w:eastAsia="仿宋" w:hAnsi="仿宋" w:cs="仿宋" w:hint="eastAsia"/>
          <w:sz w:val="28"/>
          <w:lang w:eastAsia="zh-CN"/>
        </w:rPr>
        <w:t>三、抛丸清理机项目建设单位说明</w:t>
      </w:r>
      <w:bookmarkEnd w:id="11"/>
    </w:p>
    <w:p>
      <w:pPr>
        <w:pStyle w:val="Heading2"/>
        <w:rPr>
          <w:rFonts w:ascii="仿宋" w:eastAsia="仿宋" w:hAnsi="仿宋" w:cs="仿宋" w:hint="eastAsia"/>
          <w:lang w:eastAsia="zh-CN"/>
        </w:rPr>
      </w:pPr>
      <w:bookmarkStart w:id="12" w:name="_Toc8797"/>
      <w:r>
        <w:rPr>
          <w:rFonts w:ascii="仿宋" w:eastAsia="仿宋" w:hAnsi="仿宋" w:cs="仿宋" w:hint="eastAsia"/>
          <w:lang w:eastAsia="zh-CN"/>
        </w:rPr>
        <w:t>(一)、抛丸清理机项目承办单位基本情况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4365"/>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抛丸清理机项目承办单位的XXXX，我们着眼于实现可持续的经济效益。通过技术创新和解决方案的提供，公司预计在抛丸清理机项目执行期间将获得可观的收入增长。这一收入来源主要包括抛丸清理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同时，我们注重成本控制和效率提升，以确保抛丸清理机项目的可持续盈利。透过精细的管理和资源优化，公司期望实现抛丸清理机项目利润最大化。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抛丸清理机项目实施进行全面的投资评估，包括抛丸清理机项目启动阶段的资金投入和后续运营成本。通过对抛丸清理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抛丸清理机项目实施过程中具备足够的资金流动性，公司将进行详尽的现金流分析。这包括资金需求的合理预测、抛丸清理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30661"/>
      <w:r>
        <w:rPr>
          <w:rFonts w:ascii="仿宋" w:eastAsia="仿宋" w:hAnsi="仿宋" w:cs="仿宋" w:hint="eastAsia"/>
          <w:sz w:val="28"/>
          <w:lang w:eastAsia="zh-CN"/>
        </w:rPr>
        <w:t>四、抛丸清理机项目建设背景及必要性分析</w:t>
      </w:r>
      <w:bookmarkEnd w:id="14"/>
    </w:p>
    <w:p>
      <w:pPr>
        <w:pStyle w:val="Heading2"/>
        <w:rPr>
          <w:rFonts w:ascii="仿宋" w:eastAsia="仿宋" w:hAnsi="仿宋" w:cs="仿宋" w:hint="eastAsia"/>
          <w:lang w:eastAsia="zh-CN"/>
        </w:rPr>
      </w:pPr>
      <w:bookmarkStart w:id="15" w:name="_Toc18131"/>
      <w:r>
        <w:rPr>
          <w:rFonts w:ascii="仿宋" w:eastAsia="仿宋" w:hAnsi="仿宋" w:cs="仿宋" w:hint="eastAsia"/>
          <w:lang w:eastAsia="zh-CN"/>
        </w:rPr>
        <w:t>(一)、抛丸清理机项目背景分析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抛丸清理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抛丸清理机项目在这个潮流中的定位。同时，我们将关注行业内涌现的新兴机遇，以便抛丸清理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抛丸清理机项目提供了强大的发展动力。我们将聚焦于行业内最新的技术发展趋势，包括但不限于人工智能、大数据分析、物联网等领域。通过深度的技术研究，我们将确保抛丸清理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抛丸清理机项目发展的源泉。我们将投入更多的精力对市场需求进行深入剖析，超越表面的需求，深入挖掘潜在的市场痛点和机遇。通过对市场需求的细致了解，抛丸清理机项目将更有针对性地设计解决方案，满足市场的多样化需求，从而更好地促进抛丸清理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抛丸清理机项目战略至关重要。我们将对竞争态势进行更为深入的分析，包括但不限于市场份额、产品特点、客户满意度等多个维度。通过深度的竞争分析，抛丸清理机项目将能够更准确地把握市场脉搏，制定具有竞争力的抛丸清理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抛丸清理机项目的发展具有直接的影响。我们将进行更为全面的法规和政策分析，了解行业发展中的潜在法律风险和合规挑战。通过充分了解和遵守相关法规，抛丸清理机项目将确保在法律框架内合法合规运营，为抛丸清理机项目的稳健发展提供有力支持。</w:t>
      </w:r>
    </w:p>
    <w:p>
      <w:pPr>
        <w:pStyle w:val="Heading2"/>
        <w:ind w:firstLine="560" w:firstLineChars="200"/>
        <w:rPr>
          <w:rFonts w:ascii="仿宋" w:eastAsia="仿宋" w:hAnsi="仿宋" w:cs="仿宋" w:hint="eastAsia"/>
          <w:sz w:val="28"/>
          <w:lang w:eastAsia="zh-CN"/>
        </w:rPr>
      </w:pPr>
      <w:bookmarkStart w:id="16" w:name="_Toc15703"/>
      <w:r>
        <w:rPr>
          <w:rFonts w:ascii="仿宋" w:eastAsia="仿宋" w:hAnsi="仿宋" w:cs="仿宋" w:hint="eastAsia"/>
          <w:sz w:val="28"/>
          <w:lang w:eastAsia="zh-CN"/>
        </w:rPr>
        <w:t>(二)、抛丸清理机项目建设必要性分析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抛丸清理机项目建设的迫切性源于对行业发展趋势的深刻洞察。我们正处于一个行业变革的时代，科技创新、数字化转型成为企业发展的关键动力。抛丸清理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建设不仅仅是为了跟上潮流，更是为了通过技术创新推动企业的持续发展。通过引入先进的技术和解决方案，抛丸清理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抛丸清理机项目的建设成为必然选择，通过提高产品质量、拓展服务领域，从而在竞争中获得更多的机会。抛丸清理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抛丸清理机项目建设的必要性体现在对客户需求更精准的满足。通过抛丸清理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抛丸清理机项目建设的背后是对企业持续创新的追求。只有通过不断创新，企业才能在竞争中立于不败之地。抛丸清理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5649"/>
      <w:r>
        <w:rPr>
          <w:rFonts w:ascii="仿宋" w:eastAsia="仿宋" w:hAnsi="仿宋" w:cs="仿宋" w:hint="eastAsia"/>
          <w:sz w:val="28"/>
          <w:lang w:eastAsia="zh-CN"/>
        </w:rPr>
        <w:t>五、抛丸清理机项目可持续发展</w:t>
      </w:r>
      <w:bookmarkEnd w:id="17"/>
    </w:p>
    <w:p>
      <w:pPr>
        <w:pStyle w:val="Heading2"/>
        <w:rPr>
          <w:rFonts w:ascii="仿宋" w:eastAsia="仿宋" w:hAnsi="仿宋" w:cs="仿宋" w:hint="eastAsia"/>
          <w:lang w:eastAsia="zh-CN"/>
        </w:rPr>
      </w:pPr>
      <w:bookmarkStart w:id="18" w:name="_Toc2870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抛丸清理机项目中，抛丸清理机项目团队着眼于未来，明确了可持续发展的战略方向。制定的具体可持续发展目标包括降低资源使用、采用环保技术、最大化社会效益等。这一步骤不仅有助于抛丸清理机项目在环保和社会责任方面达到最高标准，也为未来提供了明确的指引，确保抛丸清理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可持续实践的融入抛丸清理机项目管理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抛丸清理机项目管理周期。从抛丸清理机项目规划开始，抛丸清理机项目团队就考虑了环境和社会的因素。在执行阶段，抛丸清理机项目团队积极推动绿色技术的应用，优化资源利用。此外，关注员工的社会责任，通过培训和沟通活动提高员工对可持续发展的认知，使他们能够在日常工作中践行可持续实践。这些举措不仅为抛丸清理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1186"/>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扎根于抛丸清理机项目的可持续发展理念，我们深信环保与社会责任是抛丸清理机项目成功的关键支柱。在抛丸清理机项目的每一步，我们都致力于通过创新和实践，履行对环境和社会的坚定责任。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团队通过引入先进的环保技术、建立高效的废物处理系统以及推动能源节约措施，积极履行环保责任。定期的环保监测和评估确保抛丸清理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项目不仅致力于自身可持续发展，还注重对社会的回馈。通过支持社区抛丸清理机项目、参与慈善事业、提供培训机会等方式，抛丸清理机项目积极履行社会责任。与当地社区建立积极互动，关注员工的工作与生活平衡，以及员工的身心健康，是抛丸清理机项目在社会责任层面的关键举措。这样的实践不仅增强了抛丸清理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30728"/>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32375"/>
      <w:r>
        <w:rPr>
          <w:rFonts w:ascii="仿宋" w:eastAsia="仿宋" w:hAnsi="仿宋" w:cs="仿宋" w:hint="eastAsia"/>
          <w:lang w:eastAsia="zh-CN"/>
        </w:rPr>
        <w:t>(一)、抛丸清理机行业分析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抛丸清理机行业一直以来都是市场的关注焦点。行业内的发展趋势、竞争态势以及潜在机会都对抛丸清理机项目的推进产生深远的影响。通过深入研究行业的整体概貌，我们将更好地理解行业的核心特征，为抛丸清理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https://d.book118.com/348065053111006046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抛丸清理机项目计划设计方案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232EB"/>
    <w:rsid w:val="43B232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6505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2024-03-06T17:51:00Z</dcterms:created>
  <dcterms:modified xsi:type="dcterms:W3CDTF">2024-03-06T17:52:12Z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AD7C4C54BE634FA483E1FBB9E8F0F197_11</vt:lpwstr>
  </property>
  <property fmtid="{D5CDD505-2E9C-101B-9397-08002B2CF9AE}" pid="3" name="KSOProductBuildVer">
    <vt:lpwstr>2052-12.1.0.16388</vt:lpwstr>
  </property>
</Properties>
</file>