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840" w:right="0" w:firstLine="420"/>
        <w:rPr>
          <w:rStyle w:val="Strong"/>
          <w:rFonts w:ascii="黑体" w:eastAsia="黑体" w:hAnsi="宋体" w:cs="黑体" w:hint="eastAsia"/>
          <w:i w:val="0"/>
          <w:iCs w:val="0"/>
          <w:caps w:val="0"/>
          <w:color w:val="FF0000"/>
          <w:spacing w:val="0"/>
          <w:sz w:val="44"/>
          <w:szCs w:val="44"/>
          <w:bdr w:val="none" w:sz="0" w:space="0" w:color="auto"/>
          <w:shd w:val="clear" w:color="auto" w:fill="FFFFFF"/>
        </w:rPr>
      </w:pPr>
      <w:r>
        <w:rPr>
          <w:rStyle w:val="Strong"/>
          <w:rFonts w:ascii="黑体" w:eastAsia="黑体" w:hAnsi="宋体" w:cs="黑体"/>
          <w:i w:val="0"/>
          <w:iCs w:val="0"/>
          <w:caps w:val="0"/>
          <w:color w:val="FF0000"/>
          <w:spacing w:val="0"/>
          <w:sz w:val="44"/>
          <w:szCs w:val="44"/>
          <w:bdr w:val="none" w:sz="0" w:space="0" w:color="auto"/>
          <w:shd w:val="clear" w:color="auto" w:fill="FFFFFF"/>
        </w:rPr>
        <w:t>《</w:t>
      </w:r>
      <w:r>
        <w:rPr>
          <w:rStyle w:val="Strong"/>
          <w:rFonts w:ascii="黑体" w:eastAsia="黑体" w:hAnsi="宋体" w:cs="黑体" w:hint="eastAsia"/>
          <w:i w:val="0"/>
          <w:iCs w:val="0"/>
          <w:caps w:val="0"/>
          <w:color w:val="FF0000"/>
          <w:spacing w:val="0"/>
          <w:sz w:val="44"/>
          <w:szCs w:val="44"/>
          <w:bdr w:val="none" w:sz="0" w:space="0" w:color="auto"/>
          <w:shd w:val="clear" w:color="auto" w:fill="FFFFFF"/>
        </w:rPr>
        <w:t>音乐教育》专业人才培育方案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ind w:left="840" w:right="0" w:firstLine="420"/>
        <w:rPr>
          <w:rStyle w:val="Strong"/>
          <w:rFonts w:ascii="黑体" w:eastAsia="黑体" w:hAnsi="宋体" w:cs="黑体" w:hint="eastAsia"/>
          <w:i w:val="0"/>
          <w:iCs w:val="0"/>
          <w:caps w:val="0"/>
          <w:color w:val="FF0000"/>
          <w:spacing w:val="0"/>
          <w:sz w:val="44"/>
          <w:szCs w:val="44"/>
          <w:bdr w:val="none" w:sz="0" w:space="0" w:color="auto"/>
          <w:shd w:val="clear" w:color="auto" w:fill="FFFFFF"/>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20" w:lineRule="atLeast"/>
        <w:ind w:left="0" w:right="0" w:firstLine="0"/>
        <w:jc w:val="left"/>
        <w:rPr>
          <w:rFonts w:ascii="微软雅黑" w:eastAsia="微软雅黑" w:hAnsi="微软雅黑" w:cs="微软雅黑" w:hint="eastAsia"/>
          <w:i w:val="0"/>
          <w:iCs w:val="0"/>
          <w:caps w:val="0"/>
          <w:color w:val="555555"/>
          <w:spacing w:val="0"/>
          <w:sz w:val="32"/>
          <w:szCs w:val="32"/>
        </w:rPr>
      </w:pPr>
      <w:r>
        <w:rPr>
          <w:rStyle w:val="Strong"/>
          <w:rFonts w:ascii="宋体" w:eastAsia="宋体" w:hAnsi="宋体" w:cs="宋体" w:hint="eastAsia"/>
          <w:i w:val="0"/>
          <w:iCs w:val="0"/>
          <w:caps w:val="0"/>
          <w:color w:val="555555"/>
          <w:spacing w:val="0"/>
          <w:sz w:val="32"/>
          <w:szCs w:val="32"/>
          <w:bdr w:val="none" w:sz="0" w:space="0" w:color="auto"/>
          <w:shd w:val="clear" w:color="auto" w:fill="FFFFFF"/>
        </w:rPr>
        <w:t>一、招生对象与学制</w:t>
      </w:r>
      <w:bookmarkStart w:id="0" w:name="_GoBack"/>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525" w:lineRule="atLeast"/>
        <w:ind w:left="0" w:right="0" w:firstLine="420"/>
        <w:rPr>
          <w:rFonts w:ascii="微软雅黑" w:eastAsia="微软雅黑" w:hAnsi="微软雅黑" w:cs="微软雅黑" w:hint="eastAsia"/>
          <w:i w:val="0"/>
          <w:iCs w:val="0"/>
          <w:caps w:val="0"/>
          <w:color w:val="555555"/>
          <w:spacing w:val="0"/>
          <w:sz w:val="32"/>
          <w:szCs w:val="32"/>
        </w:rPr>
      </w:pPr>
      <w:r>
        <w:rPr>
          <w:rStyle w:val="Strong"/>
          <w:rFonts w:ascii="宋体" w:eastAsia="宋体" w:hAnsi="宋体" w:cs="宋体" w:hint="eastAsia"/>
          <w:i w:val="0"/>
          <w:iCs w:val="0"/>
          <w:caps w:val="0"/>
          <w:color w:val="555555"/>
          <w:spacing w:val="0"/>
          <w:sz w:val="32"/>
          <w:szCs w:val="32"/>
          <w:bdr w:val="none" w:sz="0" w:space="0" w:color="auto"/>
          <w:shd w:val="clear" w:color="auto" w:fill="FFFFFF"/>
        </w:rPr>
        <w:t>（一）招生对象：</w:t>
      </w:r>
      <w:r>
        <w:rPr>
          <w:rFonts w:ascii="宋体" w:eastAsia="宋体" w:hAnsi="宋体" w:cs="宋体" w:hint="eastAsia"/>
          <w:i w:val="0"/>
          <w:iCs w:val="0"/>
          <w:caps w:val="0"/>
          <w:color w:val="555555"/>
          <w:spacing w:val="0"/>
          <w:sz w:val="32"/>
          <w:szCs w:val="32"/>
          <w:bdr w:val="none" w:sz="0" w:space="0" w:color="auto"/>
          <w:shd w:val="clear" w:color="auto" w:fill="FFFFFF"/>
        </w:rPr>
        <w:t>高中毕业生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525" w:lineRule="atLeast"/>
        <w:ind w:left="0" w:right="0" w:firstLine="420"/>
        <w:rPr>
          <w:rFonts w:ascii="微软雅黑" w:eastAsia="微软雅黑" w:hAnsi="微软雅黑" w:cs="微软雅黑" w:hint="eastAsia"/>
          <w:i w:val="0"/>
          <w:iCs w:val="0"/>
          <w:caps w:val="0"/>
          <w:color w:val="555555"/>
          <w:spacing w:val="0"/>
          <w:sz w:val="32"/>
          <w:szCs w:val="32"/>
        </w:rPr>
      </w:pPr>
      <w:r>
        <w:rPr>
          <w:rStyle w:val="Strong"/>
          <w:rFonts w:ascii="宋体" w:eastAsia="宋体" w:hAnsi="宋体" w:cs="宋体" w:hint="eastAsia"/>
          <w:i w:val="0"/>
          <w:iCs w:val="0"/>
          <w:caps w:val="0"/>
          <w:color w:val="555555"/>
          <w:spacing w:val="0"/>
          <w:sz w:val="32"/>
          <w:szCs w:val="32"/>
          <w:bdr w:val="none" w:sz="0" w:space="0" w:color="auto"/>
          <w:shd w:val="clear" w:color="auto" w:fill="FFFFFF"/>
        </w:rPr>
        <w:t>（二）修业年限：</w:t>
      </w:r>
      <w:r>
        <w:rPr>
          <w:rFonts w:ascii="宋体" w:eastAsia="宋体" w:hAnsi="宋体" w:cs="宋体" w:hint="eastAsia"/>
          <w:i w:val="0"/>
          <w:iCs w:val="0"/>
          <w:caps w:val="0"/>
          <w:color w:val="555555"/>
          <w:spacing w:val="0"/>
          <w:sz w:val="32"/>
          <w:szCs w:val="32"/>
          <w:bdr w:val="none" w:sz="0" w:space="0" w:color="auto"/>
          <w:shd w:val="clear" w:color="auto" w:fill="FFFFFF"/>
        </w:rPr>
        <w:t>全日制三年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ind w:left="0" w:right="0" w:firstLine="420"/>
        <w:rPr>
          <w:rFonts w:ascii="微软雅黑" w:eastAsia="微软雅黑" w:hAnsi="微软雅黑" w:cs="微软雅黑" w:hint="eastAsia"/>
          <w:i w:val="0"/>
          <w:iCs w:val="0"/>
          <w:caps w:val="0"/>
          <w:color w:val="555555"/>
          <w:spacing w:val="0"/>
          <w:sz w:val="32"/>
          <w:szCs w:val="32"/>
        </w:rPr>
      </w:pPr>
      <w:r>
        <w:rPr>
          <w:rStyle w:val="Strong"/>
          <w:rFonts w:ascii="宋体" w:eastAsia="宋体" w:hAnsi="宋体" w:cs="宋体" w:hint="eastAsia"/>
          <w:i w:val="0"/>
          <w:iCs w:val="0"/>
          <w:caps w:val="0"/>
          <w:color w:val="555555"/>
          <w:spacing w:val="0"/>
          <w:sz w:val="32"/>
          <w:szCs w:val="32"/>
          <w:bdr w:val="none" w:sz="0" w:space="0" w:color="auto"/>
          <w:shd w:val="clear" w:color="auto" w:fill="FFFFFF"/>
        </w:rPr>
        <w:t>（三）学历层次：</w:t>
      </w:r>
      <w:r>
        <w:rPr>
          <w:rFonts w:ascii="宋体" w:eastAsia="宋体" w:hAnsi="宋体" w:cs="宋体" w:hint="eastAsia"/>
          <w:i w:val="0"/>
          <w:iCs w:val="0"/>
          <w:caps w:val="0"/>
          <w:color w:val="555555"/>
          <w:spacing w:val="0"/>
          <w:sz w:val="32"/>
          <w:szCs w:val="32"/>
          <w:bdr w:val="none" w:sz="0" w:space="0" w:color="auto"/>
          <w:shd w:val="clear" w:color="auto" w:fill="FFFFFF"/>
        </w:rPr>
        <w:t>高职教育专科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540" w:lineRule="atLeast"/>
        <w:ind w:left="0" w:right="0" w:firstLine="0"/>
        <w:rPr>
          <w:rFonts w:ascii="微软雅黑" w:eastAsia="微软雅黑" w:hAnsi="微软雅黑" w:cs="微软雅黑" w:hint="eastAsia"/>
          <w:i w:val="0"/>
          <w:iCs w:val="0"/>
          <w:caps w:val="0"/>
          <w:color w:val="555555"/>
          <w:spacing w:val="0"/>
          <w:sz w:val="32"/>
          <w:szCs w:val="32"/>
        </w:rPr>
      </w:pPr>
      <w:r>
        <w:rPr>
          <w:rStyle w:val="Strong"/>
          <w:rFonts w:ascii="宋体" w:eastAsia="宋体" w:hAnsi="宋体" w:cs="宋体" w:hint="eastAsia"/>
          <w:i w:val="0"/>
          <w:iCs w:val="0"/>
          <w:caps w:val="0"/>
          <w:color w:val="555555"/>
          <w:spacing w:val="0"/>
          <w:sz w:val="32"/>
          <w:szCs w:val="32"/>
          <w:bdr w:val="none" w:sz="0" w:space="0" w:color="auto"/>
          <w:shd w:val="clear" w:color="auto" w:fill="FFFFFF"/>
        </w:rPr>
        <w:t>二、人才培育目标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540" w:lineRule="atLeast"/>
        <w:ind w:left="0" w:right="0" w:firstLine="420"/>
        <w:rPr>
          <w:rFonts w:ascii="微软雅黑" w:eastAsia="微软雅黑" w:hAnsi="微软雅黑" w:cs="微软雅黑" w:hint="eastAsia"/>
          <w:i w:val="0"/>
          <w:iCs w:val="0"/>
          <w:caps w:val="0"/>
          <w:color w:val="555555"/>
          <w:spacing w:val="0"/>
          <w:sz w:val="32"/>
          <w:szCs w:val="32"/>
        </w:rPr>
      </w:pPr>
      <w:r>
        <w:rPr>
          <w:rStyle w:val="Strong"/>
          <w:rFonts w:ascii="宋体" w:eastAsia="宋体" w:hAnsi="宋体" w:cs="宋体" w:hint="eastAsia"/>
          <w:i w:val="0"/>
          <w:iCs w:val="0"/>
          <w:caps w:val="0"/>
          <w:color w:val="000000"/>
          <w:spacing w:val="0"/>
          <w:sz w:val="32"/>
          <w:szCs w:val="32"/>
          <w:bdr w:val="none" w:sz="0" w:space="0" w:color="auto"/>
          <w:shd w:val="clear" w:color="auto" w:fill="FFFFFF"/>
        </w:rPr>
        <w:t>（一）培育目标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05" w:lineRule="atLeast"/>
        <w:ind w:left="0" w:right="0" w:firstLine="420"/>
        <w:rPr>
          <w:rFonts w:ascii="微软雅黑" w:eastAsia="微软雅黑" w:hAnsi="微软雅黑" w:cs="微软雅黑" w:hint="eastAsia"/>
          <w:i w:val="0"/>
          <w:iCs w:val="0"/>
          <w:caps w:val="0"/>
          <w:color w:val="555555"/>
          <w:spacing w:val="0"/>
          <w:sz w:val="32"/>
          <w:szCs w:val="32"/>
        </w:rPr>
      </w:pPr>
      <w:r>
        <w:rPr>
          <w:rFonts w:ascii="宋体" w:eastAsia="宋体" w:hAnsi="宋体" w:cs="宋体" w:hint="eastAsia"/>
          <w:i w:val="0"/>
          <w:iCs w:val="0"/>
          <w:caps w:val="0"/>
          <w:color w:val="000000"/>
          <w:spacing w:val="0"/>
          <w:sz w:val="32"/>
          <w:szCs w:val="32"/>
          <w:bdr w:val="none" w:sz="0" w:space="0" w:color="auto"/>
          <w:shd w:val="clear" w:color="auto" w:fill="FFFFFF"/>
        </w:rPr>
        <w:t>培育德、智、体、美各方面全面进展，具有现代教育理念和良好职业道德修养，适应基础教育改革与进展需要，能够制造性地从事小学音乐教育教学工作的专科学历小学教师。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540" w:lineRule="atLeast"/>
        <w:ind w:left="0" w:right="0" w:firstLine="420"/>
        <w:rPr>
          <w:rFonts w:ascii="微软雅黑" w:eastAsia="微软雅黑" w:hAnsi="微软雅黑" w:cs="微软雅黑" w:hint="eastAsia"/>
          <w:i w:val="0"/>
          <w:iCs w:val="0"/>
          <w:caps w:val="0"/>
          <w:color w:val="555555"/>
          <w:spacing w:val="0"/>
          <w:sz w:val="32"/>
          <w:szCs w:val="32"/>
        </w:rPr>
      </w:pPr>
      <w:r>
        <w:rPr>
          <w:rStyle w:val="Strong"/>
          <w:rFonts w:ascii="宋体" w:eastAsia="宋体" w:hAnsi="宋体" w:cs="宋体" w:hint="eastAsia"/>
          <w:i w:val="0"/>
          <w:iCs w:val="0"/>
          <w:caps w:val="0"/>
          <w:color w:val="000000"/>
          <w:spacing w:val="0"/>
          <w:sz w:val="32"/>
          <w:szCs w:val="32"/>
          <w:bdr w:val="none" w:sz="0" w:space="0" w:color="auto"/>
          <w:shd w:val="clear" w:color="auto" w:fill="FFFFFF"/>
        </w:rPr>
        <w:t>（二）具体要求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05" w:lineRule="atLeast"/>
        <w:ind w:left="0" w:right="0" w:firstLine="420"/>
        <w:rPr>
          <w:rFonts w:ascii="微软雅黑" w:eastAsia="微软雅黑" w:hAnsi="微软雅黑" w:cs="微软雅黑" w:hint="eastAsia"/>
          <w:i w:val="0"/>
          <w:iCs w:val="0"/>
          <w:caps w:val="0"/>
          <w:color w:val="555555"/>
          <w:spacing w:val="0"/>
          <w:sz w:val="32"/>
          <w:szCs w:val="32"/>
        </w:rPr>
      </w:pPr>
      <w:r>
        <w:rPr>
          <w:rFonts w:ascii="宋体" w:eastAsia="宋体" w:hAnsi="宋体" w:cs="宋体" w:hint="eastAsia"/>
          <w:i w:val="0"/>
          <w:iCs w:val="0"/>
          <w:caps w:val="0"/>
          <w:color w:val="000000"/>
          <w:spacing w:val="0"/>
          <w:sz w:val="32"/>
          <w:szCs w:val="32"/>
          <w:bdr w:val="none" w:sz="0" w:space="0" w:color="auto"/>
          <w:shd w:val="clear" w:color="auto" w:fill="FFFFFF"/>
        </w:rPr>
        <w:t>1、拥护中国共产党，热爱社会主义祖国，有坚决的政治信念、鲜亮的政治立场和正确的世界观、人生观和价值观。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05" w:lineRule="atLeast"/>
        <w:ind w:left="0" w:right="0" w:firstLine="405"/>
        <w:rPr>
          <w:rFonts w:ascii="微软雅黑" w:eastAsia="微软雅黑" w:hAnsi="微软雅黑" w:cs="微软雅黑" w:hint="eastAsia"/>
          <w:i w:val="0"/>
          <w:iCs w:val="0"/>
          <w:caps w:val="0"/>
          <w:color w:val="555555"/>
          <w:spacing w:val="0"/>
          <w:sz w:val="32"/>
          <w:szCs w:val="32"/>
        </w:rPr>
        <w:sectPr>
          <w:pgSz w:w="11906" w:h="16838"/>
          <w:pgMar w:top="1440" w:right="1080" w:bottom="1440" w:left="1080" w:header="851" w:footer="992" w:gutter="0"/>
          <w:cols w:num="1" w:space="425"/>
          <w:docGrid w:type="lines" w:linePitch="312" w:charSpace="0"/>
        </w:sectPr>
      </w:pPr>
      <w:r>
        <w:rPr>
          <w:rFonts w:ascii="宋体" w:eastAsia="宋体" w:hAnsi="宋体" w:cs="宋体" w:hint="eastAsia"/>
          <w:i w:val="0"/>
          <w:iCs w:val="0"/>
          <w:caps w:val="0"/>
          <w:color w:val="000000"/>
          <w:spacing w:val="0"/>
          <w:sz w:val="32"/>
          <w:szCs w:val="32"/>
          <w:bdr w:val="none" w:sz="0" w:space="0" w:color="auto"/>
          <w:shd w:val="clear" w:color="auto" w:fill="FFFFFF"/>
        </w:rPr>
        <w:t>2、忠于人民教育事业，热爱学生，团结合作，具有终身服务于基础教育的抱负、求实创新的精神和良好的教师职业道德。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05" w:lineRule="atLeast"/>
        <w:ind w:left="0" w:right="0" w:firstLine="420"/>
        <w:rPr>
          <w:rFonts w:ascii="微软雅黑" w:eastAsia="微软雅黑" w:hAnsi="微软雅黑" w:cs="微软雅黑" w:hint="eastAsia"/>
          <w:i w:val="0"/>
          <w:iCs w:val="0"/>
          <w:caps w:val="0"/>
          <w:color w:val="555555"/>
          <w:spacing w:val="0"/>
          <w:sz w:val="32"/>
          <w:szCs w:val="32"/>
        </w:rPr>
      </w:pPr>
      <w:r>
        <w:rPr>
          <w:rFonts w:ascii="宋体" w:eastAsia="宋体" w:hAnsi="宋体" w:cs="宋体" w:hint="eastAsia"/>
          <w:i w:val="0"/>
          <w:iCs w:val="0"/>
          <w:caps w:val="0"/>
          <w:color w:val="000000"/>
          <w:spacing w:val="0"/>
          <w:sz w:val="32"/>
          <w:szCs w:val="32"/>
          <w:bdr w:val="none" w:sz="0" w:space="0" w:color="auto"/>
          <w:shd w:val="clear" w:color="auto" w:fill="FFFFFF"/>
        </w:rPr>
        <w:t>3、具有科学、先进的教育理念，理解国家教育方针政策，懂得小学教育教学基本规律和原则方法。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05" w:lineRule="atLeast"/>
        <w:ind w:left="0" w:right="0" w:firstLine="420"/>
        <w:rPr>
          <w:rFonts w:ascii="微软雅黑" w:eastAsia="微软雅黑" w:hAnsi="微软雅黑" w:cs="微软雅黑" w:hint="eastAsia"/>
          <w:i w:val="0"/>
          <w:iCs w:val="0"/>
          <w:caps w:val="0"/>
          <w:color w:val="555555"/>
          <w:spacing w:val="0"/>
          <w:sz w:val="32"/>
          <w:szCs w:val="32"/>
        </w:rPr>
      </w:pPr>
      <w:r>
        <w:rPr>
          <w:rFonts w:ascii="宋体" w:eastAsia="宋体" w:hAnsi="宋体" w:cs="宋体" w:hint="eastAsia"/>
          <w:i w:val="0"/>
          <w:iCs w:val="0"/>
          <w:caps w:val="0"/>
          <w:color w:val="000000"/>
          <w:spacing w:val="0"/>
          <w:sz w:val="32"/>
          <w:szCs w:val="32"/>
          <w:bdr w:val="none" w:sz="0" w:space="0" w:color="auto"/>
          <w:shd w:val="clear" w:color="auto" w:fill="FFFFFF"/>
        </w:rPr>
        <w:t>4、具有开阔的视野、丰富的文化科学学问、扎实的专业基础和初步的教育科研能力、校本课程开发能力，把握现代教育技术手段，能够承担小学一门以上课程的教学工作和班级教育管理工作。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05" w:lineRule="atLeast"/>
        <w:ind w:left="0" w:right="0" w:firstLine="420"/>
        <w:rPr>
          <w:rFonts w:ascii="微软雅黑" w:eastAsia="微软雅黑" w:hAnsi="微软雅黑" w:cs="微软雅黑" w:hint="eastAsia"/>
          <w:i w:val="0"/>
          <w:iCs w:val="0"/>
          <w:caps w:val="0"/>
          <w:color w:val="555555"/>
          <w:spacing w:val="0"/>
          <w:sz w:val="32"/>
          <w:szCs w:val="32"/>
        </w:rPr>
      </w:pPr>
      <w:r>
        <w:rPr>
          <w:rFonts w:ascii="宋体" w:eastAsia="宋体" w:hAnsi="宋体" w:cs="宋体" w:hint="eastAsia"/>
          <w:i w:val="0"/>
          <w:iCs w:val="0"/>
          <w:caps w:val="0"/>
          <w:color w:val="000000"/>
          <w:spacing w:val="0"/>
          <w:sz w:val="32"/>
          <w:szCs w:val="32"/>
          <w:bdr w:val="none" w:sz="0" w:space="0" w:color="auto"/>
          <w:shd w:val="clear" w:color="auto" w:fill="FFFFFF"/>
        </w:rPr>
        <w:t>5、身体健康、人格健全、心理素质良好，具有多方面的兴趣、肯定的艺术修养和审美鉴赏力，具有较强的社会适应性和人际沟通能力。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525" w:lineRule="atLeast"/>
        <w:ind w:left="0" w:right="0" w:firstLine="0"/>
        <w:rPr>
          <w:rFonts w:ascii="微软雅黑" w:eastAsia="微软雅黑" w:hAnsi="微软雅黑" w:cs="微软雅黑" w:hint="eastAsia"/>
          <w:i w:val="0"/>
          <w:iCs w:val="0"/>
          <w:caps w:val="0"/>
          <w:color w:val="555555"/>
          <w:spacing w:val="0"/>
          <w:sz w:val="32"/>
          <w:szCs w:val="32"/>
        </w:rPr>
      </w:pPr>
      <w:r>
        <w:rPr>
          <w:rStyle w:val="Strong"/>
          <w:rFonts w:ascii="宋体" w:eastAsia="宋体" w:hAnsi="宋体" w:cs="宋体" w:hint="eastAsia"/>
          <w:i w:val="0"/>
          <w:iCs w:val="0"/>
          <w:caps w:val="0"/>
          <w:color w:val="555555"/>
          <w:spacing w:val="0"/>
          <w:sz w:val="32"/>
          <w:szCs w:val="32"/>
          <w:bdr w:val="none" w:sz="0" w:space="0" w:color="auto"/>
          <w:shd w:val="clear" w:color="auto" w:fill="FFFFFF"/>
        </w:rPr>
        <w:t>三、人才培育模式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05" w:lineRule="atLeast"/>
        <w:ind w:left="0" w:right="0" w:firstLine="0"/>
        <w:rPr>
          <w:rFonts w:ascii="微软雅黑" w:eastAsia="微软雅黑" w:hAnsi="微软雅黑" w:cs="微软雅黑" w:hint="eastAsia"/>
          <w:i w:val="0"/>
          <w:iCs w:val="0"/>
          <w:caps w:val="0"/>
          <w:color w:val="555555"/>
          <w:spacing w:val="0"/>
          <w:sz w:val="32"/>
          <w:szCs w:val="32"/>
        </w:rPr>
      </w:pPr>
      <w:r>
        <w:rPr>
          <w:rFonts w:ascii="宋体" w:eastAsia="宋体" w:hAnsi="宋体" w:cs="宋体" w:hint="eastAsia"/>
          <w:i w:val="0"/>
          <w:iCs w:val="0"/>
          <w:caps w:val="0"/>
          <w:color w:val="555555"/>
          <w:spacing w:val="0"/>
          <w:sz w:val="32"/>
          <w:szCs w:val="32"/>
          <w:bdr w:val="none" w:sz="0" w:space="0" w:color="auto"/>
          <w:shd w:val="clear" w:color="auto" w:fill="FFFFFF"/>
        </w:rPr>
        <w:t>    建立应用型人才培育模式，它主要包括四个方面的内容，一是依据应用型人才培育的要求，不断深化教学改革，修订完善教学计划和教学大纲，形成了满意应用型人才培育的课程设置体系、教学内容体系、实践性教学体系和质量保障体系。二是实施学分制，初步形成“以学生为本为”的个性化培育模式。三是乐观推动素质教育，致力于培育学生的人文精神。四是不断提升现代教育技术水平，乐观推行多证书制度，着力培育学生的信息素质和创新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525" w:lineRule="atLeast"/>
        <w:ind w:left="0" w:right="0" w:firstLine="0"/>
        <w:rPr>
          <w:rFonts w:ascii="微软雅黑" w:eastAsia="微软雅黑" w:hAnsi="微软雅黑" w:cs="微软雅黑" w:hint="eastAsia"/>
          <w:i w:val="0"/>
          <w:iCs w:val="0"/>
          <w:caps w:val="0"/>
          <w:color w:val="555555"/>
          <w:spacing w:val="0"/>
          <w:sz w:val="32"/>
          <w:szCs w:val="32"/>
        </w:rPr>
      </w:pPr>
      <w:r>
        <w:rPr>
          <w:rStyle w:val="Strong"/>
          <w:rFonts w:ascii="宋体" w:eastAsia="宋体" w:hAnsi="宋体" w:cs="宋体" w:hint="eastAsia"/>
          <w:i w:val="0"/>
          <w:iCs w:val="0"/>
          <w:caps w:val="0"/>
          <w:color w:val="555555"/>
          <w:spacing w:val="0"/>
          <w:sz w:val="32"/>
          <w:szCs w:val="32"/>
          <w:bdr w:val="none" w:sz="0" w:space="0" w:color="auto"/>
          <w:shd w:val="clear" w:color="auto" w:fill="FFFFFF"/>
        </w:rPr>
        <w:t>四、职业范围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05" w:lineRule="atLeast"/>
        <w:ind w:left="0" w:right="0" w:firstLine="405"/>
        <w:rPr>
          <w:rFonts w:ascii="微软雅黑" w:eastAsia="微软雅黑" w:hAnsi="微软雅黑" w:cs="微软雅黑" w:hint="eastAsia"/>
          <w:i w:val="0"/>
          <w:iCs w:val="0"/>
          <w:caps w:val="0"/>
          <w:color w:val="555555"/>
          <w:spacing w:val="0"/>
          <w:sz w:val="32"/>
          <w:szCs w:val="32"/>
        </w:rPr>
      </w:pPr>
      <w:r>
        <w:rPr>
          <w:rFonts w:ascii="宋体" w:eastAsia="宋体" w:hAnsi="宋体" w:cs="宋体" w:hint="eastAsia"/>
          <w:i w:val="0"/>
          <w:iCs w:val="0"/>
          <w:caps w:val="0"/>
          <w:color w:val="555555"/>
          <w:spacing w:val="0"/>
          <w:sz w:val="32"/>
          <w:szCs w:val="32"/>
          <w:bdr w:val="none" w:sz="0" w:space="0" w:color="auto"/>
          <w:shd w:val="clear" w:color="auto" w:fill="FFFFFF"/>
        </w:rPr>
        <w:t>主要就业面对小学音乐教育、文化馆工作、文艺团体及音乐培训机构等。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525" w:lineRule="atLeast"/>
        <w:ind w:left="0" w:right="0" w:firstLine="0"/>
        <w:rPr>
          <w:rFonts w:ascii="微软雅黑" w:eastAsia="微软雅黑" w:hAnsi="微软雅黑" w:cs="微软雅黑" w:hint="eastAsia"/>
          <w:i w:val="0"/>
          <w:iCs w:val="0"/>
          <w:caps w:val="0"/>
          <w:color w:val="555555"/>
          <w:spacing w:val="0"/>
          <w:sz w:val="32"/>
          <w:szCs w:val="32"/>
        </w:rPr>
        <w:sectPr>
          <w:type w:val="nextPage"/>
          <w:pgSz w:w="11906" w:h="16838"/>
          <w:pgMar w:top="1440" w:right="1080" w:bottom="1440" w:left="1080" w:header="851" w:footer="992" w:gutter="0"/>
          <w:pgNumType w:start="2"/>
          <w:cols w:num="1" w:space="425"/>
          <w:titlePg w:val="0"/>
          <w:docGrid w:type="lines" w:linePitch="312" w:charSpace="0"/>
        </w:sectPr>
      </w:pPr>
      <w:r>
        <w:rPr>
          <w:rStyle w:val="Strong"/>
          <w:rFonts w:ascii="宋体" w:eastAsia="宋体" w:hAnsi="宋体" w:cs="宋体" w:hint="eastAsia"/>
          <w:i w:val="0"/>
          <w:iCs w:val="0"/>
          <w:caps w:val="0"/>
          <w:color w:val="555555"/>
          <w:spacing w:val="0"/>
          <w:sz w:val="32"/>
          <w:szCs w:val="32"/>
          <w:bdr w:val="none" w:sz="0" w:space="0" w:color="auto"/>
          <w:shd w:val="clear" w:color="auto" w:fill="FFFFFF"/>
        </w:rPr>
        <w:t>五、人才培育规格</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05" w:lineRule="atLeast"/>
        <w:ind w:left="0" w:right="0" w:firstLine="0"/>
        <w:rPr>
          <w:rFonts w:ascii="微软雅黑" w:eastAsia="微软雅黑" w:hAnsi="微软雅黑" w:cs="微软雅黑" w:hint="eastAsia"/>
          <w:i w:val="0"/>
          <w:iCs w:val="0"/>
          <w:caps w:val="0"/>
          <w:color w:val="555555"/>
          <w:spacing w:val="0"/>
          <w:sz w:val="32"/>
          <w:szCs w:val="32"/>
        </w:rPr>
      </w:pPr>
      <w:r>
        <w:rPr>
          <w:rFonts w:ascii="宋体" w:eastAsia="宋体" w:hAnsi="宋体" w:cs="宋体" w:hint="eastAsia"/>
          <w:i w:val="0"/>
          <w:iCs w:val="0"/>
          <w:caps w:val="0"/>
          <w:color w:val="555555"/>
          <w:spacing w:val="0"/>
          <w:sz w:val="32"/>
          <w:szCs w:val="32"/>
          <w:bdr w:val="none" w:sz="0" w:space="0" w:color="auto"/>
          <w:shd w:val="clear" w:color="auto" w:fill="FFFFFF"/>
        </w:rPr>
        <w:t>总体思路：重品德、宽学问、厚基础、强技能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540" w:lineRule="atLeast"/>
        <w:ind w:left="0" w:right="0" w:firstLine="0"/>
        <w:rPr>
          <w:rFonts w:ascii="微软雅黑" w:eastAsia="微软雅黑" w:hAnsi="微软雅黑" w:cs="微软雅黑" w:hint="eastAsia"/>
          <w:i w:val="0"/>
          <w:iCs w:val="0"/>
          <w:caps w:val="0"/>
          <w:color w:val="555555"/>
          <w:spacing w:val="0"/>
          <w:sz w:val="32"/>
          <w:szCs w:val="32"/>
        </w:rPr>
      </w:pPr>
      <w:r>
        <w:rPr>
          <w:rStyle w:val="Strong"/>
          <w:rFonts w:ascii="宋体" w:eastAsia="宋体" w:hAnsi="宋体" w:cs="宋体" w:hint="eastAsia"/>
          <w:i w:val="0"/>
          <w:iCs w:val="0"/>
          <w:caps w:val="0"/>
          <w:color w:val="000000"/>
          <w:spacing w:val="0"/>
          <w:sz w:val="32"/>
          <w:szCs w:val="32"/>
          <w:bdr w:val="none" w:sz="0" w:space="0" w:color="auto"/>
          <w:shd w:val="clear" w:color="auto" w:fill="FFFFFF"/>
        </w:rPr>
        <w:t>（一）专业课程基本要求</w:t>
      </w:r>
    </w:p>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top w:w="0" w:type="dxa"/>
          <w:left w:w="0" w:type="dxa"/>
          <w:bottom w:w="0" w:type="dxa"/>
          <w:right w:w="0" w:type="dxa"/>
        </w:tblCellMar>
      </w:tblPr>
      <w:tblGrid>
        <w:gridCol w:w="900"/>
        <w:gridCol w:w="1770"/>
        <w:gridCol w:w="5400"/>
        <w:gridCol w:w="1099"/>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top w:w="0" w:type="dxa"/>
            <w:left w:w="0" w:type="dxa"/>
            <w:bottom w:w="0" w:type="dxa"/>
            <w:right w:w="0" w:type="dxa"/>
          </w:tblCellMar>
        </w:tblPrEx>
        <w:trPr>
          <w:trHeight w:val="735"/>
        </w:trPr>
        <w:tc>
          <w:tcPr>
            <w:tcW w:w="900" w:type="dxa"/>
            <w:tcBorders>
              <w:top w:val="single" w:sz="6" w:space="0" w:color="auto"/>
              <w:left w:val="single" w:sz="6" w:space="0" w:color="auto"/>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rPr>
                <w:sz w:val="32"/>
                <w:szCs w:val="32"/>
              </w:rPr>
            </w:pPr>
            <w:r>
              <w:rPr>
                <w:rStyle w:val="Strong"/>
                <w:rFonts w:ascii="宋体" w:eastAsia="宋体" w:hAnsi="宋体" w:cs="宋体" w:hint="eastAsia"/>
                <w:i w:val="0"/>
                <w:iCs w:val="0"/>
                <w:caps w:val="0"/>
                <w:color w:val="000000"/>
                <w:spacing w:val="0"/>
                <w:sz w:val="32"/>
                <w:szCs w:val="32"/>
                <w:bdr w:val="none" w:sz="0" w:space="0" w:color="auto"/>
              </w:rPr>
              <w:t>号</w:t>
            </w:r>
          </w:p>
        </w:tc>
        <w:tc>
          <w:tcPr>
            <w:tcW w:w="1770" w:type="dxa"/>
            <w:tcBorders>
              <w:top w:val="single" w:sz="6" w:space="0" w:color="auto"/>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课程名称</w:t>
            </w:r>
          </w:p>
        </w:tc>
        <w:tc>
          <w:tcPr>
            <w:tcW w:w="5400" w:type="dxa"/>
            <w:tcBorders>
              <w:top w:val="single" w:sz="6" w:space="0" w:color="auto"/>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教学基本要求</w:t>
            </w:r>
          </w:p>
        </w:tc>
        <w:tc>
          <w:tcPr>
            <w:tcW w:w="885" w:type="dxa"/>
            <w:tcBorders>
              <w:top w:val="single" w:sz="6" w:space="0" w:color="auto"/>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学时与学分</w:t>
            </w:r>
          </w:p>
        </w:tc>
      </w:tr>
      <w:tr>
        <w:tblPrEx>
          <w:tblW w:w="0" w:type="auto"/>
          <w:tblInd w:w="0" w:type="dxa"/>
          <w:shd w:val="clear" w:color="auto" w:fill="FFFFFF"/>
          <w:tblCellMar>
            <w:top w:w="0" w:type="dxa"/>
            <w:left w:w="0" w:type="dxa"/>
            <w:bottom w:w="0" w:type="dxa"/>
            <w:right w:w="0" w:type="dxa"/>
          </w:tblCellMar>
        </w:tblPrEx>
        <w:trPr>
          <w:trHeight w:val="1516"/>
        </w:trPr>
        <w:tc>
          <w:tcPr>
            <w:tcW w:w="900"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Fonts w:ascii="Times New Roman" w:eastAsia="微软雅黑" w:hAnsi="Times New Roman" w:cs="Times New Roman" w:hint="default"/>
                <w:i w:val="0"/>
                <w:iCs w:val="0"/>
                <w:caps w:val="0"/>
                <w:color w:val="000000"/>
                <w:spacing w:val="0"/>
                <w:sz w:val="32"/>
                <w:szCs w:val="32"/>
                <w:bdr w:val="none" w:sz="0" w:space="0" w:color="auto"/>
              </w:rPr>
              <w:t>1</w:t>
            </w:r>
          </w:p>
        </w:tc>
        <w:tc>
          <w:tcPr>
            <w:tcW w:w="1770"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firstLine="180"/>
              <w:jc w:val="center"/>
              <w:rPr>
                <w:sz w:val="32"/>
                <w:szCs w:val="32"/>
              </w:rPr>
            </w:pPr>
            <w:r>
              <w:rPr>
                <w:rFonts w:ascii="宋体" w:eastAsia="宋体" w:hAnsi="宋体" w:cs="宋体" w:hint="eastAsia"/>
                <w:i w:val="0"/>
                <w:iCs w:val="0"/>
                <w:caps w:val="0"/>
                <w:color w:val="000000"/>
                <w:spacing w:val="0"/>
                <w:sz w:val="32"/>
                <w:szCs w:val="32"/>
                <w:bdr w:val="none" w:sz="0" w:space="0" w:color="auto"/>
              </w:rPr>
              <w:t>声乐基础</w:t>
            </w:r>
          </w:p>
        </w:tc>
        <w:tc>
          <w:tcPr>
            <w:tcW w:w="5400"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432" w:lineRule="atLeast"/>
              <w:ind w:left="0" w:right="0"/>
              <w:jc w:val="left"/>
              <w:rPr>
                <w:sz w:val="32"/>
                <w:szCs w:val="32"/>
              </w:rPr>
            </w:pPr>
            <w:r>
              <w:rPr>
                <w:rFonts w:ascii="宋体" w:eastAsia="宋体" w:hAnsi="宋体" w:cs="宋体" w:hint="eastAsia"/>
                <w:i w:val="0"/>
                <w:iCs w:val="0"/>
                <w:caps w:val="0"/>
                <w:color w:val="000000"/>
                <w:spacing w:val="0"/>
                <w:sz w:val="32"/>
                <w:szCs w:val="32"/>
                <w:bdr w:val="none" w:sz="0" w:space="0" w:color="auto"/>
                <w:shd w:val="clear" w:color="auto" w:fill="FFFFFF"/>
              </w:rPr>
              <w:t>要求学生把握唱歌发声的基础理论学问，初步了解，把握发声的基础技能技巧，能担当中小学音乐课的唱歌教学工作和课外唱歌辅导工作。</w:t>
            </w:r>
          </w:p>
        </w:tc>
        <w:tc>
          <w:tcPr>
            <w:tcW w:w="885"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rPr>
                <w:sz w:val="32"/>
                <w:szCs w:val="32"/>
              </w:rPr>
            </w:pPr>
            <w:r>
              <w:rPr>
                <w:rFonts w:ascii="Times New Roman" w:eastAsia="微软雅黑" w:hAnsi="Times New Roman" w:cs="Times New Roman" w:hint="default"/>
                <w:i w:val="0"/>
                <w:iCs w:val="0"/>
                <w:caps w:val="0"/>
                <w:color w:val="000000"/>
                <w:spacing w:val="0"/>
                <w:sz w:val="32"/>
                <w:szCs w:val="32"/>
                <w:bdr w:val="none" w:sz="0" w:space="0" w:color="auto"/>
              </w:rPr>
              <w:t>144/10</w:t>
            </w:r>
          </w:p>
        </w:tc>
      </w:tr>
      <w:tr>
        <w:tblPrEx>
          <w:tblW w:w="0" w:type="auto"/>
          <w:tblInd w:w="0" w:type="dxa"/>
          <w:shd w:val="clear" w:color="auto" w:fill="FFFFFF"/>
          <w:tblCellMar>
            <w:top w:w="0" w:type="dxa"/>
            <w:left w:w="0" w:type="dxa"/>
            <w:bottom w:w="0" w:type="dxa"/>
            <w:right w:w="0" w:type="dxa"/>
          </w:tblCellMar>
        </w:tblPrEx>
        <w:tc>
          <w:tcPr>
            <w:tcW w:w="900"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Fonts w:ascii="Times New Roman" w:eastAsia="微软雅黑" w:hAnsi="Times New Roman" w:cs="Times New Roman" w:hint="default"/>
                <w:i w:val="0"/>
                <w:iCs w:val="0"/>
                <w:caps w:val="0"/>
                <w:color w:val="000000"/>
                <w:spacing w:val="0"/>
                <w:sz w:val="32"/>
                <w:szCs w:val="32"/>
                <w:bdr w:val="none" w:sz="0" w:space="0" w:color="auto"/>
              </w:rPr>
              <w:t>2</w:t>
            </w:r>
          </w:p>
        </w:tc>
        <w:tc>
          <w:tcPr>
            <w:tcW w:w="1770"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firstLine="180"/>
              <w:jc w:val="center"/>
              <w:rPr>
                <w:sz w:val="32"/>
                <w:szCs w:val="32"/>
              </w:rPr>
            </w:pPr>
            <w:r>
              <w:rPr>
                <w:rFonts w:ascii="宋体" w:eastAsia="宋体" w:hAnsi="宋体" w:cs="宋体" w:hint="eastAsia"/>
                <w:i w:val="0"/>
                <w:iCs w:val="0"/>
                <w:caps w:val="0"/>
                <w:color w:val="000000"/>
                <w:spacing w:val="0"/>
                <w:sz w:val="32"/>
                <w:szCs w:val="32"/>
                <w:bdr w:val="none" w:sz="0" w:space="0" w:color="auto"/>
              </w:rPr>
              <w:t>钢琴基础</w:t>
            </w:r>
          </w:p>
        </w:tc>
        <w:tc>
          <w:tcPr>
            <w:tcW w:w="5400"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left"/>
              <w:rPr>
                <w:sz w:val="32"/>
                <w:szCs w:val="32"/>
              </w:rPr>
            </w:pPr>
            <w:r>
              <w:rPr>
                <w:rFonts w:ascii="宋体" w:eastAsia="宋体" w:hAnsi="宋体" w:cs="宋体" w:hint="eastAsia"/>
                <w:i w:val="0"/>
                <w:iCs w:val="0"/>
                <w:caps w:val="0"/>
                <w:color w:val="000000"/>
                <w:spacing w:val="0"/>
                <w:sz w:val="32"/>
                <w:szCs w:val="32"/>
                <w:bdr w:val="none" w:sz="0" w:space="0" w:color="auto"/>
              </w:rPr>
              <w:t>要求学生把握弹奏钢琴的正确方法和基本技能，并把握最基础的自弹自唱能力，弹简易钢琴伴奏，以适应小学音乐教学要求。</w:t>
            </w:r>
          </w:p>
        </w:tc>
        <w:tc>
          <w:tcPr>
            <w:tcW w:w="885"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rPr>
                <w:sz w:val="32"/>
                <w:szCs w:val="32"/>
              </w:rPr>
            </w:pPr>
            <w:r>
              <w:rPr>
                <w:rFonts w:ascii="Times New Roman" w:eastAsia="微软雅黑" w:hAnsi="Times New Roman" w:cs="Times New Roman" w:hint="default"/>
                <w:i w:val="0"/>
                <w:iCs w:val="0"/>
                <w:caps w:val="0"/>
                <w:color w:val="000000"/>
                <w:spacing w:val="0"/>
                <w:sz w:val="32"/>
                <w:szCs w:val="32"/>
                <w:bdr w:val="none" w:sz="0" w:space="0" w:color="auto"/>
              </w:rPr>
              <w:t>180/10</w:t>
            </w:r>
          </w:p>
        </w:tc>
      </w:tr>
      <w:tr>
        <w:tblPrEx>
          <w:tblW w:w="0" w:type="auto"/>
          <w:tblInd w:w="0" w:type="dxa"/>
          <w:shd w:val="clear" w:color="auto" w:fill="FFFFFF"/>
          <w:tblCellMar>
            <w:top w:w="0" w:type="dxa"/>
            <w:left w:w="0" w:type="dxa"/>
            <w:bottom w:w="0" w:type="dxa"/>
            <w:right w:w="0" w:type="dxa"/>
          </w:tblCellMar>
        </w:tblPrEx>
        <w:tc>
          <w:tcPr>
            <w:tcW w:w="900"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Fonts w:ascii="Times New Roman" w:eastAsia="微软雅黑" w:hAnsi="Times New Roman" w:cs="Times New Roman" w:hint="default"/>
                <w:i w:val="0"/>
                <w:iCs w:val="0"/>
                <w:caps w:val="0"/>
                <w:color w:val="000000"/>
                <w:spacing w:val="0"/>
                <w:sz w:val="32"/>
                <w:szCs w:val="32"/>
                <w:bdr w:val="none" w:sz="0" w:space="0" w:color="auto"/>
              </w:rPr>
              <w:t>3</w:t>
            </w:r>
          </w:p>
        </w:tc>
        <w:tc>
          <w:tcPr>
            <w:tcW w:w="1770"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firstLine="360"/>
              <w:rPr>
                <w:sz w:val="32"/>
                <w:szCs w:val="32"/>
              </w:rPr>
            </w:pPr>
            <w:r>
              <w:rPr>
                <w:rFonts w:ascii="宋体" w:eastAsia="宋体" w:hAnsi="宋体" w:cs="宋体" w:hint="eastAsia"/>
                <w:i w:val="0"/>
                <w:iCs w:val="0"/>
                <w:caps w:val="0"/>
                <w:color w:val="000000"/>
                <w:spacing w:val="0"/>
                <w:sz w:val="32"/>
                <w:szCs w:val="32"/>
                <w:bdr w:val="none" w:sz="0" w:space="0" w:color="auto"/>
              </w:rPr>
              <w:t>基本乐理</w:t>
            </w:r>
          </w:p>
        </w:tc>
        <w:tc>
          <w:tcPr>
            <w:tcW w:w="5400"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left"/>
              <w:rPr>
                <w:sz w:val="32"/>
                <w:szCs w:val="32"/>
              </w:rPr>
            </w:pPr>
            <w:r>
              <w:rPr>
                <w:rFonts w:ascii="宋体" w:eastAsia="宋体" w:hAnsi="宋体" w:cs="宋体" w:hint="eastAsia"/>
                <w:i w:val="0"/>
                <w:iCs w:val="0"/>
                <w:caps w:val="0"/>
                <w:color w:val="000000"/>
                <w:spacing w:val="0"/>
                <w:sz w:val="32"/>
                <w:szCs w:val="32"/>
                <w:bdr w:val="none" w:sz="0" w:space="0" w:color="auto"/>
              </w:rPr>
              <w:t>1．能正确解释和记忆有关的各种名词、概念。2能正确识别和奏唱乐谱中的各种符号和标记。3能在高、中、低谱表中正确阅读乐谱，正确记写旋律与节奏和规范移调。4能准确识别和构成各类全音、半音，自然音程、变化音程，各类三和弦及其转位，西洋大小调和各类五声性调式音阶。</w:t>
            </w:r>
          </w:p>
        </w:tc>
        <w:tc>
          <w:tcPr>
            <w:tcW w:w="885"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rPr>
                <w:sz w:val="32"/>
                <w:szCs w:val="32"/>
              </w:rPr>
            </w:pPr>
            <w:r>
              <w:rPr>
                <w:rFonts w:ascii="Times New Roman" w:eastAsia="微软雅黑" w:hAnsi="Times New Roman" w:cs="Times New Roman" w:hint="default"/>
                <w:i w:val="0"/>
                <w:iCs w:val="0"/>
                <w:caps w:val="0"/>
                <w:color w:val="000000"/>
                <w:spacing w:val="0"/>
                <w:sz w:val="32"/>
                <w:szCs w:val="32"/>
                <w:bdr w:val="none" w:sz="0" w:space="0" w:color="auto"/>
              </w:rPr>
              <w:t>72/4</w:t>
            </w:r>
          </w:p>
        </w:tc>
      </w:tr>
    </w:tbl>
    <w:p>
      <w:pPr>
        <w:sectPr>
          <w:type w:val="nextPage"/>
          <w:pgSz w:w="11906" w:h="16838"/>
          <w:pgMar w:top="1440" w:right="1080" w:bottom="1440" w:left="1080" w:header="851" w:footer="992" w:gutter="0"/>
          <w:pgNumType w:start="3"/>
          <w:cols w:num="1" w:space="425"/>
          <w:titlePg w:val="0"/>
          <w:docGrid w:type="lines" w:linePitch="312" w:charSpace="0"/>
        </w:sectPr>
      </w:pPr>
    </w:p>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top w:w="0" w:type="dxa"/>
          <w:left w:w="0" w:type="dxa"/>
          <w:bottom w:w="0" w:type="dxa"/>
          <w:right w:w="0" w:type="dxa"/>
        </w:tblCellMar>
      </w:tblPr>
      <w:tblGrid>
        <w:gridCol w:w="900"/>
        <w:gridCol w:w="1770"/>
        <w:gridCol w:w="5400"/>
        <w:gridCol w:w="1099"/>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top w:w="0" w:type="dxa"/>
            <w:left w:w="0" w:type="dxa"/>
            <w:bottom w:w="0" w:type="dxa"/>
            <w:right w:w="0" w:type="dxa"/>
          </w:tblCellMar>
        </w:tblPrEx>
        <w:tc>
          <w:tcPr>
            <w:tcW w:w="900"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Fonts w:ascii="Times New Roman" w:eastAsia="微软雅黑" w:hAnsi="Times New Roman" w:cs="Times New Roman" w:hint="default"/>
                <w:i w:val="0"/>
                <w:iCs w:val="0"/>
                <w:caps w:val="0"/>
                <w:color w:val="000000"/>
                <w:spacing w:val="0"/>
                <w:sz w:val="32"/>
                <w:szCs w:val="32"/>
                <w:bdr w:val="none" w:sz="0" w:space="0" w:color="auto"/>
              </w:rPr>
              <w:t>4</w:t>
            </w:r>
          </w:p>
        </w:tc>
        <w:tc>
          <w:tcPr>
            <w:tcW w:w="1770"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firstLine="180"/>
              <w:jc w:val="center"/>
              <w:rPr>
                <w:sz w:val="32"/>
                <w:szCs w:val="32"/>
              </w:rPr>
            </w:pPr>
            <w:r>
              <w:rPr>
                <w:rFonts w:ascii="宋体" w:eastAsia="宋体" w:hAnsi="宋体" w:cs="宋体" w:hint="eastAsia"/>
                <w:i w:val="0"/>
                <w:iCs w:val="0"/>
                <w:caps w:val="0"/>
                <w:color w:val="000000"/>
                <w:spacing w:val="0"/>
                <w:sz w:val="32"/>
                <w:szCs w:val="32"/>
                <w:bdr w:val="none" w:sz="0" w:space="0" w:color="auto"/>
              </w:rPr>
              <w:t>视唱练耳</w:t>
            </w:r>
          </w:p>
        </w:tc>
        <w:tc>
          <w:tcPr>
            <w:tcW w:w="5400"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left"/>
              <w:rPr>
                <w:sz w:val="32"/>
                <w:szCs w:val="32"/>
              </w:rPr>
            </w:pPr>
            <w:r>
              <w:rPr>
                <w:rFonts w:ascii="宋体" w:eastAsia="宋体" w:hAnsi="宋体" w:cs="宋体" w:hint="eastAsia"/>
                <w:i w:val="0"/>
                <w:iCs w:val="0"/>
                <w:caps w:val="0"/>
                <w:color w:val="000000"/>
                <w:spacing w:val="0"/>
                <w:sz w:val="32"/>
                <w:szCs w:val="32"/>
                <w:bdr w:val="none" w:sz="0" w:space="0" w:color="auto"/>
              </w:rPr>
              <w:t>通过对学生进行系统地视唱、听音训练，培育学生的音乐听觉、记忆以及积累音乐语汇等能力，结合音乐专业教育特点，突出师范性、实践性、技能性</w:t>
            </w:r>
          </w:p>
        </w:tc>
        <w:tc>
          <w:tcPr>
            <w:tcW w:w="885"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rPr>
                <w:sz w:val="32"/>
                <w:szCs w:val="32"/>
              </w:rPr>
            </w:pPr>
            <w:r>
              <w:rPr>
                <w:rFonts w:ascii="Times New Roman" w:eastAsia="微软雅黑" w:hAnsi="Times New Roman" w:cs="Times New Roman" w:hint="default"/>
                <w:i w:val="0"/>
                <w:iCs w:val="0"/>
                <w:caps w:val="0"/>
                <w:color w:val="000000"/>
                <w:spacing w:val="0"/>
                <w:sz w:val="32"/>
                <w:szCs w:val="32"/>
                <w:bdr w:val="none" w:sz="0" w:space="0" w:color="auto"/>
              </w:rPr>
              <w:t>108/6</w:t>
            </w:r>
          </w:p>
        </w:tc>
      </w:tr>
      <w:tr>
        <w:tblPrEx>
          <w:tblW w:w="0" w:type="auto"/>
          <w:tblInd w:w="0" w:type="dxa"/>
          <w:shd w:val="clear" w:color="auto" w:fill="FFFFFF"/>
          <w:tblCellMar>
            <w:top w:w="0" w:type="dxa"/>
            <w:left w:w="0" w:type="dxa"/>
            <w:bottom w:w="0" w:type="dxa"/>
            <w:right w:w="0" w:type="dxa"/>
          </w:tblCellMar>
        </w:tblPrEx>
        <w:trPr>
          <w:trHeight w:val="465"/>
        </w:trPr>
        <w:tc>
          <w:tcPr>
            <w:tcW w:w="900"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Fonts w:ascii="Times New Roman" w:eastAsia="微软雅黑" w:hAnsi="Times New Roman" w:cs="Times New Roman" w:hint="default"/>
                <w:i w:val="0"/>
                <w:iCs w:val="0"/>
                <w:caps w:val="0"/>
                <w:color w:val="000000"/>
                <w:spacing w:val="0"/>
                <w:sz w:val="32"/>
                <w:szCs w:val="32"/>
                <w:bdr w:val="none" w:sz="0" w:space="0" w:color="auto"/>
              </w:rPr>
              <w:t>5</w:t>
            </w:r>
          </w:p>
        </w:tc>
        <w:tc>
          <w:tcPr>
            <w:tcW w:w="1770"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firstLine="180"/>
              <w:jc w:val="center"/>
              <w:rPr>
                <w:sz w:val="32"/>
                <w:szCs w:val="32"/>
              </w:rPr>
            </w:pPr>
            <w:r>
              <w:rPr>
                <w:rFonts w:ascii="宋体" w:eastAsia="宋体" w:hAnsi="宋体" w:cs="宋体" w:hint="eastAsia"/>
                <w:i w:val="0"/>
                <w:iCs w:val="0"/>
                <w:caps w:val="0"/>
                <w:color w:val="000000"/>
                <w:spacing w:val="0"/>
                <w:sz w:val="32"/>
                <w:szCs w:val="32"/>
                <w:bdr w:val="none" w:sz="0" w:space="0" w:color="auto"/>
              </w:rPr>
              <w:t>合唱与指挥</w:t>
            </w:r>
          </w:p>
        </w:tc>
        <w:tc>
          <w:tcPr>
            <w:tcW w:w="5400"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405" w:lineRule="atLeast"/>
              <w:ind w:left="0" w:right="0"/>
              <w:jc w:val="left"/>
              <w:rPr>
                <w:sz w:val="32"/>
                <w:szCs w:val="32"/>
              </w:rPr>
            </w:pPr>
            <w:r>
              <w:rPr>
                <w:rFonts w:ascii="宋体" w:eastAsia="宋体" w:hAnsi="宋体" w:cs="宋体" w:hint="eastAsia"/>
                <w:i w:val="0"/>
                <w:iCs w:val="0"/>
                <w:caps w:val="0"/>
                <w:color w:val="000000"/>
                <w:spacing w:val="0"/>
                <w:sz w:val="32"/>
                <w:szCs w:val="32"/>
                <w:bdr w:val="none" w:sz="0" w:space="0" w:color="auto"/>
                <w:shd w:val="clear" w:color="auto" w:fill="FFFFFF"/>
              </w:rPr>
              <w:t>本课程主要着重培育学生的唱歌与指挥能力，使学生把握合唱与指挥的基础学问和基本技能；具有肯定的组织与指挥合唱的能力；能正确分析处理合唱作品，并能够依据童声的特点进行合唱训练。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left"/>
              <w:rPr>
                <w:sz w:val="32"/>
                <w:szCs w:val="32"/>
              </w:rPr>
            </w:pPr>
            <w:r>
              <w:rPr>
                <w:rFonts w:ascii="Times New Roman" w:eastAsia="微软雅黑" w:hAnsi="Times New Roman" w:cs="Times New Roman" w:hint="default"/>
                <w:i w:val="0"/>
                <w:iCs w:val="0"/>
                <w:caps w:val="0"/>
                <w:color w:val="000000"/>
                <w:spacing w:val="0"/>
                <w:sz w:val="32"/>
                <w:szCs w:val="32"/>
                <w:bdr w:val="none" w:sz="0" w:space="0" w:color="auto"/>
              </w:rPr>
              <w:t> </w:t>
            </w:r>
          </w:p>
        </w:tc>
        <w:tc>
          <w:tcPr>
            <w:tcW w:w="885"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rPr>
                <w:sz w:val="32"/>
                <w:szCs w:val="32"/>
              </w:rPr>
            </w:pPr>
            <w:r>
              <w:rPr>
                <w:rFonts w:ascii="Times New Roman" w:eastAsia="微软雅黑" w:hAnsi="Times New Roman" w:cs="Times New Roman" w:hint="default"/>
                <w:i w:val="0"/>
                <w:iCs w:val="0"/>
                <w:caps w:val="0"/>
                <w:color w:val="000000"/>
                <w:spacing w:val="0"/>
                <w:sz w:val="32"/>
                <w:szCs w:val="32"/>
                <w:bdr w:val="none" w:sz="0" w:space="0" w:color="auto"/>
              </w:rPr>
              <w:t>108/6</w:t>
            </w:r>
          </w:p>
        </w:tc>
      </w:tr>
      <w:tr>
        <w:tblPrEx>
          <w:tblW w:w="0" w:type="auto"/>
          <w:tblInd w:w="0" w:type="dxa"/>
          <w:shd w:val="clear" w:color="auto" w:fill="FFFFFF"/>
          <w:tblCellMar>
            <w:top w:w="0" w:type="dxa"/>
            <w:left w:w="0" w:type="dxa"/>
            <w:bottom w:w="0" w:type="dxa"/>
            <w:right w:w="0" w:type="dxa"/>
          </w:tblCellMar>
        </w:tblPrEx>
        <w:tc>
          <w:tcPr>
            <w:tcW w:w="900"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Fonts w:ascii="Times New Roman" w:eastAsia="微软雅黑" w:hAnsi="Times New Roman" w:cs="Times New Roman" w:hint="default"/>
                <w:i w:val="0"/>
                <w:iCs w:val="0"/>
                <w:caps w:val="0"/>
                <w:color w:val="000000"/>
                <w:spacing w:val="0"/>
                <w:sz w:val="32"/>
                <w:szCs w:val="32"/>
                <w:bdr w:val="none" w:sz="0" w:space="0" w:color="auto"/>
              </w:rPr>
              <w:t>6</w:t>
            </w:r>
          </w:p>
        </w:tc>
        <w:tc>
          <w:tcPr>
            <w:tcW w:w="1770"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25" w:lineRule="atLeast"/>
              <w:ind w:left="0" w:right="0" w:firstLine="180"/>
              <w:jc w:val="center"/>
              <w:rPr>
                <w:sz w:val="32"/>
                <w:szCs w:val="32"/>
              </w:rPr>
            </w:pPr>
            <w:r>
              <w:rPr>
                <w:rFonts w:ascii="宋体" w:eastAsia="宋体" w:hAnsi="宋体" w:cs="宋体" w:hint="eastAsia"/>
                <w:i w:val="0"/>
                <w:iCs w:val="0"/>
                <w:caps w:val="0"/>
                <w:color w:val="000000"/>
                <w:spacing w:val="0"/>
                <w:sz w:val="32"/>
                <w:szCs w:val="32"/>
                <w:bdr w:val="none" w:sz="0" w:space="0" w:color="auto"/>
              </w:rPr>
              <w:t>钢琴伴奏</w:t>
            </w:r>
          </w:p>
        </w:tc>
        <w:tc>
          <w:tcPr>
            <w:tcW w:w="5400"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left"/>
              <w:rPr>
                <w:sz w:val="32"/>
                <w:szCs w:val="32"/>
              </w:rPr>
            </w:pPr>
            <w:r>
              <w:rPr>
                <w:rFonts w:ascii="宋体" w:eastAsia="宋体" w:hAnsi="宋体" w:cs="宋体" w:hint="eastAsia"/>
                <w:i w:val="0"/>
                <w:iCs w:val="0"/>
                <w:caps w:val="0"/>
                <w:color w:val="000000"/>
                <w:spacing w:val="0"/>
                <w:sz w:val="32"/>
                <w:szCs w:val="32"/>
                <w:bdr w:val="none" w:sz="0" w:space="0" w:color="auto"/>
              </w:rPr>
              <w:t>把握为歌曲配弹钢琴伴奏的学问与技能，学会理解与感受音乐，并能准确地表现音乐的内容和风格，能够为歌曲配弹钢琴伴奏，形成熟练的运用钢琴进行课堂教学及课外音乐活动的能力。</w:t>
            </w:r>
          </w:p>
        </w:tc>
        <w:tc>
          <w:tcPr>
            <w:tcW w:w="885"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rPr>
                <w:sz w:val="32"/>
                <w:szCs w:val="32"/>
              </w:rPr>
            </w:pPr>
            <w:r>
              <w:rPr>
                <w:rFonts w:ascii="Times New Roman" w:eastAsia="微软雅黑" w:hAnsi="Times New Roman" w:cs="Times New Roman" w:hint="default"/>
                <w:i w:val="0"/>
                <w:iCs w:val="0"/>
                <w:caps w:val="0"/>
                <w:color w:val="000000"/>
                <w:spacing w:val="0"/>
                <w:sz w:val="32"/>
                <w:szCs w:val="32"/>
                <w:bdr w:val="none" w:sz="0" w:space="0" w:color="auto"/>
              </w:rPr>
              <w:t>36/ 2</w:t>
            </w:r>
          </w:p>
        </w:tc>
      </w:tr>
      <w:tr>
        <w:tblPrEx>
          <w:tblW w:w="0" w:type="auto"/>
          <w:tblInd w:w="0" w:type="dxa"/>
          <w:shd w:val="clear" w:color="auto" w:fill="FFFFFF"/>
          <w:tblCellMar>
            <w:top w:w="0" w:type="dxa"/>
            <w:left w:w="0" w:type="dxa"/>
            <w:bottom w:w="0" w:type="dxa"/>
            <w:right w:w="0" w:type="dxa"/>
          </w:tblCellMar>
        </w:tblPrEx>
        <w:tc>
          <w:tcPr>
            <w:tcW w:w="900"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Fonts w:ascii="Times New Roman" w:eastAsia="微软雅黑" w:hAnsi="Times New Roman" w:cs="Times New Roman" w:hint="default"/>
                <w:i w:val="0"/>
                <w:iCs w:val="0"/>
                <w:caps w:val="0"/>
                <w:color w:val="000000"/>
                <w:spacing w:val="0"/>
                <w:sz w:val="32"/>
                <w:szCs w:val="32"/>
                <w:bdr w:val="none" w:sz="0" w:space="0" w:color="auto"/>
              </w:rPr>
              <w:t>7</w:t>
            </w:r>
          </w:p>
        </w:tc>
        <w:tc>
          <w:tcPr>
            <w:tcW w:w="1770"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25" w:lineRule="atLeast"/>
              <w:ind w:left="0" w:right="0" w:firstLine="180"/>
              <w:jc w:val="center"/>
              <w:rPr>
                <w:sz w:val="32"/>
                <w:szCs w:val="32"/>
              </w:rPr>
            </w:pPr>
            <w:r>
              <w:rPr>
                <w:rFonts w:ascii="宋体" w:eastAsia="宋体" w:hAnsi="宋体" w:cs="宋体" w:hint="eastAsia"/>
                <w:i w:val="0"/>
                <w:iCs w:val="0"/>
                <w:caps w:val="0"/>
                <w:color w:val="000000"/>
                <w:spacing w:val="0"/>
                <w:sz w:val="32"/>
                <w:szCs w:val="32"/>
                <w:bdr w:val="none" w:sz="0" w:space="0" w:color="auto"/>
              </w:rPr>
              <w:t>器乐</w:t>
            </w:r>
          </w:p>
        </w:tc>
        <w:tc>
          <w:tcPr>
            <w:tcW w:w="5400"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00" w:lineRule="atLeast"/>
              <w:ind w:left="0" w:right="0"/>
              <w:jc w:val="left"/>
              <w:rPr>
                <w:sz w:val="32"/>
                <w:szCs w:val="32"/>
              </w:rPr>
            </w:pPr>
            <w:r>
              <w:rPr>
                <w:rFonts w:ascii="宋体" w:eastAsia="宋体" w:hAnsi="宋体" w:cs="宋体" w:hint="eastAsia"/>
                <w:i w:val="0"/>
                <w:iCs w:val="0"/>
                <w:caps w:val="0"/>
                <w:color w:val="000000"/>
                <w:spacing w:val="0"/>
                <w:sz w:val="32"/>
                <w:szCs w:val="32"/>
                <w:bdr w:val="none" w:sz="0" w:space="0" w:color="auto"/>
              </w:rPr>
              <w:t>把握器乐的基本学问与技能，把握正确的姿态，能够熟练各种器乐的演奏。</w:t>
            </w:r>
          </w:p>
        </w:tc>
        <w:tc>
          <w:tcPr>
            <w:tcW w:w="885"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rPr>
                <w:sz w:val="32"/>
                <w:szCs w:val="32"/>
              </w:rPr>
            </w:pPr>
            <w:r>
              <w:rPr>
                <w:rFonts w:ascii="Times New Roman" w:eastAsia="微软雅黑" w:hAnsi="Times New Roman" w:cs="Times New Roman" w:hint="default"/>
                <w:i w:val="0"/>
                <w:iCs w:val="0"/>
                <w:caps w:val="0"/>
                <w:color w:val="000000"/>
                <w:spacing w:val="0"/>
                <w:sz w:val="32"/>
                <w:szCs w:val="32"/>
                <w:bdr w:val="none" w:sz="0" w:space="0" w:color="auto"/>
              </w:rPr>
              <w:t>144/8</w:t>
            </w:r>
          </w:p>
        </w:tc>
      </w:tr>
      <w:tr>
        <w:tblPrEx>
          <w:tblW w:w="0" w:type="auto"/>
          <w:tblInd w:w="0" w:type="dxa"/>
          <w:shd w:val="clear" w:color="auto" w:fill="FFFFFF"/>
          <w:tblCellMar>
            <w:top w:w="0" w:type="dxa"/>
            <w:left w:w="0" w:type="dxa"/>
            <w:bottom w:w="0" w:type="dxa"/>
            <w:right w:w="0" w:type="dxa"/>
          </w:tblCellMar>
        </w:tblPrEx>
        <w:tc>
          <w:tcPr>
            <w:tcW w:w="900"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Fonts w:ascii="Times New Roman" w:eastAsia="微软雅黑" w:hAnsi="Times New Roman" w:cs="Times New Roman" w:hint="default"/>
                <w:i w:val="0"/>
                <w:iCs w:val="0"/>
                <w:caps w:val="0"/>
                <w:color w:val="000000"/>
                <w:spacing w:val="0"/>
                <w:sz w:val="32"/>
                <w:szCs w:val="32"/>
                <w:bdr w:val="none" w:sz="0" w:space="0" w:color="auto"/>
              </w:rPr>
              <w:t>8</w:t>
            </w:r>
          </w:p>
        </w:tc>
        <w:tc>
          <w:tcPr>
            <w:tcW w:w="1770"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25" w:lineRule="atLeast"/>
              <w:ind w:left="0" w:right="0" w:firstLine="180"/>
              <w:jc w:val="center"/>
              <w:rPr>
                <w:sz w:val="32"/>
                <w:szCs w:val="32"/>
              </w:rPr>
            </w:pPr>
            <w:r>
              <w:rPr>
                <w:rFonts w:ascii="宋体" w:eastAsia="宋体" w:hAnsi="宋体" w:cs="宋体" w:hint="eastAsia"/>
                <w:i w:val="0"/>
                <w:iCs w:val="0"/>
                <w:caps w:val="0"/>
                <w:color w:val="000000"/>
                <w:spacing w:val="0"/>
                <w:sz w:val="32"/>
                <w:szCs w:val="32"/>
                <w:bdr w:val="none" w:sz="0" w:space="0" w:color="auto"/>
              </w:rPr>
              <w:t>舞蹈</w:t>
            </w:r>
          </w:p>
        </w:tc>
        <w:tc>
          <w:tcPr>
            <w:tcW w:w="5400"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00" w:lineRule="atLeast"/>
              <w:ind w:left="0" w:right="0"/>
              <w:jc w:val="left"/>
              <w:rPr>
                <w:sz w:val="32"/>
                <w:szCs w:val="32"/>
              </w:rPr>
            </w:pPr>
          </w:p>
        </w:tc>
        <w:tc>
          <w:tcPr>
            <w:tcW w:w="885"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rPr>
                <w:sz w:val="32"/>
                <w:szCs w:val="32"/>
              </w:rPr>
            </w:pPr>
            <w:r>
              <w:rPr>
                <w:rFonts w:ascii="Times New Roman" w:eastAsia="微软雅黑" w:hAnsi="Times New Roman" w:cs="Times New Roman" w:hint="default"/>
                <w:i w:val="0"/>
                <w:iCs w:val="0"/>
                <w:caps w:val="0"/>
                <w:color w:val="000000"/>
                <w:spacing w:val="0"/>
                <w:sz w:val="32"/>
                <w:szCs w:val="32"/>
                <w:bdr w:val="none" w:sz="0" w:space="0" w:color="auto"/>
              </w:rPr>
              <w:t>144/8</w:t>
            </w:r>
          </w:p>
        </w:tc>
      </w:tr>
    </w:tbl>
    <w:p>
      <w:pPr>
        <w:sectPr>
          <w:type w:val="nextPage"/>
          <w:pgSz w:w="11906" w:h="16838"/>
          <w:pgMar w:top="1440" w:right="1080" w:bottom="1440" w:left="1080" w:header="851" w:footer="992" w:gutter="0"/>
          <w:pgNumType w:start="4"/>
          <w:cols w:num="1" w:space="425"/>
          <w:titlePg w:val="0"/>
          <w:docGrid w:type="lines" w:linePitch="312" w:charSpace="0"/>
        </w:sectPr>
      </w:pPr>
    </w:p>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top w:w="0" w:type="dxa"/>
          <w:left w:w="0" w:type="dxa"/>
          <w:bottom w:w="0" w:type="dxa"/>
          <w:right w:w="0" w:type="dxa"/>
        </w:tblCellMar>
      </w:tblPr>
      <w:tblGrid>
        <w:gridCol w:w="900"/>
        <w:gridCol w:w="1770"/>
        <w:gridCol w:w="5400"/>
        <w:gridCol w:w="1099"/>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top w:w="0" w:type="dxa"/>
            <w:left w:w="0" w:type="dxa"/>
            <w:bottom w:w="0" w:type="dxa"/>
            <w:right w:w="0" w:type="dxa"/>
          </w:tblCellMar>
        </w:tblPrEx>
        <w:tc>
          <w:tcPr>
            <w:tcW w:w="900"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tc>
        <w:tc>
          <w:tcPr>
            <w:tcW w:w="1770" w:type="dxa"/>
            <w:tcBorders>
              <w:top w:val="nil"/>
              <w:left w:val="nil"/>
              <w:bottom w:val="single" w:sz="6" w:space="0" w:color="auto"/>
              <w:right w:val="single" w:sz="6" w:space="0" w:color="auto"/>
            </w:tcBorders>
            <w:shd w:val="clear" w:color="auto" w:fill="FFFFFF"/>
            <w:tcMar>
              <w:left w:w="105" w:type="dxa"/>
              <w:right w:w="105" w:type="dxa"/>
            </w:tcMar>
            <w:vAlign w:val="center"/>
          </w:tcPr>
          <w:p/>
        </w:tc>
        <w:tc>
          <w:tcPr>
            <w:tcW w:w="5400"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300" w:lineRule="atLeast"/>
              <w:ind w:left="0" w:right="0"/>
              <w:jc w:val="left"/>
              <w:rPr>
                <w:sz w:val="32"/>
                <w:szCs w:val="32"/>
              </w:rPr>
            </w:pPr>
            <w:r>
              <w:rPr>
                <w:rFonts w:ascii="宋体" w:eastAsia="宋体" w:hAnsi="宋体" w:cs="宋体" w:hint="eastAsia"/>
                <w:i w:val="0"/>
                <w:iCs w:val="0"/>
                <w:caps w:val="0"/>
                <w:color w:val="000000"/>
                <w:spacing w:val="0"/>
                <w:sz w:val="32"/>
                <w:szCs w:val="32"/>
                <w:bdr w:val="none" w:sz="0" w:space="0" w:color="auto"/>
              </w:rPr>
              <w:t>学生通过本课程的学习，具有适应舞蹈需要的正确身姿、完整、流畅、正确、优美地表演各种风格的舞蹈，把握舞蹈的基本理论。</w:t>
            </w:r>
          </w:p>
        </w:tc>
        <w:tc>
          <w:tcPr>
            <w:tcW w:w="885" w:type="dxa"/>
            <w:tcBorders>
              <w:top w:val="nil"/>
              <w:left w:val="nil"/>
              <w:bottom w:val="single" w:sz="6" w:space="0" w:color="auto"/>
              <w:right w:val="single" w:sz="6" w:space="0" w:color="auto"/>
            </w:tcBorders>
            <w:shd w:val="clear" w:color="auto" w:fill="FFFFFF"/>
            <w:tcMar>
              <w:left w:w="105" w:type="dxa"/>
              <w:right w:w="105" w:type="dxa"/>
            </w:tcMar>
            <w:vAlign w:val="center"/>
          </w:tcPr>
          <w:p/>
        </w:tc>
      </w:tr>
    </w:tbl>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ind w:left="0" w:right="0" w:firstLine="0"/>
        <w:rPr>
          <w:rFonts w:ascii="微软雅黑" w:eastAsia="微软雅黑" w:hAnsi="微软雅黑" w:cs="微软雅黑" w:hint="eastAsia"/>
          <w:i w:val="0"/>
          <w:iCs w:val="0"/>
          <w:caps w:val="0"/>
          <w:color w:val="555555"/>
          <w:spacing w:val="0"/>
          <w:sz w:val="32"/>
          <w:szCs w:val="32"/>
        </w:rPr>
      </w:pPr>
      <w:r>
        <w:rPr>
          <w:rFonts w:ascii="宋体" w:eastAsia="宋体" w:hAnsi="宋体" w:cs="宋体" w:hint="eastAsia"/>
          <w:i w:val="0"/>
          <w:iCs w:val="0"/>
          <w:caps w:val="0"/>
          <w:color w:val="333333"/>
          <w:spacing w:val="0"/>
          <w:sz w:val="32"/>
          <w:szCs w:val="32"/>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ind w:left="0" w:right="0" w:firstLine="0"/>
        <w:rPr>
          <w:rFonts w:ascii="微软雅黑" w:eastAsia="微软雅黑" w:hAnsi="微软雅黑" w:cs="微软雅黑" w:hint="eastAsia"/>
          <w:i w:val="0"/>
          <w:iCs w:val="0"/>
          <w:caps w:val="0"/>
          <w:color w:val="555555"/>
          <w:spacing w:val="0"/>
          <w:sz w:val="32"/>
          <w:szCs w:val="32"/>
        </w:rPr>
      </w:pPr>
      <w:r>
        <w:rPr>
          <w:rStyle w:val="Strong"/>
          <w:rFonts w:ascii="宋体" w:eastAsia="宋体" w:hAnsi="宋体" w:cs="宋体" w:hint="eastAsia"/>
          <w:i w:val="0"/>
          <w:iCs w:val="0"/>
          <w:caps w:val="0"/>
          <w:color w:val="000000"/>
          <w:spacing w:val="0"/>
          <w:sz w:val="32"/>
          <w:szCs w:val="32"/>
          <w:bdr w:val="none" w:sz="0" w:space="0" w:color="auto"/>
          <w:shd w:val="clear" w:color="auto" w:fill="FFFFFF"/>
        </w:rPr>
        <w:t>（二）教师教育课程基本要求</w:t>
      </w:r>
    </w:p>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top w:w="0" w:type="dxa"/>
          <w:left w:w="0" w:type="dxa"/>
          <w:bottom w:w="0" w:type="dxa"/>
          <w:right w:w="0" w:type="dxa"/>
        </w:tblCellMar>
      </w:tblPr>
      <w:tblGrid>
        <w:gridCol w:w="990"/>
        <w:gridCol w:w="1695"/>
        <w:gridCol w:w="5235"/>
        <w:gridCol w:w="1455"/>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top w:w="0" w:type="dxa"/>
            <w:left w:w="0" w:type="dxa"/>
            <w:bottom w:w="0" w:type="dxa"/>
            <w:right w:w="0" w:type="dxa"/>
          </w:tblCellMar>
        </w:tblPrEx>
        <w:trPr>
          <w:trHeight w:val="540"/>
        </w:trPr>
        <w:tc>
          <w:tcPr>
            <w:tcW w:w="990" w:type="dxa"/>
            <w:tcBorders>
              <w:top w:val="single" w:sz="6" w:space="0" w:color="auto"/>
              <w:left w:val="single" w:sz="6" w:space="0" w:color="auto"/>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序号</w:t>
            </w:r>
          </w:p>
        </w:tc>
        <w:tc>
          <w:tcPr>
            <w:tcW w:w="1695" w:type="dxa"/>
            <w:tcBorders>
              <w:top w:val="single" w:sz="6" w:space="0" w:color="auto"/>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课程名称</w:t>
            </w:r>
          </w:p>
        </w:tc>
        <w:tc>
          <w:tcPr>
            <w:tcW w:w="5235" w:type="dxa"/>
            <w:tcBorders>
              <w:top w:val="single" w:sz="6" w:space="0" w:color="auto"/>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教学基本要求</w:t>
            </w:r>
          </w:p>
        </w:tc>
        <w:tc>
          <w:tcPr>
            <w:tcW w:w="1455" w:type="dxa"/>
            <w:tcBorders>
              <w:top w:val="single" w:sz="6" w:space="0" w:color="auto"/>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周学时</w:t>
            </w:r>
          </w:p>
        </w:tc>
      </w:tr>
      <w:tr>
        <w:tblPrEx>
          <w:tblW w:w="0" w:type="auto"/>
          <w:tblInd w:w="0" w:type="dxa"/>
          <w:shd w:val="clear" w:color="auto" w:fill="FFFFFF"/>
          <w:tblCellMar>
            <w:top w:w="0" w:type="dxa"/>
            <w:left w:w="0" w:type="dxa"/>
            <w:bottom w:w="0" w:type="dxa"/>
            <w:right w:w="0" w:type="dxa"/>
          </w:tblCellMar>
        </w:tblPrEx>
        <w:tc>
          <w:tcPr>
            <w:tcW w:w="990"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Fonts w:ascii="宋体" w:eastAsia="宋体" w:hAnsi="宋体" w:cs="宋体" w:hint="eastAsia"/>
                <w:i w:val="0"/>
                <w:iCs w:val="0"/>
                <w:caps w:val="0"/>
                <w:color w:val="333333"/>
                <w:spacing w:val="0"/>
                <w:sz w:val="32"/>
                <w:szCs w:val="32"/>
                <w:bdr w:val="none" w:sz="0" w:space="0" w:color="auto"/>
              </w:rPr>
              <w:t>1</w:t>
            </w:r>
          </w:p>
        </w:tc>
        <w:tc>
          <w:tcPr>
            <w:tcW w:w="1695"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Fonts w:ascii="宋体" w:eastAsia="宋体" w:hAnsi="宋体" w:cs="宋体" w:hint="eastAsia"/>
                <w:i w:val="0"/>
                <w:iCs w:val="0"/>
                <w:caps w:val="0"/>
                <w:color w:val="333333"/>
                <w:spacing w:val="0"/>
                <w:sz w:val="32"/>
                <w:szCs w:val="32"/>
                <w:bdr w:val="none" w:sz="0" w:space="0" w:color="auto"/>
              </w:rPr>
              <w:t>心理学</w:t>
            </w:r>
          </w:p>
        </w:tc>
        <w:tc>
          <w:tcPr>
            <w:tcW w:w="5235"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firstLine="360"/>
              <w:jc w:val="left"/>
              <w:rPr>
                <w:sz w:val="32"/>
                <w:szCs w:val="32"/>
              </w:rPr>
            </w:pPr>
            <w:r>
              <w:rPr>
                <w:rFonts w:ascii="宋体" w:eastAsia="宋体" w:hAnsi="宋体" w:cs="宋体" w:hint="eastAsia"/>
                <w:i w:val="0"/>
                <w:iCs w:val="0"/>
                <w:caps w:val="0"/>
                <w:color w:val="333333"/>
                <w:spacing w:val="0"/>
                <w:sz w:val="32"/>
                <w:szCs w:val="32"/>
                <w:bdr w:val="none" w:sz="0" w:space="0" w:color="auto"/>
              </w:rPr>
              <w:t>通过学习，使学生</w:t>
            </w:r>
            <w:r>
              <w:rPr>
                <w:rFonts w:ascii="宋体" w:eastAsia="宋体" w:hAnsi="宋体" w:cs="宋体" w:hint="eastAsia"/>
                <w:i w:val="0"/>
                <w:iCs w:val="0"/>
                <w:caps w:val="0"/>
                <w:color w:val="555555"/>
                <w:spacing w:val="0"/>
                <w:sz w:val="32"/>
                <w:szCs w:val="32"/>
                <w:bdr w:val="none" w:sz="0" w:space="0" w:color="auto"/>
              </w:rPr>
              <w:t>把握心理学的基本概念、基础学问和基本原理，为以后相关学科的学习打好基础；学会用心理学的观点认识和分析问题并能用有关的方法设计研究和解决实际问题。</w:t>
            </w:r>
          </w:p>
        </w:tc>
        <w:tc>
          <w:tcPr>
            <w:tcW w:w="1455"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Fonts w:ascii="宋体" w:eastAsia="宋体" w:hAnsi="宋体" w:cs="宋体" w:hint="eastAsia"/>
                <w:i w:val="0"/>
                <w:iCs w:val="0"/>
                <w:caps w:val="0"/>
                <w:color w:val="333333"/>
                <w:spacing w:val="0"/>
                <w:sz w:val="32"/>
                <w:szCs w:val="32"/>
                <w:bdr w:val="none" w:sz="0" w:space="0" w:color="auto"/>
              </w:rPr>
              <w:t>36/2</w:t>
            </w:r>
          </w:p>
        </w:tc>
      </w:tr>
      <w:tr>
        <w:tblPrEx>
          <w:tblW w:w="0" w:type="auto"/>
          <w:tblInd w:w="0" w:type="dxa"/>
          <w:shd w:val="clear" w:color="auto" w:fill="FFFFFF"/>
          <w:tblCellMar>
            <w:top w:w="0" w:type="dxa"/>
            <w:left w:w="0" w:type="dxa"/>
            <w:bottom w:w="0" w:type="dxa"/>
            <w:right w:w="0" w:type="dxa"/>
          </w:tblCellMar>
        </w:tblPrEx>
        <w:trPr>
          <w:trHeight w:val="855"/>
        </w:trPr>
        <w:tc>
          <w:tcPr>
            <w:tcW w:w="990"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Fonts w:ascii="宋体" w:eastAsia="宋体" w:hAnsi="宋体" w:cs="宋体" w:hint="eastAsia"/>
                <w:i w:val="0"/>
                <w:iCs w:val="0"/>
                <w:caps w:val="0"/>
                <w:color w:val="333333"/>
                <w:spacing w:val="0"/>
                <w:sz w:val="32"/>
                <w:szCs w:val="32"/>
                <w:bdr w:val="none" w:sz="0" w:space="0" w:color="auto"/>
              </w:rPr>
              <w:t>2</w:t>
            </w:r>
          </w:p>
        </w:tc>
        <w:tc>
          <w:tcPr>
            <w:tcW w:w="1695"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Fonts w:ascii="宋体" w:eastAsia="宋体" w:hAnsi="宋体" w:cs="宋体" w:hint="eastAsia"/>
                <w:i w:val="0"/>
                <w:iCs w:val="0"/>
                <w:caps w:val="0"/>
                <w:color w:val="333333"/>
                <w:spacing w:val="0"/>
                <w:sz w:val="32"/>
                <w:szCs w:val="32"/>
                <w:bdr w:val="none" w:sz="0" w:space="0" w:color="auto"/>
              </w:rPr>
              <w:t>教育学</w:t>
            </w:r>
          </w:p>
        </w:tc>
        <w:tc>
          <w:tcPr>
            <w:tcW w:w="5235"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firstLine="360"/>
              <w:jc w:val="left"/>
              <w:rPr>
                <w:sz w:val="32"/>
                <w:szCs w:val="32"/>
              </w:rPr>
            </w:pPr>
            <w:r>
              <w:rPr>
                <w:rFonts w:ascii="宋体" w:eastAsia="宋体" w:hAnsi="宋体" w:cs="宋体" w:hint="eastAsia"/>
                <w:i w:val="0"/>
                <w:iCs w:val="0"/>
                <w:caps w:val="0"/>
                <w:color w:val="555555"/>
                <w:spacing w:val="0"/>
                <w:sz w:val="32"/>
                <w:szCs w:val="32"/>
                <w:bdr w:val="none" w:sz="0" w:space="0" w:color="auto"/>
              </w:rPr>
              <w:t>通过教学使学生把握基本概念、基本理论，明确教育基本理论是教师的基本素质之一，树立正确的教育观念。</w:t>
            </w:r>
          </w:p>
        </w:tc>
        <w:tc>
          <w:tcPr>
            <w:tcW w:w="1455"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Fonts w:ascii="宋体" w:eastAsia="宋体" w:hAnsi="宋体" w:cs="宋体" w:hint="eastAsia"/>
                <w:i w:val="0"/>
                <w:iCs w:val="0"/>
                <w:caps w:val="0"/>
                <w:color w:val="333333"/>
                <w:spacing w:val="0"/>
                <w:sz w:val="32"/>
                <w:szCs w:val="32"/>
                <w:bdr w:val="none" w:sz="0" w:space="0" w:color="auto"/>
              </w:rPr>
              <w:t>36/2</w:t>
            </w:r>
          </w:p>
        </w:tc>
      </w:tr>
      <w:tr>
        <w:tblPrEx>
          <w:tblW w:w="0" w:type="auto"/>
          <w:tblInd w:w="0" w:type="dxa"/>
          <w:shd w:val="clear" w:color="auto" w:fill="FFFFFF"/>
          <w:tblCellMar>
            <w:top w:w="0" w:type="dxa"/>
            <w:left w:w="0" w:type="dxa"/>
            <w:bottom w:w="0" w:type="dxa"/>
            <w:right w:w="0" w:type="dxa"/>
          </w:tblCellMar>
        </w:tblPrEx>
        <w:trPr>
          <w:trHeight w:val="855"/>
        </w:trPr>
        <w:tc>
          <w:tcPr>
            <w:tcW w:w="990"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Fonts w:ascii="宋体" w:eastAsia="宋体" w:hAnsi="宋体" w:cs="宋体" w:hint="eastAsia"/>
                <w:i w:val="0"/>
                <w:iCs w:val="0"/>
                <w:caps w:val="0"/>
                <w:color w:val="333333"/>
                <w:spacing w:val="0"/>
                <w:sz w:val="32"/>
                <w:szCs w:val="32"/>
                <w:bdr w:val="none" w:sz="0" w:space="0" w:color="auto"/>
              </w:rPr>
              <w:t>3</w:t>
            </w:r>
          </w:p>
        </w:tc>
        <w:tc>
          <w:tcPr>
            <w:tcW w:w="1695"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Fonts w:ascii="宋体" w:eastAsia="宋体" w:hAnsi="宋体" w:cs="宋体" w:hint="eastAsia"/>
                <w:i w:val="0"/>
                <w:iCs w:val="0"/>
                <w:caps w:val="0"/>
                <w:color w:val="333333"/>
                <w:spacing w:val="0"/>
                <w:sz w:val="32"/>
                <w:szCs w:val="32"/>
                <w:bdr w:val="none" w:sz="0" w:space="0" w:color="auto"/>
              </w:rPr>
              <w:t>教育心理学</w:t>
            </w:r>
          </w:p>
        </w:tc>
        <w:tc>
          <w:tcPr>
            <w:tcW w:w="5235" w:type="dxa"/>
            <w:tcBorders>
              <w:top w:val="nil"/>
              <w:left w:val="nil"/>
              <w:bottom w:val="single" w:sz="6" w:space="0" w:color="auto"/>
              <w:right w:val="single" w:sz="6" w:space="0" w:color="auto"/>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1455" w:type="dxa"/>
            <w:tcBorders>
              <w:top w:val="nil"/>
              <w:left w:val="nil"/>
              <w:bottom w:val="single" w:sz="6" w:space="0" w:color="auto"/>
              <w:right w:val="single" w:sz="6" w:space="0" w:color="auto"/>
            </w:tcBorders>
            <w:shd w:val="clear" w:color="auto" w:fill="FFFFFF"/>
            <w:tcMar>
              <w:left w:w="105" w:type="dxa"/>
              <w:right w:w="105"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271"/>
        </w:trPr>
        <w:tc>
          <w:tcPr>
            <w:tcW w:w="990"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Fonts w:ascii="宋体" w:eastAsia="宋体" w:hAnsi="宋体" w:cs="宋体" w:hint="eastAsia"/>
                <w:i w:val="0"/>
                <w:iCs w:val="0"/>
                <w:caps w:val="0"/>
                <w:color w:val="333333"/>
                <w:spacing w:val="0"/>
                <w:sz w:val="32"/>
                <w:szCs w:val="32"/>
                <w:bdr w:val="none" w:sz="0" w:space="0" w:color="auto"/>
              </w:rPr>
              <w:t>4</w:t>
            </w:r>
          </w:p>
        </w:tc>
        <w:tc>
          <w:tcPr>
            <w:tcW w:w="1695"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left"/>
              <w:rPr>
                <w:sz w:val="32"/>
                <w:szCs w:val="32"/>
              </w:rPr>
            </w:pPr>
            <w:r>
              <w:rPr>
                <w:rFonts w:ascii="宋体" w:eastAsia="宋体" w:hAnsi="宋体" w:cs="宋体" w:hint="eastAsia"/>
                <w:i w:val="0"/>
                <w:iCs w:val="0"/>
                <w:caps w:val="0"/>
                <w:color w:val="333333"/>
                <w:spacing w:val="0"/>
                <w:sz w:val="32"/>
                <w:szCs w:val="32"/>
                <w:bdr w:val="none" w:sz="0" w:space="0" w:color="auto"/>
              </w:rPr>
              <w:t>小学生心理辅导</w:t>
            </w:r>
          </w:p>
        </w:tc>
        <w:tc>
          <w:tcPr>
            <w:tcW w:w="5235"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firstLine="360"/>
              <w:jc w:val="left"/>
              <w:rPr>
                <w:sz w:val="32"/>
                <w:szCs w:val="32"/>
              </w:rPr>
            </w:pPr>
            <w:r>
              <w:rPr>
                <w:rFonts w:ascii="宋体" w:eastAsia="宋体" w:hAnsi="宋体" w:cs="宋体" w:hint="eastAsia"/>
                <w:i w:val="0"/>
                <w:iCs w:val="0"/>
                <w:caps w:val="0"/>
                <w:color w:val="555555"/>
                <w:spacing w:val="0"/>
                <w:sz w:val="32"/>
                <w:szCs w:val="32"/>
                <w:bdr w:val="none" w:sz="0" w:space="0" w:color="auto"/>
              </w:rPr>
              <w:t>通过教学，使学生了解小学生心理健康问题、常见心理特别问题的咨询与治疗，把握肯定心理辅导专业学问技能。</w:t>
            </w:r>
          </w:p>
        </w:tc>
        <w:tc>
          <w:tcPr>
            <w:tcW w:w="1455"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Fonts w:ascii="宋体" w:eastAsia="宋体" w:hAnsi="宋体" w:cs="宋体" w:hint="eastAsia"/>
                <w:i w:val="0"/>
                <w:iCs w:val="0"/>
                <w:caps w:val="0"/>
                <w:color w:val="333333"/>
                <w:spacing w:val="0"/>
                <w:sz w:val="32"/>
                <w:szCs w:val="32"/>
                <w:bdr w:val="none" w:sz="0" w:space="0" w:color="auto"/>
              </w:rPr>
              <w:t>18/1</w:t>
            </w:r>
          </w:p>
        </w:tc>
      </w:tr>
      <w:tr>
        <w:tblPrEx>
          <w:tblW w:w="0" w:type="auto"/>
          <w:tblInd w:w="0" w:type="dxa"/>
          <w:shd w:val="clear" w:color="auto" w:fill="FFFFFF"/>
          <w:tblCellMar>
            <w:top w:w="0" w:type="dxa"/>
            <w:left w:w="0" w:type="dxa"/>
            <w:bottom w:w="0" w:type="dxa"/>
            <w:right w:w="0" w:type="dxa"/>
          </w:tblCellMar>
        </w:tblPrEx>
        <w:tc>
          <w:tcPr>
            <w:tcW w:w="990"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Fonts w:ascii="宋体" w:eastAsia="宋体" w:hAnsi="宋体" w:cs="宋体" w:hint="eastAsia"/>
                <w:i w:val="0"/>
                <w:iCs w:val="0"/>
                <w:caps w:val="0"/>
                <w:color w:val="333333"/>
                <w:spacing w:val="0"/>
                <w:sz w:val="32"/>
                <w:szCs w:val="32"/>
                <w:bdr w:val="none" w:sz="0" w:space="0" w:color="auto"/>
              </w:rPr>
              <w:t>5</w:t>
            </w:r>
          </w:p>
        </w:tc>
        <w:tc>
          <w:tcPr>
            <w:tcW w:w="1695"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p>
        </w:tc>
        <w:tc>
          <w:tcPr>
            <w:tcW w:w="5235"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firstLine="360"/>
              <w:jc w:val="left"/>
              <w:rPr>
                <w:sz w:val="32"/>
                <w:szCs w:val="32"/>
              </w:rPr>
            </w:pPr>
          </w:p>
        </w:tc>
        <w:tc>
          <w:tcPr>
            <w:tcW w:w="1455"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Fonts w:ascii="宋体" w:eastAsia="宋体" w:hAnsi="宋体" w:cs="宋体" w:hint="eastAsia"/>
                <w:i w:val="0"/>
                <w:iCs w:val="0"/>
                <w:caps w:val="0"/>
                <w:color w:val="333333"/>
                <w:spacing w:val="0"/>
                <w:sz w:val="32"/>
                <w:szCs w:val="32"/>
                <w:bdr w:val="none" w:sz="0" w:space="0" w:color="auto"/>
              </w:rPr>
              <w:t>18/1</w:t>
            </w:r>
          </w:p>
        </w:tc>
      </w:tr>
    </w:tbl>
    <w:p>
      <w:pPr>
        <w:sectPr>
          <w:type w:val="nextPage"/>
          <w:pgSz w:w="11906" w:h="16838"/>
          <w:pgMar w:top="1440" w:right="1080" w:bottom="1440" w:left="1080" w:header="851" w:footer="992" w:gutter="0"/>
          <w:pgNumType w:start="5"/>
          <w:cols w:num="1" w:space="425"/>
          <w:titlePg w:val="0"/>
          <w:docGrid w:type="lines" w:linePitch="312" w:charSpace="0"/>
        </w:sectPr>
      </w:pPr>
    </w:p>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top w:w="0" w:type="dxa"/>
          <w:left w:w="0" w:type="dxa"/>
          <w:bottom w:w="0" w:type="dxa"/>
          <w:right w:w="0" w:type="dxa"/>
        </w:tblCellMar>
      </w:tblPr>
      <w:tblGrid>
        <w:gridCol w:w="990"/>
        <w:gridCol w:w="1695"/>
        <w:gridCol w:w="5235"/>
        <w:gridCol w:w="1455"/>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top w:w="0" w:type="dxa"/>
            <w:left w:w="0" w:type="dxa"/>
            <w:bottom w:w="0" w:type="dxa"/>
            <w:right w:w="0" w:type="dxa"/>
          </w:tblCellMar>
        </w:tblPrEx>
        <w:tc>
          <w:tcPr>
            <w:tcW w:w="990"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tc>
        <w:tc>
          <w:tcPr>
            <w:tcW w:w="1695"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Fonts w:ascii="宋体" w:eastAsia="宋体" w:hAnsi="宋体" w:cs="宋体" w:hint="eastAsia"/>
                <w:i w:val="0"/>
                <w:iCs w:val="0"/>
                <w:caps w:val="0"/>
                <w:color w:val="333333"/>
                <w:spacing w:val="0"/>
                <w:sz w:val="32"/>
                <w:szCs w:val="32"/>
                <w:bdr w:val="none" w:sz="0" w:space="0" w:color="auto"/>
              </w:rPr>
              <w:t>大学生心理健康</w:t>
            </w:r>
          </w:p>
        </w:tc>
        <w:tc>
          <w:tcPr>
            <w:tcW w:w="5235"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firstLine="360"/>
              <w:jc w:val="left"/>
              <w:rPr>
                <w:sz w:val="32"/>
                <w:szCs w:val="32"/>
              </w:rPr>
            </w:pPr>
            <w:r>
              <w:rPr>
                <w:rFonts w:ascii="宋体" w:eastAsia="宋体" w:hAnsi="宋体" w:cs="宋体" w:hint="eastAsia"/>
                <w:i w:val="0"/>
                <w:iCs w:val="0"/>
                <w:caps w:val="0"/>
                <w:color w:val="555555"/>
                <w:spacing w:val="0"/>
                <w:sz w:val="32"/>
                <w:szCs w:val="32"/>
                <w:bdr w:val="none" w:sz="0" w:space="0" w:color="auto"/>
              </w:rPr>
              <w:t>通过学习，使学生了解大学生心理进展过程中存在的心理问题，学习并把握基本的心理调节方法，树立寻求心理帮忙的求助意识。</w:t>
            </w:r>
          </w:p>
        </w:tc>
        <w:tc>
          <w:tcPr>
            <w:tcW w:w="1455" w:type="dxa"/>
            <w:tcBorders>
              <w:top w:val="nil"/>
              <w:left w:val="nil"/>
              <w:bottom w:val="single" w:sz="6" w:space="0" w:color="auto"/>
              <w:right w:val="single" w:sz="6" w:space="0" w:color="auto"/>
            </w:tcBorders>
            <w:shd w:val="clear" w:color="auto" w:fill="FFFFFF"/>
            <w:tcMar>
              <w:left w:w="105" w:type="dxa"/>
              <w:right w:w="105" w:type="dxa"/>
            </w:tcMar>
            <w:vAlign w:val="center"/>
          </w:tcPr>
          <w:p/>
        </w:tc>
      </w:tr>
    </w:tbl>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ind w:left="0" w:right="0" w:firstLine="0"/>
        <w:rPr>
          <w:rFonts w:ascii="微软雅黑" w:eastAsia="微软雅黑" w:hAnsi="微软雅黑" w:cs="微软雅黑" w:hint="eastAsia"/>
          <w:i w:val="0"/>
          <w:iCs w:val="0"/>
          <w:caps w:val="0"/>
          <w:color w:val="555555"/>
          <w:spacing w:val="0"/>
          <w:sz w:val="32"/>
          <w:szCs w:val="32"/>
        </w:rPr>
      </w:pPr>
      <w:r>
        <w:rPr>
          <w:rFonts w:ascii="宋体" w:eastAsia="宋体" w:hAnsi="宋体" w:cs="宋体" w:hint="eastAsia"/>
          <w:i w:val="0"/>
          <w:iCs w:val="0"/>
          <w:caps w:val="0"/>
          <w:color w:val="000000"/>
          <w:spacing w:val="0"/>
          <w:sz w:val="32"/>
          <w:szCs w:val="32"/>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ind w:left="0" w:right="0" w:firstLine="0"/>
        <w:rPr>
          <w:rFonts w:ascii="微软雅黑" w:eastAsia="微软雅黑" w:hAnsi="微软雅黑" w:cs="微软雅黑" w:hint="eastAsia"/>
          <w:i w:val="0"/>
          <w:iCs w:val="0"/>
          <w:caps w:val="0"/>
          <w:color w:val="555555"/>
          <w:spacing w:val="0"/>
          <w:sz w:val="32"/>
          <w:szCs w:val="32"/>
        </w:rPr>
      </w:pPr>
      <w:r>
        <w:rPr>
          <w:rStyle w:val="Strong"/>
          <w:rFonts w:ascii="宋体" w:eastAsia="宋体" w:hAnsi="宋体" w:cs="宋体" w:hint="eastAsia"/>
          <w:i w:val="0"/>
          <w:iCs w:val="0"/>
          <w:caps w:val="0"/>
          <w:color w:val="000000"/>
          <w:spacing w:val="0"/>
          <w:sz w:val="32"/>
          <w:szCs w:val="32"/>
          <w:bdr w:val="none" w:sz="0" w:space="0" w:color="auto"/>
          <w:shd w:val="clear" w:color="auto" w:fill="FFFFFF"/>
        </w:rPr>
        <w:t>（三）公共课程基本要求</w:t>
      </w:r>
    </w:p>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top w:w="0" w:type="dxa"/>
          <w:left w:w="0" w:type="dxa"/>
          <w:bottom w:w="0" w:type="dxa"/>
          <w:right w:w="0" w:type="dxa"/>
        </w:tblCellMar>
      </w:tblPr>
      <w:tblGrid>
        <w:gridCol w:w="1410"/>
        <w:gridCol w:w="1770"/>
        <w:gridCol w:w="4725"/>
        <w:gridCol w:w="1440"/>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top w:w="0" w:type="dxa"/>
            <w:left w:w="0" w:type="dxa"/>
            <w:bottom w:w="0" w:type="dxa"/>
            <w:right w:w="0" w:type="dxa"/>
          </w:tblCellMar>
        </w:tblPrEx>
        <w:trPr>
          <w:trHeight w:val="540"/>
        </w:trPr>
        <w:tc>
          <w:tcPr>
            <w:tcW w:w="1410" w:type="dxa"/>
            <w:tcBorders>
              <w:top w:val="single" w:sz="6" w:space="0" w:color="auto"/>
              <w:left w:val="single" w:sz="6" w:space="0" w:color="auto"/>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Style w:val="Strong"/>
                <w:rFonts w:ascii="宋体" w:eastAsia="宋体" w:hAnsi="宋体" w:cs="宋体" w:hint="eastAsia"/>
                <w:i w:val="0"/>
                <w:iCs w:val="0"/>
                <w:caps w:val="0"/>
                <w:color w:val="555555"/>
                <w:spacing w:val="0"/>
                <w:sz w:val="32"/>
                <w:szCs w:val="32"/>
                <w:bdr w:val="none" w:sz="0" w:space="0" w:color="auto"/>
              </w:rPr>
              <w:t>序号</w:t>
            </w:r>
          </w:p>
        </w:tc>
        <w:tc>
          <w:tcPr>
            <w:tcW w:w="1770" w:type="dxa"/>
            <w:tcBorders>
              <w:top w:val="single" w:sz="6" w:space="0" w:color="auto"/>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Style w:val="Strong"/>
                <w:rFonts w:ascii="宋体" w:eastAsia="宋体" w:hAnsi="宋体" w:cs="宋体" w:hint="eastAsia"/>
                <w:i w:val="0"/>
                <w:iCs w:val="0"/>
                <w:caps w:val="0"/>
                <w:color w:val="555555"/>
                <w:spacing w:val="0"/>
                <w:sz w:val="32"/>
                <w:szCs w:val="32"/>
                <w:bdr w:val="none" w:sz="0" w:space="0" w:color="auto"/>
              </w:rPr>
              <w:t>课程名称</w:t>
            </w:r>
          </w:p>
        </w:tc>
        <w:tc>
          <w:tcPr>
            <w:tcW w:w="4725" w:type="dxa"/>
            <w:tcBorders>
              <w:top w:val="single" w:sz="6" w:space="0" w:color="auto"/>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Style w:val="Strong"/>
                <w:rFonts w:ascii="宋体" w:eastAsia="宋体" w:hAnsi="宋体" w:cs="宋体" w:hint="eastAsia"/>
                <w:i w:val="0"/>
                <w:iCs w:val="0"/>
                <w:caps w:val="0"/>
                <w:color w:val="555555"/>
                <w:spacing w:val="0"/>
                <w:sz w:val="32"/>
                <w:szCs w:val="32"/>
                <w:bdr w:val="none" w:sz="0" w:space="0" w:color="auto"/>
              </w:rPr>
              <w:t>教学基本要求</w:t>
            </w:r>
          </w:p>
        </w:tc>
        <w:tc>
          <w:tcPr>
            <w:tcW w:w="1440" w:type="dxa"/>
            <w:tcBorders>
              <w:top w:val="single" w:sz="6" w:space="0" w:color="auto"/>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Style w:val="Strong"/>
                <w:rFonts w:ascii="宋体" w:eastAsia="宋体" w:hAnsi="宋体" w:cs="宋体" w:hint="eastAsia"/>
                <w:i w:val="0"/>
                <w:iCs w:val="0"/>
                <w:caps w:val="0"/>
                <w:color w:val="555555"/>
                <w:spacing w:val="0"/>
                <w:sz w:val="32"/>
                <w:szCs w:val="32"/>
                <w:bdr w:val="none" w:sz="0" w:space="0" w:color="auto"/>
              </w:rPr>
              <w:t>周学时</w:t>
            </w:r>
          </w:p>
        </w:tc>
      </w:tr>
      <w:tr>
        <w:tblPrEx>
          <w:tblW w:w="0" w:type="auto"/>
          <w:tblInd w:w="0" w:type="dxa"/>
          <w:shd w:val="clear" w:color="auto" w:fill="FFFFFF"/>
          <w:tblCellMar>
            <w:top w:w="0" w:type="dxa"/>
            <w:left w:w="0" w:type="dxa"/>
            <w:bottom w:w="0" w:type="dxa"/>
            <w:right w:w="0" w:type="dxa"/>
          </w:tblCellMar>
        </w:tblPrEx>
        <w:tc>
          <w:tcPr>
            <w:tcW w:w="1410"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w:t>
            </w:r>
          </w:p>
        </w:tc>
        <w:tc>
          <w:tcPr>
            <w:tcW w:w="1770"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思想道德修养与法律基础</w:t>
            </w:r>
          </w:p>
        </w:tc>
        <w:tc>
          <w:tcPr>
            <w:tcW w:w="4725"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firstLine="360"/>
              <w:jc w:val="left"/>
              <w:rPr>
                <w:sz w:val="32"/>
                <w:szCs w:val="32"/>
              </w:rPr>
            </w:pPr>
            <w:r>
              <w:rPr>
                <w:rFonts w:ascii="宋体" w:eastAsia="宋体" w:hAnsi="宋体" w:cs="宋体" w:hint="eastAsia"/>
                <w:i w:val="0"/>
                <w:iCs w:val="0"/>
                <w:caps w:val="0"/>
                <w:color w:val="555555"/>
                <w:spacing w:val="0"/>
                <w:sz w:val="32"/>
                <w:szCs w:val="32"/>
                <w:bdr w:val="none" w:sz="0" w:space="0" w:color="auto"/>
              </w:rPr>
              <w:t>讲授社会主义道德教育和法制教育，帮忙学生增加社会主义法制观念，提高思想道德素质，解决成长过程中遇到的实际问题。</w:t>
            </w:r>
          </w:p>
        </w:tc>
        <w:tc>
          <w:tcPr>
            <w:tcW w:w="1440"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72/4</w:t>
            </w:r>
          </w:p>
        </w:tc>
      </w:tr>
      <w:tr>
        <w:tblPrEx>
          <w:tblW w:w="0" w:type="auto"/>
          <w:tblInd w:w="0" w:type="dxa"/>
          <w:shd w:val="clear" w:color="auto" w:fill="FFFFFF"/>
          <w:tblCellMar>
            <w:top w:w="0" w:type="dxa"/>
            <w:left w:w="0" w:type="dxa"/>
            <w:bottom w:w="0" w:type="dxa"/>
            <w:right w:w="0" w:type="dxa"/>
          </w:tblCellMar>
        </w:tblPrEx>
        <w:tc>
          <w:tcPr>
            <w:tcW w:w="1410" w:type="dxa"/>
            <w:tcBorders>
              <w:top w:val="nil"/>
              <w:left w:val="single" w:sz="6" w:space="0" w:color="auto"/>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2</w:t>
            </w:r>
          </w:p>
        </w:tc>
        <w:tc>
          <w:tcPr>
            <w:tcW w:w="1770"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毛泽东思想、邓小平理论和“三个代表”重要思想概论</w:t>
            </w:r>
          </w:p>
        </w:tc>
        <w:tc>
          <w:tcPr>
            <w:tcW w:w="4725"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firstLine="360"/>
              <w:jc w:val="left"/>
              <w:rPr>
                <w:sz w:val="32"/>
                <w:szCs w:val="32"/>
              </w:rPr>
            </w:pPr>
            <w:r>
              <w:rPr>
                <w:rFonts w:ascii="宋体" w:eastAsia="宋体" w:hAnsi="宋体" w:cs="宋体" w:hint="eastAsia"/>
                <w:i w:val="0"/>
                <w:iCs w:val="0"/>
                <w:caps w:val="0"/>
                <w:color w:val="555555"/>
                <w:spacing w:val="0"/>
                <w:sz w:val="32"/>
                <w:szCs w:val="32"/>
                <w:bdr w:val="none" w:sz="0" w:space="0" w:color="auto"/>
              </w:rPr>
              <w:t>着重讲授中国共产党把马克思主义基本原则与中国实际相结合的历史进程，马克思主义中国化得三大理论成果；毛泽东思想、邓小平理论和“三个代表”重要思想。</w:t>
            </w:r>
          </w:p>
        </w:tc>
        <w:tc>
          <w:tcPr>
            <w:tcW w:w="1440" w:type="dxa"/>
            <w:tcBorders>
              <w:top w:val="nil"/>
              <w:left w:val="nil"/>
              <w:bottom w:val="single" w:sz="6" w:space="0" w:color="auto"/>
              <w:right w:val="single" w:sz="6" w:space="0" w:color="auto"/>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70"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72/4</w:t>
            </w:r>
          </w:p>
        </w:tc>
      </w:tr>
    </w:tbl>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525" w:lineRule="atLeast"/>
        <w:ind w:left="0" w:right="0" w:firstLine="0"/>
        <w:rPr>
          <w:rFonts w:ascii="微软雅黑" w:eastAsia="微软雅黑" w:hAnsi="微软雅黑" w:cs="微软雅黑" w:hint="eastAsia"/>
          <w:i w:val="0"/>
          <w:iCs w:val="0"/>
          <w:caps w:val="0"/>
          <w:color w:val="555555"/>
          <w:spacing w:val="0"/>
          <w:sz w:val="32"/>
          <w:szCs w:val="32"/>
        </w:rPr>
      </w:pPr>
      <w:r>
        <w:rPr>
          <w:rStyle w:val="Strong"/>
          <w:rFonts w:ascii="宋体" w:eastAsia="宋体" w:hAnsi="宋体" w:cs="宋体" w:hint="eastAsia"/>
          <w:i w:val="0"/>
          <w:iCs w:val="0"/>
          <w:caps w:val="0"/>
          <w:color w:val="555555"/>
          <w:spacing w:val="0"/>
          <w:sz w:val="32"/>
          <w:szCs w:val="32"/>
          <w:bdr w:val="none" w:sz="0" w:space="0" w:color="auto"/>
          <w:shd w:val="clear" w:color="auto" w:fill="FFFFFF"/>
        </w:rPr>
        <w:t>（四）综合素质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05" w:lineRule="atLeast"/>
        <w:ind w:left="0" w:right="0" w:firstLine="0"/>
        <w:rPr>
          <w:rFonts w:ascii="微软雅黑" w:eastAsia="微软雅黑" w:hAnsi="微软雅黑" w:cs="微软雅黑" w:hint="eastAsia"/>
          <w:i w:val="0"/>
          <w:iCs w:val="0"/>
          <w:caps w:val="0"/>
          <w:color w:val="555555"/>
          <w:spacing w:val="0"/>
          <w:sz w:val="32"/>
          <w:szCs w:val="32"/>
        </w:rPr>
      </w:pPr>
      <w:r>
        <w:rPr>
          <w:rFonts w:ascii="宋体" w:eastAsia="宋体" w:hAnsi="宋体" w:cs="宋体" w:hint="eastAsia"/>
          <w:i w:val="0"/>
          <w:iCs w:val="0"/>
          <w:caps w:val="0"/>
          <w:color w:val="555555"/>
          <w:spacing w:val="0"/>
          <w:sz w:val="32"/>
          <w:szCs w:val="32"/>
          <w:bdr w:val="none" w:sz="0" w:space="0" w:color="auto"/>
          <w:shd w:val="clear" w:color="auto" w:fill="FFFFFF"/>
        </w:rPr>
        <w:t>    （1）具有良好的职业道德和职业素质；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05" w:lineRule="atLeast"/>
        <w:ind w:left="0" w:right="0" w:firstLine="420"/>
        <w:rPr>
          <w:rFonts w:ascii="微软雅黑" w:eastAsia="微软雅黑" w:hAnsi="微软雅黑" w:cs="微软雅黑" w:hint="eastAsia"/>
          <w:i w:val="0"/>
          <w:iCs w:val="0"/>
          <w:caps w:val="0"/>
          <w:color w:val="555555"/>
          <w:spacing w:val="0"/>
          <w:sz w:val="32"/>
          <w:szCs w:val="32"/>
        </w:rPr>
      </w:pPr>
      <w:r>
        <w:rPr>
          <w:rFonts w:ascii="宋体" w:eastAsia="宋体" w:hAnsi="宋体" w:cs="宋体" w:hint="eastAsia"/>
          <w:i w:val="0"/>
          <w:iCs w:val="0"/>
          <w:caps w:val="0"/>
          <w:color w:val="555555"/>
          <w:spacing w:val="0"/>
          <w:sz w:val="32"/>
          <w:szCs w:val="32"/>
          <w:bdr w:val="none" w:sz="0" w:space="0" w:color="auto"/>
          <w:shd w:val="clear" w:color="auto" w:fill="FFFFFF"/>
        </w:rPr>
        <w:t>（2）具备独立工作的能力和乐观的开拓精神；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05" w:lineRule="atLeast"/>
        <w:ind w:left="0" w:right="0" w:firstLine="420"/>
        <w:rPr>
          <w:rFonts w:ascii="微软雅黑" w:eastAsia="微软雅黑" w:hAnsi="微软雅黑" w:cs="微软雅黑" w:hint="eastAsia"/>
          <w:i w:val="0"/>
          <w:iCs w:val="0"/>
          <w:caps w:val="0"/>
          <w:color w:val="555555"/>
          <w:spacing w:val="0"/>
          <w:sz w:val="32"/>
          <w:szCs w:val="32"/>
        </w:rPr>
        <w:sectPr>
          <w:type w:val="nextPage"/>
          <w:pgSz w:w="11906" w:h="16838"/>
          <w:pgMar w:top="1440" w:right="1080" w:bottom="1440" w:left="1080" w:header="851" w:footer="992" w:gutter="0"/>
          <w:pgNumType w:start="6"/>
          <w:cols w:num="1" w:space="425"/>
          <w:titlePg w:val="0"/>
          <w:docGrid w:type="lines" w:linePitch="312" w:charSpace="0"/>
        </w:sectPr>
      </w:pPr>
      <w:r>
        <w:rPr>
          <w:rFonts w:ascii="宋体" w:eastAsia="宋体" w:hAnsi="宋体" w:cs="宋体" w:hint="eastAsia"/>
          <w:i w:val="0"/>
          <w:iCs w:val="0"/>
          <w:caps w:val="0"/>
          <w:color w:val="555555"/>
          <w:spacing w:val="0"/>
          <w:sz w:val="32"/>
          <w:szCs w:val="32"/>
          <w:bdr w:val="none" w:sz="0" w:space="0" w:color="auto"/>
          <w:shd w:val="clear" w:color="auto" w:fill="FFFFFF"/>
        </w:rPr>
        <w:t>（3）具有良好的人际沟通能力和团队合作精神；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05" w:lineRule="atLeast"/>
        <w:ind w:left="0" w:right="0" w:firstLine="420"/>
        <w:rPr>
          <w:rFonts w:ascii="微软雅黑" w:eastAsia="微软雅黑" w:hAnsi="微软雅黑" w:cs="微软雅黑" w:hint="eastAsia"/>
          <w:i w:val="0"/>
          <w:iCs w:val="0"/>
          <w:caps w:val="0"/>
          <w:color w:val="555555"/>
          <w:spacing w:val="0"/>
          <w:sz w:val="32"/>
          <w:szCs w:val="32"/>
        </w:rPr>
      </w:pPr>
      <w:r>
        <w:rPr>
          <w:rFonts w:ascii="宋体" w:eastAsia="宋体" w:hAnsi="宋体" w:cs="宋体" w:hint="eastAsia"/>
          <w:i w:val="0"/>
          <w:iCs w:val="0"/>
          <w:caps w:val="0"/>
          <w:color w:val="555555"/>
          <w:spacing w:val="0"/>
          <w:sz w:val="32"/>
          <w:szCs w:val="32"/>
          <w:bdr w:val="none" w:sz="0" w:space="0" w:color="auto"/>
          <w:shd w:val="clear" w:color="auto" w:fill="FFFFFF"/>
        </w:rPr>
        <w:t>（4）具有良好的心理素质和克服困难与挫折的能力；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05" w:lineRule="atLeast"/>
        <w:ind w:left="0" w:right="0" w:firstLine="420"/>
        <w:jc w:val="left"/>
        <w:rPr>
          <w:rFonts w:ascii="微软雅黑" w:eastAsia="微软雅黑" w:hAnsi="微软雅黑" w:cs="微软雅黑" w:hint="eastAsia"/>
          <w:i w:val="0"/>
          <w:iCs w:val="0"/>
          <w:caps w:val="0"/>
          <w:color w:val="555555"/>
          <w:spacing w:val="0"/>
          <w:sz w:val="32"/>
          <w:szCs w:val="32"/>
        </w:rPr>
      </w:pPr>
      <w:r>
        <w:rPr>
          <w:rFonts w:ascii="宋体" w:eastAsia="宋体" w:hAnsi="宋体" w:cs="宋体" w:hint="eastAsia"/>
          <w:i w:val="0"/>
          <w:iCs w:val="0"/>
          <w:caps w:val="0"/>
          <w:color w:val="555555"/>
          <w:spacing w:val="0"/>
          <w:sz w:val="32"/>
          <w:szCs w:val="32"/>
          <w:bdr w:val="none" w:sz="0" w:space="0" w:color="auto"/>
          <w:shd w:val="clear" w:color="auto" w:fill="FFFFFF"/>
        </w:rPr>
        <w:t>（5）具备较好的语言表达与文字写作能力；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525" w:lineRule="atLeast"/>
        <w:ind w:left="0" w:right="0" w:firstLine="0"/>
        <w:rPr>
          <w:rFonts w:ascii="微软雅黑" w:eastAsia="微软雅黑" w:hAnsi="微软雅黑" w:cs="微软雅黑" w:hint="eastAsia"/>
          <w:i w:val="0"/>
          <w:iCs w:val="0"/>
          <w:caps w:val="0"/>
          <w:color w:val="555555"/>
          <w:spacing w:val="0"/>
          <w:sz w:val="32"/>
          <w:szCs w:val="32"/>
        </w:rPr>
      </w:pPr>
      <w:r>
        <w:rPr>
          <w:rStyle w:val="Strong"/>
          <w:rFonts w:ascii="宋体" w:eastAsia="宋体" w:hAnsi="宋体" w:cs="宋体" w:hint="eastAsia"/>
          <w:i w:val="0"/>
          <w:iCs w:val="0"/>
          <w:caps w:val="0"/>
          <w:color w:val="555555"/>
          <w:spacing w:val="0"/>
          <w:sz w:val="32"/>
          <w:szCs w:val="32"/>
          <w:bdr w:val="none" w:sz="0" w:space="0" w:color="auto"/>
          <w:shd w:val="clear" w:color="auto" w:fill="FFFFFF"/>
        </w:rPr>
        <w:t>六、职业能力分析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05" w:lineRule="atLeast"/>
        <w:ind w:left="0" w:right="0" w:firstLine="420"/>
        <w:rPr>
          <w:rFonts w:ascii="微软雅黑" w:eastAsia="微软雅黑" w:hAnsi="微软雅黑" w:cs="微软雅黑" w:hint="eastAsia"/>
          <w:i w:val="0"/>
          <w:iCs w:val="0"/>
          <w:caps w:val="0"/>
          <w:color w:val="555555"/>
          <w:spacing w:val="0"/>
          <w:sz w:val="32"/>
          <w:szCs w:val="32"/>
        </w:rPr>
      </w:pPr>
      <w:r>
        <w:rPr>
          <w:rFonts w:ascii="宋体" w:eastAsia="宋体" w:hAnsi="宋体" w:cs="宋体" w:hint="eastAsia"/>
          <w:i w:val="0"/>
          <w:iCs w:val="0"/>
          <w:caps w:val="0"/>
          <w:color w:val="555555"/>
          <w:spacing w:val="0"/>
          <w:sz w:val="32"/>
          <w:szCs w:val="32"/>
          <w:bdr w:val="none" w:sz="0" w:space="0" w:color="auto"/>
          <w:shd w:val="clear" w:color="auto" w:fill="FFFFFF"/>
        </w:rPr>
        <w:t>我们应当明确培育目标和任务，突出“三型”和“三性”特点，同时也要明确新时期基础音乐教育的目标和任务。我们培育的是专科学历层次的，德智体美全面进展，把握肯定的音乐教育基本理论、基本学问、基本技能，具有创新精神和实践能力的基础音乐教育工作者，这就体现出师范教育专业应具备的“三型”（全面进展型、综合型、创新型）、三性（师范性、专业性、基础性）的特点。而基础音乐教育的目标和任务是，在音乐教学中让学生在主动参与音乐实践活动中获得基本的音乐学问和音乐技能，在教学中开发学生的潜能和个性，培育创新精神合作意识使其全面进展。这也就要求我们的师范教育专业应有“三型”“三性”的特点。我们只有将这两者很好的结合起来，目标明确，思路清楚以适应基础音乐教育的需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05" w:lineRule="atLeast"/>
        <w:ind w:left="0" w:right="0" w:firstLine="420"/>
        <w:rPr>
          <w:rFonts w:ascii="微软雅黑" w:eastAsia="微软雅黑" w:hAnsi="微软雅黑" w:cs="微软雅黑" w:hint="eastAsia"/>
          <w:i w:val="0"/>
          <w:iCs w:val="0"/>
          <w:caps w:val="0"/>
          <w:color w:val="555555"/>
          <w:spacing w:val="0"/>
          <w:sz w:val="32"/>
          <w:szCs w:val="32"/>
        </w:rPr>
        <w:sectPr>
          <w:type w:val="nextPage"/>
          <w:pgSz w:w="11906" w:h="16838"/>
          <w:pgMar w:top="1440" w:right="1080" w:bottom="1440" w:left="1080" w:header="851" w:footer="992" w:gutter="0"/>
          <w:pgNumType w:start="7"/>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05" w:lineRule="atLeast"/>
        <w:ind w:left="0" w:right="0" w:firstLine="420"/>
        <w:rPr>
          <w:rFonts w:ascii="微软雅黑" w:eastAsia="微软雅黑" w:hAnsi="微软雅黑" w:cs="微软雅黑" w:hint="eastAsia"/>
          <w:i w:val="0"/>
          <w:iCs w:val="0"/>
          <w:caps w:val="0"/>
          <w:color w:val="555555"/>
          <w:spacing w:val="0"/>
          <w:sz w:val="32"/>
          <w:szCs w:val="32"/>
        </w:rPr>
      </w:pPr>
      <w:r>
        <w:rPr>
          <w:rFonts w:ascii="宋体" w:eastAsia="宋体" w:hAnsi="宋体" w:cs="宋体" w:hint="eastAsia"/>
          <w:i w:val="0"/>
          <w:iCs w:val="0"/>
          <w:caps w:val="0"/>
          <w:color w:val="555555"/>
          <w:spacing w:val="0"/>
          <w:sz w:val="32"/>
          <w:szCs w:val="32"/>
          <w:bdr w:val="none" w:sz="0" w:space="0" w:color="auto"/>
          <w:shd w:val="clear" w:color="auto" w:fill="FFFFFF"/>
        </w:rPr>
        <w:t>作为高职院校，我校应以专业课程为基础，培育学生教学中所需学问、能力和素质，提高适应性和制造性；把握行业进展动态，不断更新课程学问结构和教学手段，为音乐教师行业培育短缺人才和适用人才；加强实践教学，使学生在学习中实践，在实践中学习，不断提高理论水平和工作能力。对我院而言，音乐教育专业学生还应进一步加强人际交往的意识和能力，与岗位相结合，能更好的适应新的工作环境，能够拓宽专业进展方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405" w:lineRule="atLeast"/>
        <w:ind w:left="0" w:right="0" w:firstLine="420"/>
        <w:rPr>
          <w:rFonts w:ascii="微软雅黑" w:eastAsia="微软雅黑" w:hAnsi="微软雅黑" w:cs="微软雅黑" w:hint="eastAsia"/>
          <w:i w:val="0"/>
          <w:iCs w:val="0"/>
          <w:caps w:val="0"/>
          <w:color w:val="555555"/>
          <w:spacing w:val="0"/>
          <w:sz w:val="32"/>
          <w:szCs w:val="32"/>
        </w:rPr>
      </w:pPr>
      <w:r>
        <w:rPr>
          <w:rFonts w:ascii="宋体" w:eastAsia="宋体" w:hAnsi="宋体" w:cs="宋体" w:hint="eastAsia"/>
          <w:i w:val="0"/>
          <w:iCs w:val="0"/>
          <w:caps w:val="0"/>
          <w:color w:val="555555"/>
          <w:spacing w:val="0"/>
          <w:sz w:val="32"/>
          <w:szCs w:val="32"/>
          <w:bdr w:val="none" w:sz="0" w:space="0" w:color="auto"/>
          <w:shd w:val="clear" w:color="auto" w:fill="FFFFFF"/>
        </w:rPr>
        <w:t> </w:t>
      </w:r>
    </w:p>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top w:w="0" w:type="dxa"/>
          <w:left w:w="0" w:type="dxa"/>
          <w:bottom w:w="0" w:type="dxa"/>
          <w:right w:w="0" w:type="dxa"/>
        </w:tblCellMar>
      </w:tblPr>
      <w:tblGrid>
        <w:gridCol w:w="853"/>
        <w:gridCol w:w="829"/>
        <w:gridCol w:w="2564"/>
        <w:gridCol w:w="657"/>
        <w:gridCol w:w="701"/>
        <w:gridCol w:w="701"/>
        <w:gridCol w:w="697"/>
        <w:gridCol w:w="697"/>
        <w:gridCol w:w="697"/>
        <w:gridCol w:w="697"/>
        <w:gridCol w:w="713"/>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top w:w="0" w:type="dxa"/>
            <w:left w:w="0" w:type="dxa"/>
            <w:bottom w:w="0" w:type="dxa"/>
            <w:right w:w="0" w:type="dxa"/>
          </w:tblCellMar>
        </w:tblPrEx>
        <w:trPr>
          <w:trHeight w:val="465"/>
        </w:trPr>
        <w:tc>
          <w:tcPr>
            <w:tcW w:w="405" w:type="dxa"/>
            <w:vMerge w:val="restart"/>
            <w:tcBorders>
              <w:top w:val="single" w:sz="6" w:space="0" w:color="000000"/>
              <w:left w:val="single" w:sz="6" w:space="0" w:color="000000"/>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555555"/>
                <w:spacing w:val="0"/>
                <w:sz w:val="32"/>
                <w:szCs w:val="32"/>
                <w:bdr w:val="none" w:sz="0" w:space="0" w:color="auto"/>
              </w:rPr>
              <w:t>公共课程模块</w:t>
            </w:r>
          </w:p>
        </w:tc>
        <w:tc>
          <w:tcPr>
            <w:tcW w:w="840" w:type="dxa"/>
            <w:vMerge w:val="restart"/>
            <w:tcBorders>
              <w:top w:val="single" w:sz="6" w:space="0" w:color="000000"/>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555555"/>
                <w:spacing w:val="0"/>
                <w:sz w:val="32"/>
                <w:szCs w:val="32"/>
                <w:bdr w:val="none" w:sz="0" w:space="0" w:color="auto"/>
              </w:rPr>
              <w:t>课程代码</w:t>
            </w:r>
          </w:p>
        </w:tc>
        <w:tc>
          <w:tcPr>
            <w:tcW w:w="2580" w:type="dxa"/>
            <w:vMerge w:val="restart"/>
            <w:tcBorders>
              <w:top w:val="single" w:sz="6" w:space="0" w:color="000000"/>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555555"/>
                <w:spacing w:val="0"/>
                <w:sz w:val="32"/>
                <w:szCs w:val="32"/>
                <w:bdr w:val="none" w:sz="0" w:space="0" w:color="auto"/>
              </w:rPr>
              <w:t>课程名称</w:t>
            </w:r>
          </w:p>
        </w:tc>
        <w:tc>
          <w:tcPr>
            <w:tcW w:w="660" w:type="dxa"/>
            <w:vMerge w:val="restart"/>
            <w:tcBorders>
              <w:top w:val="single" w:sz="6" w:space="0" w:color="000000"/>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555555"/>
                <w:spacing w:val="0"/>
                <w:sz w:val="32"/>
                <w:szCs w:val="32"/>
                <w:bdr w:val="none" w:sz="0" w:space="0" w:color="auto"/>
              </w:rPr>
              <w:t>学分</w:t>
            </w:r>
          </w:p>
        </w:tc>
        <w:tc>
          <w:tcPr>
            <w:tcW w:w="705" w:type="dxa"/>
            <w:vMerge w:val="restart"/>
            <w:tcBorders>
              <w:top w:val="single" w:sz="6" w:space="0" w:color="000000"/>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555555"/>
                <w:spacing w:val="0"/>
                <w:sz w:val="32"/>
                <w:szCs w:val="32"/>
                <w:bdr w:val="none" w:sz="0" w:space="0" w:color="auto"/>
              </w:rPr>
              <w:t>学时</w:t>
            </w:r>
          </w:p>
        </w:tc>
        <w:tc>
          <w:tcPr>
            <w:tcW w:w="4245" w:type="dxa"/>
            <w:gridSpan w:val="6"/>
            <w:tcBorders>
              <w:top w:val="single" w:sz="6" w:space="0" w:color="000000"/>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555555"/>
                <w:spacing w:val="0"/>
                <w:sz w:val="32"/>
                <w:szCs w:val="32"/>
                <w:bdr w:val="none" w:sz="0" w:space="0" w:color="auto"/>
              </w:rPr>
              <w:t>学期教学周学时</w:t>
            </w:r>
          </w:p>
        </w:tc>
      </w:tr>
      <w:tr>
        <w:tblPrEx>
          <w:tblW w:w="0" w:type="auto"/>
          <w:tblInd w:w="0" w:type="dxa"/>
          <w:shd w:val="clear" w:color="auto" w:fill="FFFFFF"/>
          <w:tblCellMar>
            <w:top w:w="0" w:type="dxa"/>
            <w:left w:w="0" w:type="dxa"/>
            <w:bottom w:w="0" w:type="dxa"/>
            <w:right w:w="0" w:type="dxa"/>
          </w:tblCellMar>
        </w:tblPrEx>
        <w:trPr>
          <w:trHeight w:val="585"/>
        </w:trPr>
        <w:tc>
          <w:tcPr>
            <w:tcW w:w="405" w:type="dxa"/>
            <w:vMerge/>
            <w:tcBorders>
              <w:top w:val="single" w:sz="6" w:space="0" w:color="000000"/>
              <w:left w:val="single" w:sz="6" w:space="0" w:color="000000"/>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vMerge/>
            <w:tcBorders>
              <w:top w:val="single" w:sz="6" w:space="0" w:color="000000"/>
              <w:left w:val="nil"/>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2580" w:type="dxa"/>
            <w:vMerge/>
            <w:tcBorders>
              <w:top w:val="single" w:sz="6" w:space="0" w:color="000000"/>
              <w:left w:val="nil"/>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660" w:type="dxa"/>
            <w:vMerge/>
            <w:tcBorders>
              <w:top w:val="single" w:sz="6" w:space="0" w:color="000000"/>
              <w:left w:val="nil"/>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705" w:type="dxa"/>
            <w:vMerge/>
            <w:tcBorders>
              <w:top w:val="single" w:sz="6" w:space="0" w:color="000000"/>
              <w:left w:val="nil"/>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555555"/>
                <w:spacing w:val="0"/>
                <w:sz w:val="32"/>
                <w:szCs w:val="32"/>
                <w:bdr w:val="none" w:sz="0" w:space="0" w:color="auto"/>
              </w:rPr>
              <w:t>一</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555555"/>
                <w:spacing w:val="0"/>
                <w:sz w:val="32"/>
                <w:szCs w:val="32"/>
                <w:bdr w:val="none" w:sz="0" w:space="0" w:color="auto"/>
              </w:rPr>
              <w:t>二</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555555"/>
                <w:spacing w:val="0"/>
                <w:sz w:val="32"/>
                <w:szCs w:val="32"/>
                <w:bdr w:val="none" w:sz="0" w:space="0" w:color="auto"/>
              </w:rPr>
              <w:t>三</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555555"/>
                <w:spacing w:val="0"/>
                <w:sz w:val="32"/>
                <w:szCs w:val="32"/>
                <w:bdr w:val="none" w:sz="0" w:space="0" w:color="auto"/>
              </w:rPr>
              <w:t>四</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555555"/>
                <w:spacing w:val="0"/>
                <w:sz w:val="32"/>
                <w:szCs w:val="32"/>
                <w:bdr w:val="none" w:sz="0" w:space="0" w:color="auto"/>
              </w:rPr>
              <w:t>五</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555555"/>
                <w:spacing w:val="0"/>
                <w:sz w:val="32"/>
                <w:szCs w:val="32"/>
                <w:bdr w:val="none" w:sz="0" w:space="0" w:color="auto"/>
              </w:rPr>
              <w:t>六</w:t>
            </w:r>
          </w:p>
        </w:tc>
      </w:tr>
      <w:tr>
        <w:tblPrEx>
          <w:tblW w:w="0" w:type="auto"/>
          <w:tblInd w:w="0" w:type="dxa"/>
          <w:shd w:val="clear" w:color="auto" w:fill="FFFFFF"/>
          <w:tblCellMar>
            <w:top w:w="0" w:type="dxa"/>
            <w:left w:w="0" w:type="dxa"/>
            <w:bottom w:w="0" w:type="dxa"/>
            <w:right w:w="0" w:type="dxa"/>
          </w:tblCellMar>
        </w:tblPrEx>
        <w:trPr>
          <w:trHeight w:val="570"/>
        </w:trPr>
        <w:tc>
          <w:tcPr>
            <w:tcW w:w="405" w:type="dxa"/>
            <w:vMerge/>
            <w:tcBorders>
              <w:top w:val="single" w:sz="6" w:space="0" w:color="000000"/>
              <w:left w:val="single" w:sz="6" w:space="0" w:color="000000"/>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创新创业基础</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w:t>
            </w:r>
          </w:p>
        </w:tc>
        <w:tc>
          <w:tcPr>
            <w:tcW w:w="705" w:type="dxa"/>
            <w:tcBorders>
              <w:top w:val="nil"/>
              <w:left w:val="nil"/>
              <w:bottom w:val="single" w:sz="6" w:space="0" w:color="000000"/>
              <w:right w:val="single" w:sz="6" w:space="0" w:color="000000"/>
            </w:tcBorders>
            <w:shd w:val="clear" w:color="auto" w:fill="FFFFFF"/>
            <w:tcMar>
              <w:left w:w="120" w:type="dxa"/>
              <w:right w:w="12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120" w:type="dxa"/>
              <w:right w:w="12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95"/>
        </w:trPr>
        <w:tc>
          <w:tcPr>
            <w:tcW w:w="405" w:type="dxa"/>
            <w:vMerge/>
            <w:tcBorders>
              <w:top w:val="single" w:sz="6" w:space="0" w:color="000000"/>
              <w:left w:val="single" w:sz="6" w:space="0" w:color="000000"/>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2</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职业生涯规划</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18</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65"/>
        </w:trPr>
        <w:tc>
          <w:tcPr>
            <w:tcW w:w="405" w:type="dxa"/>
            <w:vMerge/>
            <w:tcBorders>
              <w:top w:val="single" w:sz="6" w:space="0" w:color="000000"/>
              <w:left w:val="single" w:sz="6" w:space="0" w:color="000000"/>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3</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就业指导</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18</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50"/>
        </w:trPr>
        <w:tc>
          <w:tcPr>
            <w:tcW w:w="405" w:type="dxa"/>
            <w:vMerge/>
            <w:tcBorders>
              <w:top w:val="single" w:sz="6" w:space="0" w:color="000000"/>
              <w:left w:val="single" w:sz="6" w:space="0" w:color="000000"/>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4</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大学生心理健康教育</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65"/>
        </w:trPr>
        <w:tc>
          <w:tcPr>
            <w:tcW w:w="405" w:type="dxa"/>
            <w:vMerge/>
            <w:tcBorders>
              <w:top w:val="single" w:sz="6" w:space="0" w:color="000000"/>
              <w:left w:val="single" w:sz="6" w:space="0" w:color="000000"/>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5</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思想道德修养与法律基础</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3</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54</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50"/>
        </w:trPr>
        <w:tc>
          <w:tcPr>
            <w:tcW w:w="405" w:type="dxa"/>
            <w:vMerge/>
            <w:tcBorders>
              <w:top w:val="single" w:sz="6" w:space="0" w:color="000000"/>
              <w:left w:val="single" w:sz="6" w:space="0" w:color="000000"/>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6</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形势与政策</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18</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600"/>
        </w:trPr>
        <w:tc>
          <w:tcPr>
            <w:tcW w:w="405" w:type="dxa"/>
            <w:vMerge/>
            <w:tcBorders>
              <w:top w:val="single" w:sz="6" w:space="0" w:color="000000"/>
              <w:left w:val="single" w:sz="6" w:space="0" w:color="000000"/>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7</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毛泽东思想和中国特色社会主义理论体系概论</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4</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600"/>
        </w:trPr>
        <w:tc>
          <w:tcPr>
            <w:tcW w:w="405" w:type="dxa"/>
            <w:vMerge/>
            <w:tcBorders>
              <w:top w:val="single" w:sz="6" w:space="0" w:color="000000"/>
              <w:left w:val="single" w:sz="6" w:space="0" w:color="000000"/>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8</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计算机应用基础</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4</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72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50"/>
        </w:trPr>
        <w:tc>
          <w:tcPr>
            <w:tcW w:w="405" w:type="dxa"/>
            <w:vMerge/>
            <w:tcBorders>
              <w:top w:val="single" w:sz="6" w:space="0" w:color="000000"/>
              <w:left w:val="single" w:sz="6" w:space="0" w:color="000000"/>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9</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大学英语</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65"/>
        </w:trPr>
        <w:tc>
          <w:tcPr>
            <w:tcW w:w="405" w:type="dxa"/>
            <w:vMerge/>
            <w:tcBorders>
              <w:top w:val="single" w:sz="6" w:space="0" w:color="000000"/>
              <w:left w:val="single" w:sz="6" w:space="0" w:color="000000"/>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10</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军事理论教程</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65"/>
        </w:trPr>
        <w:tc>
          <w:tcPr>
            <w:tcW w:w="405" w:type="dxa"/>
            <w:vMerge/>
            <w:tcBorders>
              <w:top w:val="single" w:sz="6" w:space="0" w:color="000000"/>
              <w:left w:val="single" w:sz="6" w:space="0" w:color="000000"/>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11</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大学体育</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108</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65"/>
        </w:trPr>
        <w:tc>
          <w:tcPr>
            <w:tcW w:w="405" w:type="dxa"/>
            <w:vMerge/>
            <w:tcBorders>
              <w:top w:val="single" w:sz="6" w:space="0" w:color="000000"/>
              <w:left w:val="single" w:sz="6" w:space="0" w:color="000000"/>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12</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教育学</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4</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72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4</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bl>
    <w:p>
      <w:pPr>
        <w:sectPr>
          <w:type w:val="nextPage"/>
          <w:pgSz w:w="11906" w:h="16838"/>
          <w:pgMar w:top="1440" w:right="1080" w:bottom="1440" w:left="1080" w:header="851" w:footer="992" w:gutter="0"/>
          <w:pgNumType w:start="8"/>
          <w:cols w:num="1" w:space="425"/>
          <w:titlePg w:val="0"/>
          <w:docGrid w:type="lines" w:linePitch="312" w:charSpace="0"/>
        </w:sectPr>
      </w:pPr>
    </w:p>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top w:w="0" w:type="dxa"/>
          <w:left w:w="0" w:type="dxa"/>
          <w:bottom w:w="0" w:type="dxa"/>
          <w:right w:w="0" w:type="dxa"/>
        </w:tblCellMar>
      </w:tblPr>
      <w:tblGrid>
        <w:gridCol w:w="853"/>
        <w:gridCol w:w="829"/>
        <w:gridCol w:w="2564"/>
        <w:gridCol w:w="657"/>
        <w:gridCol w:w="701"/>
        <w:gridCol w:w="701"/>
        <w:gridCol w:w="697"/>
        <w:gridCol w:w="697"/>
        <w:gridCol w:w="697"/>
        <w:gridCol w:w="697"/>
        <w:gridCol w:w="713"/>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top w:w="0" w:type="dxa"/>
            <w:left w:w="0" w:type="dxa"/>
            <w:bottom w:w="0" w:type="dxa"/>
            <w:right w:w="0" w:type="dxa"/>
          </w:tblCellMar>
        </w:tblPrEx>
        <w:trPr>
          <w:trHeight w:val="465"/>
        </w:trPr>
        <w:tc>
          <w:tcPr>
            <w:tcW w:w="405" w:type="dxa"/>
            <w:vMerge w:val="restart"/>
            <w:tcBorders>
              <w:top w:val="single" w:sz="6" w:space="0" w:color="000000"/>
              <w:left w:val="single" w:sz="6" w:space="0" w:color="000000"/>
              <w:bottom w:val="single" w:sz="6" w:space="0" w:color="000000"/>
              <w:right w:val="single" w:sz="6" w:space="0" w:color="000000"/>
            </w:tcBorders>
            <w:shd w:val="clear" w:color="auto" w:fill="FFFFFF"/>
            <w:tcMar>
              <w:left w:w="30" w:type="dxa"/>
              <w:right w:w="30" w:type="dxa"/>
            </w:tcMar>
            <w:vAlign w:val="center"/>
          </w:tc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r>
      <w:tr>
        <w:tblPrEx>
          <w:tblW w:w="0" w:type="auto"/>
          <w:tblInd w:w="0" w:type="dxa"/>
          <w:shd w:val="clear" w:color="auto" w:fill="FFFFFF"/>
          <w:tblCellMar>
            <w:top w:w="0" w:type="dxa"/>
            <w:left w:w="0" w:type="dxa"/>
            <w:bottom w:w="0" w:type="dxa"/>
            <w:right w:w="0" w:type="dxa"/>
          </w:tblCellMar>
        </w:tblPrEx>
        <w:trPr>
          <w:trHeight w:val="435"/>
        </w:trPr>
        <w:tc>
          <w:tcPr>
            <w:tcW w:w="405" w:type="dxa"/>
            <w:vMerge/>
            <w:tcBorders>
              <w:top w:val="single" w:sz="6" w:space="0" w:color="000000"/>
              <w:left w:val="single" w:sz="6" w:space="0" w:color="000000"/>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13</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心理学</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80"/>
        </w:trPr>
        <w:tc>
          <w:tcPr>
            <w:tcW w:w="405" w:type="dxa"/>
            <w:vMerge/>
            <w:tcBorders>
              <w:top w:val="single" w:sz="6" w:space="0" w:color="000000"/>
              <w:left w:val="single" w:sz="6" w:space="0" w:color="000000"/>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14</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教育心理学</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4</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72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4</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50"/>
        </w:trPr>
        <w:tc>
          <w:tcPr>
            <w:tcW w:w="405" w:type="dxa"/>
            <w:vMerge/>
            <w:tcBorders>
              <w:top w:val="single" w:sz="6" w:space="0" w:color="000000"/>
              <w:left w:val="single" w:sz="6" w:space="0" w:color="000000"/>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15</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书法</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4</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72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50"/>
        </w:trPr>
        <w:tc>
          <w:tcPr>
            <w:tcW w:w="405" w:type="dxa"/>
            <w:vMerge/>
            <w:tcBorders>
              <w:top w:val="single" w:sz="6" w:space="0" w:color="000000"/>
              <w:left w:val="single" w:sz="6" w:space="0" w:color="000000"/>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16</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教师口语</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4</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72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65"/>
        </w:trPr>
        <w:tc>
          <w:tcPr>
            <w:tcW w:w="405" w:type="dxa"/>
            <w:vMerge/>
            <w:tcBorders>
              <w:top w:val="single" w:sz="6" w:space="0" w:color="000000"/>
              <w:left w:val="single" w:sz="6" w:space="0" w:color="000000"/>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17</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班级管理</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65"/>
        </w:trPr>
        <w:tc>
          <w:tcPr>
            <w:tcW w:w="405" w:type="dxa"/>
            <w:vMerge/>
            <w:tcBorders>
              <w:top w:val="single" w:sz="6" w:space="0" w:color="000000"/>
              <w:left w:val="single" w:sz="6" w:space="0" w:color="000000"/>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18</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2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现代教育技术1（多媒体课件制作）</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vMerge w:val="restart"/>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65"/>
        </w:trPr>
        <w:tc>
          <w:tcPr>
            <w:tcW w:w="405" w:type="dxa"/>
            <w:vMerge/>
            <w:tcBorders>
              <w:top w:val="single" w:sz="6" w:space="0" w:color="000000"/>
              <w:left w:val="single" w:sz="6" w:space="0" w:color="000000"/>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19</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2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现代教育技术2（多媒体课件制作）</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vMerge/>
            <w:tcBorders>
              <w:top w:val="nil"/>
              <w:left w:val="nil"/>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r>
      <w:tr>
        <w:tblPrEx>
          <w:tblW w:w="0" w:type="auto"/>
          <w:tblInd w:w="0" w:type="dxa"/>
          <w:shd w:val="clear" w:color="auto" w:fill="FFFFFF"/>
          <w:tblCellMar>
            <w:top w:w="0" w:type="dxa"/>
            <w:left w:w="0" w:type="dxa"/>
            <w:bottom w:w="0" w:type="dxa"/>
            <w:right w:w="0" w:type="dxa"/>
          </w:tblCellMar>
        </w:tblPrEx>
        <w:trPr>
          <w:trHeight w:val="510"/>
        </w:trPr>
        <w:tc>
          <w:tcPr>
            <w:tcW w:w="405" w:type="dxa"/>
            <w:vMerge/>
            <w:tcBorders>
              <w:top w:val="single" w:sz="6" w:space="0" w:color="000000"/>
              <w:left w:val="single" w:sz="6" w:space="0" w:color="000000"/>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20</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中小学音乐教学法</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555"/>
        </w:trPr>
        <w:tc>
          <w:tcPr>
            <w:tcW w:w="405" w:type="dxa"/>
            <w:vMerge/>
            <w:tcBorders>
              <w:top w:val="single" w:sz="6" w:space="0" w:color="000000"/>
              <w:left w:val="single" w:sz="6" w:space="0" w:color="000000"/>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21</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中小学音乐教学法</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555"/>
        </w:trPr>
        <w:tc>
          <w:tcPr>
            <w:tcW w:w="405" w:type="dxa"/>
            <w:vMerge/>
            <w:tcBorders>
              <w:top w:val="single" w:sz="6" w:space="0" w:color="000000"/>
              <w:left w:val="single" w:sz="6" w:space="0" w:color="000000"/>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22</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社交礼仪</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18</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1</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50"/>
        </w:trPr>
        <w:tc>
          <w:tcPr>
            <w:tcW w:w="405" w:type="dxa"/>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23</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声乐  1 / 钢琴 1</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4</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4</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bl>
    <w:p>
      <w:pPr>
        <w:sectPr>
          <w:type w:val="nextPage"/>
          <w:pgSz w:w="11906" w:h="16838"/>
          <w:pgMar w:top="1440" w:right="1080" w:bottom="1440" w:left="1080" w:header="851" w:footer="992" w:gutter="0"/>
          <w:pgNumType w:start="9"/>
          <w:cols w:num="1" w:space="425"/>
          <w:titlePg w:val="0"/>
          <w:docGrid w:type="lines" w:linePitch="312" w:charSpace="0"/>
        </w:sectPr>
      </w:pPr>
    </w:p>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top w:w="0" w:type="dxa"/>
          <w:left w:w="0" w:type="dxa"/>
          <w:bottom w:w="0" w:type="dxa"/>
          <w:right w:w="0" w:type="dxa"/>
        </w:tblCellMar>
      </w:tblPr>
      <w:tblGrid>
        <w:gridCol w:w="853"/>
        <w:gridCol w:w="829"/>
        <w:gridCol w:w="2564"/>
        <w:gridCol w:w="657"/>
        <w:gridCol w:w="701"/>
        <w:gridCol w:w="701"/>
        <w:gridCol w:w="697"/>
        <w:gridCol w:w="697"/>
        <w:gridCol w:w="697"/>
        <w:gridCol w:w="697"/>
        <w:gridCol w:w="713"/>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top w:w="0" w:type="dxa"/>
            <w:left w:w="0" w:type="dxa"/>
            <w:bottom w:w="0" w:type="dxa"/>
            <w:right w:w="0" w:type="dxa"/>
          </w:tblCellMar>
        </w:tblPrEx>
        <w:trPr>
          <w:trHeight w:val="450"/>
        </w:trPr>
        <w:tc>
          <w:tcPr>
            <w:tcW w:w="405" w:type="dxa"/>
            <w:vMerge w:val="restart"/>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岗位专业能力模块</w:t>
            </w: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r>
      <w:tr>
        <w:tblPrEx>
          <w:tblW w:w="0" w:type="auto"/>
          <w:tblInd w:w="0" w:type="dxa"/>
          <w:shd w:val="clear" w:color="auto" w:fill="FFFFFF"/>
          <w:tblCellMar>
            <w:top w:w="0" w:type="dxa"/>
            <w:left w:w="0" w:type="dxa"/>
            <w:bottom w:w="0" w:type="dxa"/>
            <w:right w:w="0" w:type="dxa"/>
          </w:tblCellMar>
        </w:tblPrEx>
        <w:trPr>
          <w:trHeight w:val="450"/>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24</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声乐  2 / 钢琴 2</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4</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4</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61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25</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声乐 </w:t>
            </w:r>
            <w:r>
              <w:rPr>
                <w:rFonts w:ascii="宋体" w:eastAsia="宋体" w:hAnsi="宋体" w:cs="宋体" w:hint="eastAsia"/>
                <w:i w:val="0"/>
                <w:iCs w:val="0"/>
                <w:caps w:val="0"/>
                <w:color w:val="000000"/>
                <w:spacing w:val="0"/>
                <w:sz w:val="32"/>
                <w:szCs w:val="32"/>
                <w:bdr w:val="none" w:sz="0" w:space="0" w:color="auto"/>
              </w:rPr>
              <w:t xml:space="preserve"> 3</w:t>
            </w:r>
            <w:r>
              <w:rPr>
                <w:rFonts w:ascii="宋体" w:eastAsia="宋体" w:hAnsi="宋体" w:cs="宋体" w:hint="eastAsia"/>
                <w:i w:val="0"/>
                <w:iCs w:val="0"/>
                <w:caps w:val="0"/>
                <w:color w:val="000000"/>
                <w:spacing w:val="0"/>
                <w:sz w:val="32"/>
                <w:szCs w:val="32"/>
                <w:bdr w:val="none" w:sz="0" w:space="0" w:color="auto"/>
              </w:rPr>
              <w:t xml:space="preserve"> /</w:t>
            </w:r>
            <w:r>
              <w:rPr>
                <w:rFonts w:ascii="宋体" w:eastAsia="宋体" w:hAnsi="宋体" w:cs="宋体" w:hint="eastAsia"/>
                <w:i w:val="0"/>
                <w:iCs w:val="0"/>
                <w:caps w:val="0"/>
                <w:color w:val="000000"/>
                <w:spacing w:val="0"/>
                <w:sz w:val="32"/>
                <w:szCs w:val="32"/>
                <w:bdr w:val="none" w:sz="0" w:space="0" w:color="auto"/>
              </w:rPr>
              <w:t xml:space="preserve"> 钢琴</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4</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72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4</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61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 xml:space="preserve"> 3</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r>
      <w:tr>
        <w:tblPrEx>
          <w:tblW w:w="0" w:type="auto"/>
          <w:tblInd w:w="0" w:type="dxa"/>
          <w:shd w:val="clear" w:color="auto" w:fill="FFFFFF"/>
          <w:tblCellMar>
            <w:top w:w="0" w:type="dxa"/>
            <w:left w:w="0" w:type="dxa"/>
            <w:bottom w:w="0" w:type="dxa"/>
            <w:right w:w="0" w:type="dxa"/>
          </w:tblCellMar>
        </w:tblPrEx>
        <w:trPr>
          <w:trHeight w:val="46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555555"/>
                <w:spacing w:val="0"/>
                <w:sz w:val="32"/>
                <w:szCs w:val="32"/>
                <w:bdr w:val="none" w:sz="0" w:space="0" w:color="auto"/>
              </w:rPr>
              <w:t>26</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声乐  4 / 钢琴 4</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4</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72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4</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50"/>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27</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器乐  1</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6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28</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器乐  2</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6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29</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器乐  3</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6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30</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器乐  4</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50"/>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31</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乐理  1</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50"/>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32</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乐理  2</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61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33</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视唱练耳  1</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61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34</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视唱练耳  2</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600"/>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35</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视唱练耳  3</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600"/>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视唱练耳  4</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600"/>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37</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合唱指挥  1</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600"/>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38</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合唱指挥  2</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6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39</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合唱指挥  3</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600"/>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40</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合唱指挥  4</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6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41</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钢琴伴奏与弹唱</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72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61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42</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舞蹈  1</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vMerge w:val="restart"/>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61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43</w:t>
            </w:r>
          </w:p>
        </w:tc>
        <w:tc>
          <w:tcPr>
            <w:tcW w:w="258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舞蹈  2</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vMerge/>
            <w:tcBorders>
              <w:top w:val="nil"/>
              <w:left w:val="nil"/>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r>
    </w:tbl>
    <w:p>
      <w:pPr>
        <w:sectPr>
          <w:type w:val="nextPage"/>
          <w:pgSz w:w="11906" w:h="16838"/>
          <w:pgMar w:top="1440" w:right="1080" w:bottom="1440" w:left="1080" w:header="851" w:footer="992" w:gutter="0"/>
          <w:pgNumType w:start="10"/>
          <w:cols w:num="1" w:space="425"/>
          <w:titlePg w:val="0"/>
          <w:docGrid w:type="lines" w:linePitch="312" w:charSpace="0"/>
        </w:sectPr>
      </w:pPr>
    </w:p>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top w:w="0" w:type="dxa"/>
          <w:left w:w="0" w:type="dxa"/>
          <w:bottom w:w="0" w:type="dxa"/>
          <w:right w:w="0" w:type="dxa"/>
        </w:tblCellMar>
      </w:tblPr>
      <w:tblGrid>
        <w:gridCol w:w="853"/>
        <w:gridCol w:w="829"/>
        <w:gridCol w:w="1950"/>
        <w:gridCol w:w="614"/>
        <w:gridCol w:w="657"/>
        <w:gridCol w:w="701"/>
        <w:gridCol w:w="701"/>
        <w:gridCol w:w="697"/>
        <w:gridCol w:w="697"/>
        <w:gridCol w:w="697"/>
        <w:gridCol w:w="697"/>
        <w:gridCol w:w="713"/>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top w:w="0" w:type="dxa"/>
            <w:left w:w="0" w:type="dxa"/>
            <w:bottom w:w="0" w:type="dxa"/>
            <w:right w:w="0" w:type="dxa"/>
          </w:tblCellMar>
        </w:tblPrEx>
        <w:trPr>
          <w:trHeight w:val="615"/>
        </w:trPr>
        <w:tc>
          <w:tcPr>
            <w:tcW w:w="405" w:type="dxa"/>
            <w:vMerge w:val="restart"/>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44</w:t>
            </w:r>
          </w:p>
        </w:tc>
        <w:tc>
          <w:tcPr>
            <w:tcW w:w="2580" w:type="dxa"/>
            <w:gridSpan w:val="2"/>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舞蹈  3</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vMerge w:val="restart"/>
            <w:tcBorders>
              <w:top w:val="nil"/>
              <w:left w:val="nil"/>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r>
      <w:tr>
        <w:tblPrEx>
          <w:tblW w:w="0" w:type="auto"/>
          <w:tblInd w:w="0" w:type="dxa"/>
          <w:shd w:val="clear" w:color="auto" w:fill="FFFFFF"/>
          <w:tblCellMar>
            <w:top w:w="0" w:type="dxa"/>
            <w:left w:w="0" w:type="dxa"/>
            <w:bottom w:w="0" w:type="dxa"/>
            <w:right w:w="0" w:type="dxa"/>
          </w:tblCellMar>
        </w:tblPrEx>
        <w:trPr>
          <w:trHeight w:val="46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45</w:t>
            </w:r>
          </w:p>
        </w:tc>
        <w:tc>
          <w:tcPr>
            <w:tcW w:w="2580" w:type="dxa"/>
            <w:gridSpan w:val="2"/>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舞蹈  4</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vMerge/>
            <w:tcBorders>
              <w:top w:val="nil"/>
              <w:left w:val="nil"/>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r>
      <w:tr>
        <w:tblPrEx>
          <w:tblW w:w="0" w:type="auto"/>
          <w:tblInd w:w="0" w:type="dxa"/>
          <w:shd w:val="clear" w:color="auto" w:fill="FFFFFF"/>
          <w:tblCellMar>
            <w:top w:w="0" w:type="dxa"/>
            <w:left w:w="0" w:type="dxa"/>
            <w:bottom w:w="0" w:type="dxa"/>
            <w:right w:w="0" w:type="dxa"/>
          </w:tblCellMar>
        </w:tblPrEx>
        <w:trPr>
          <w:trHeight w:val="46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46</w:t>
            </w:r>
          </w:p>
        </w:tc>
        <w:tc>
          <w:tcPr>
            <w:tcW w:w="2580" w:type="dxa"/>
            <w:gridSpan w:val="2"/>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和声基础  1</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6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47</w:t>
            </w:r>
          </w:p>
        </w:tc>
        <w:tc>
          <w:tcPr>
            <w:tcW w:w="2580" w:type="dxa"/>
            <w:gridSpan w:val="2"/>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和声基础  2</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3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48</w:t>
            </w:r>
          </w:p>
        </w:tc>
        <w:tc>
          <w:tcPr>
            <w:tcW w:w="2580" w:type="dxa"/>
            <w:gridSpan w:val="2"/>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MIDI音乐制作</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合班</w:t>
            </w:r>
          </w:p>
        </w:tc>
      </w:tr>
      <w:tr>
        <w:tblPrEx>
          <w:tblW w:w="0" w:type="auto"/>
          <w:tblInd w:w="0" w:type="dxa"/>
          <w:shd w:val="clear" w:color="auto" w:fill="FFFFFF"/>
          <w:tblCellMar>
            <w:top w:w="0" w:type="dxa"/>
            <w:left w:w="0" w:type="dxa"/>
            <w:bottom w:w="0" w:type="dxa"/>
            <w:right w:w="0" w:type="dxa"/>
          </w:tblCellMar>
        </w:tblPrEx>
        <w:trPr>
          <w:trHeight w:val="450"/>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49</w:t>
            </w:r>
          </w:p>
        </w:tc>
        <w:tc>
          <w:tcPr>
            <w:tcW w:w="2580" w:type="dxa"/>
            <w:gridSpan w:val="2"/>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中外音乐史及观赏</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4</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9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50</w:t>
            </w:r>
          </w:p>
        </w:tc>
        <w:tc>
          <w:tcPr>
            <w:tcW w:w="2580" w:type="dxa"/>
            <w:gridSpan w:val="2"/>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艺术概论</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570"/>
        </w:trPr>
        <w:tc>
          <w:tcPr>
            <w:tcW w:w="405" w:type="dxa"/>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拓展能力模块（选修）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51</w:t>
            </w:r>
          </w:p>
        </w:tc>
        <w:tc>
          <w:tcPr>
            <w:tcW w:w="1980" w:type="dxa"/>
            <w:tcBorders>
              <w:top w:val="nil"/>
              <w:left w:val="nil"/>
              <w:bottom w:val="single" w:sz="6" w:space="0" w:color="000000"/>
              <w:right w:val="single" w:sz="6" w:space="0" w:color="auto"/>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firstLine="270"/>
              <w:jc w:val="center"/>
              <w:rPr>
                <w:sz w:val="32"/>
                <w:szCs w:val="32"/>
              </w:rPr>
            </w:pPr>
            <w:r>
              <w:rPr>
                <w:rFonts w:ascii="宋体" w:eastAsia="宋体" w:hAnsi="宋体" w:cs="宋体" w:hint="eastAsia"/>
                <w:i w:val="0"/>
                <w:iCs w:val="0"/>
                <w:caps w:val="0"/>
                <w:color w:val="000000"/>
                <w:spacing w:val="0"/>
                <w:sz w:val="32"/>
                <w:szCs w:val="32"/>
                <w:bdr w:val="none" w:sz="0" w:space="0" w:color="auto"/>
              </w:rPr>
              <w:t>声乐（提高）</w:t>
            </w:r>
          </w:p>
        </w:tc>
        <w:tc>
          <w:tcPr>
            <w:tcW w:w="600" w:type="dxa"/>
            <w:tcBorders>
              <w:top w:val="nil"/>
              <w:left w:val="nil"/>
              <w:bottom w:val="single" w:sz="6" w:space="0" w:color="auto"/>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18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18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18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18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18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18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门</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8</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bl>
    <w:p>
      <w:pPr>
        <w:sectPr>
          <w:type w:val="nextPage"/>
          <w:pgSz w:w="11906" w:h="16838"/>
          <w:pgMar w:top="1440" w:right="1080" w:bottom="1440" w:left="1080" w:header="851" w:footer="992" w:gutter="0"/>
          <w:pgNumType w:start="11"/>
          <w:cols w:num="1" w:space="425"/>
          <w:titlePg w:val="0"/>
          <w:docGrid w:type="lines" w:linePitch="312" w:charSpace="0"/>
        </w:sectPr>
      </w:pPr>
    </w:p>
    <w:tbl>
      <w:tblPr>
        <w:tblStyle w:val="TableNormal"/>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top w:w="0" w:type="dxa"/>
          <w:left w:w="0" w:type="dxa"/>
          <w:bottom w:w="0" w:type="dxa"/>
          <w:right w:w="0" w:type="dxa"/>
        </w:tblCellMar>
      </w:tblPr>
      <w:tblGrid>
        <w:gridCol w:w="853"/>
        <w:gridCol w:w="829"/>
        <w:gridCol w:w="1950"/>
        <w:gridCol w:w="614"/>
        <w:gridCol w:w="657"/>
        <w:gridCol w:w="701"/>
        <w:gridCol w:w="701"/>
        <w:gridCol w:w="697"/>
        <w:gridCol w:w="697"/>
        <w:gridCol w:w="697"/>
        <w:gridCol w:w="697"/>
        <w:gridCol w:w="713"/>
      </w:tblGrid>
      <w:tr>
        <w:tblPrEx>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blCellMar>
            <w:top w:w="0" w:type="dxa"/>
            <w:left w:w="0" w:type="dxa"/>
            <w:bottom w:w="0" w:type="dxa"/>
            <w:right w:w="0" w:type="dxa"/>
          </w:tblCellMar>
        </w:tblPrEx>
        <w:trPr>
          <w:trHeight w:val="570"/>
        </w:trPr>
        <w:tc>
          <w:tcPr>
            <w:tcW w:w="405" w:type="dxa"/>
            <w:vMerge w:val="restart"/>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教育教学实习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Style w:val="Strong"/>
                <w:rFonts w:ascii="宋体" w:eastAsia="宋体" w:hAnsi="宋体" w:cs="宋体" w:hint="eastAsia"/>
                <w:i w:val="0"/>
                <w:iCs w:val="0"/>
                <w:caps w:val="0"/>
                <w:color w:val="000000"/>
                <w:spacing w:val="0"/>
                <w:sz w:val="32"/>
                <w:szCs w:val="32"/>
                <w:bdr w:val="none" w:sz="0" w:space="0" w:color="auto"/>
              </w:rPr>
              <w:t> </w:t>
            </w: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1980" w:type="dxa"/>
            <w:tcBorders>
              <w:top w:val="nil"/>
              <w:left w:val="nil"/>
              <w:bottom w:val="single" w:sz="6" w:space="0" w:color="000000"/>
              <w:right w:val="single" w:sz="6" w:space="0" w:color="auto"/>
            </w:tcBorders>
            <w:shd w:val="clear" w:color="auto" w:fill="FFFFFF"/>
            <w:tcMar>
              <w:left w:w="30" w:type="dxa"/>
              <w:right w:w="30" w:type="dxa"/>
            </w:tcMar>
            <w:vAlign w:val="center"/>
          </w:tcPr>
          <w:p/>
        </w:tc>
        <w:tc>
          <w:tcPr>
            <w:tcW w:w="600" w:type="dxa"/>
            <w:vMerge w:val="restart"/>
            <w:tcBorders>
              <w:top w:val="nil"/>
              <w:left w:val="nil"/>
              <w:bottom w:val="single" w:sz="6" w:space="0" w:color="auto"/>
              <w:right w:val="single" w:sz="6" w:space="0" w:color="000000"/>
            </w:tcBorders>
            <w:shd w:val="clear" w:color="auto" w:fill="FFFFFF"/>
            <w:tcMar>
              <w:left w:w="30" w:type="dxa"/>
              <w:right w:w="30" w:type="dxa"/>
            </w:tcMar>
            <w:vAlign w:val="center"/>
          </w:tcPr>
          <w:p/>
        </w:tc>
        <w:tc>
          <w:tcPr>
            <w:tcW w:w="660" w:type="dxa"/>
            <w:vMerge w:val="restart"/>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r>
      <w:tr>
        <w:tblPrEx>
          <w:tblW w:w="0" w:type="auto"/>
          <w:tblInd w:w="0" w:type="dxa"/>
          <w:shd w:val="clear" w:color="auto" w:fill="FFFFFF"/>
          <w:tblCellMar>
            <w:top w:w="0" w:type="dxa"/>
            <w:left w:w="0" w:type="dxa"/>
            <w:bottom w:w="0" w:type="dxa"/>
            <w:right w:w="0" w:type="dxa"/>
          </w:tblCellMar>
        </w:tblPrEx>
        <w:trPr>
          <w:trHeight w:val="570"/>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52</w:t>
            </w:r>
          </w:p>
        </w:tc>
        <w:tc>
          <w:tcPr>
            <w:tcW w:w="1980" w:type="dxa"/>
            <w:tcBorders>
              <w:top w:val="nil"/>
              <w:left w:val="nil"/>
              <w:bottom w:val="single" w:sz="6" w:space="0" w:color="000000"/>
              <w:right w:val="single" w:sz="6" w:space="0" w:color="auto"/>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舞蹈（提高）</w:t>
            </w:r>
          </w:p>
        </w:tc>
        <w:tc>
          <w:tcPr>
            <w:tcW w:w="600" w:type="dxa"/>
            <w:vMerge/>
            <w:tcBorders>
              <w:top w:val="nil"/>
              <w:left w:val="nil"/>
              <w:bottom w:val="single" w:sz="6" w:space="0" w:color="auto"/>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660" w:type="dxa"/>
            <w:vMerge/>
            <w:tcBorders>
              <w:top w:val="nil"/>
              <w:left w:val="nil"/>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570"/>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53</w:t>
            </w:r>
          </w:p>
        </w:tc>
        <w:tc>
          <w:tcPr>
            <w:tcW w:w="1980" w:type="dxa"/>
            <w:tcBorders>
              <w:top w:val="nil"/>
              <w:left w:val="nil"/>
              <w:bottom w:val="single" w:sz="6" w:space="0" w:color="000000"/>
              <w:right w:val="single" w:sz="6" w:space="0" w:color="auto"/>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钢琴（提高）</w:t>
            </w:r>
          </w:p>
        </w:tc>
        <w:tc>
          <w:tcPr>
            <w:tcW w:w="600" w:type="dxa"/>
            <w:vMerge/>
            <w:tcBorders>
              <w:top w:val="nil"/>
              <w:left w:val="nil"/>
              <w:bottom w:val="single" w:sz="6" w:space="0" w:color="auto"/>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660" w:type="dxa"/>
            <w:vMerge/>
            <w:tcBorders>
              <w:top w:val="nil"/>
              <w:left w:val="nil"/>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570"/>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54</w:t>
            </w:r>
          </w:p>
        </w:tc>
        <w:tc>
          <w:tcPr>
            <w:tcW w:w="1980" w:type="dxa"/>
            <w:tcBorders>
              <w:top w:val="nil"/>
              <w:left w:val="nil"/>
              <w:bottom w:val="single" w:sz="6" w:space="0" w:color="000000"/>
              <w:right w:val="single" w:sz="6" w:space="0" w:color="auto"/>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音乐鉴赏</w:t>
            </w:r>
          </w:p>
        </w:tc>
        <w:tc>
          <w:tcPr>
            <w:tcW w:w="600" w:type="dxa"/>
            <w:vMerge w:val="restart"/>
            <w:tcBorders>
              <w:top w:val="nil"/>
              <w:left w:val="nil"/>
              <w:bottom w:val="single" w:sz="6" w:space="0" w:color="auto"/>
              <w:right w:val="single" w:sz="6" w:space="0" w:color="auto"/>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18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18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18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学</w:t>
            </w:r>
          </w:p>
        </w:tc>
        <w:tc>
          <w:tcPr>
            <w:tcW w:w="660" w:type="dxa"/>
            <w:vMerge/>
            <w:tcBorders>
              <w:top w:val="nil"/>
              <w:left w:val="nil"/>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vMerge w:val="restart"/>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4</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570"/>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1980" w:type="dxa"/>
            <w:tcBorders>
              <w:top w:val="nil"/>
              <w:left w:val="nil"/>
              <w:bottom w:val="single" w:sz="6" w:space="0" w:color="000000"/>
              <w:right w:val="single" w:sz="6" w:space="0" w:color="auto"/>
            </w:tcBorders>
            <w:shd w:val="clear" w:color="auto" w:fill="FFFFFF"/>
            <w:tcMar>
              <w:left w:w="30" w:type="dxa"/>
              <w:right w:w="30" w:type="dxa"/>
            </w:tcMar>
            <w:vAlign w:val="center"/>
          </w:tcPr>
          <w:p/>
        </w:tc>
        <w:tc>
          <w:tcPr>
            <w:tcW w:w="600" w:type="dxa"/>
            <w:vMerge w:val="restart"/>
            <w:tcBorders>
              <w:top w:val="nil"/>
              <w:left w:val="nil"/>
              <w:bottom w:val="single" w:sz="6" w:space="0" w:color="auto"/>
              <w:right w:val="single" w:sz="6" w:space="0" w:color="auto"/>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18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18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18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门</w:t>
            </w:r>
          </w:p>
        </w:tc>
        <w:tc>
          <w:tcPr>
            <w:tcW w:w="660" w:type="dxa"/>
            <w:vMerge/>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vMerge w:val="restart"/>
            <w:tcBorders>
              <w:top w:val="nil"/>
              <w:left w:val="nil"/>
              <w:bottom w:val="single" w:sz="6" w:space="0" w:color="000000"/>
              <w:right w:val="single" w:sz="6" w:space="0" w:color="000000"/>
            </w:tcBorders>
            <w:shd w:val="clear" w:color="auto" w:fill="FFFFFF"/>
            <w:tcMar>
              <w:left w:w="30" w:type="dxa"/>
              <w:right w:w="30" w:type="dxa"/>
            </w:tcMar>
            <w:vAlign w:val="center"/>
          </w:tc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tc>
      </w:tr>
      <w:tr>
        <w:tblPrEx>
          <w:tblW w:w="0" w:type="auto"/>
          <w:tblInd w:w="0" w:type="dxa"/>
          <w:shd w:val="clear" w:color="auto" w:fill="FFFFFF"/>
          <w:tblCellMar>
            <w:top w:w="0" w:type="dxa"/>
            <w:left w:w="0" w:type="dxa"/>
            <w:bottom w:w="0" w:type="dxa"/>
            <w:right w:w="0" w:type="dxa"/>
          </w:tblCellMar>
        </w:tblPrEx>
        <w:trPr>
          <w:trHeight w:val="480"/>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55</w:t>
            </w:r>
          </w:p>
        </w:tc>
        <w:tc>
          <w:tcPr>
            <w:tcW w:w="1980" w:type="dxa"/>
            <w:tcBorders>
              <w:top w:val="nil"/>
              <w:left w:val="nil"/>
              <w:bottom w:val="single" w:sz="6" w:space="0" w:color="000000"/>
              <w:right w:val="single" w:sz="6" w:space="0" w:color="auto"/>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口才艺术与社交礼仪</w:t>
            </w:r>
          </w:p>
        </w:tc>
        <w:tc>
          <w:tcPr>
            <w:tcW w:w="600" w:type="dxa"/>
            <w:vMerge/>
            <w:tcBorders>
              <w:top w:val="nil"/>
              <w:left w:val="nil"/>
              <w:bottom w:val="single" w:sz="6" w:space="0" w:color="auto"/>
              <w:right w:val="single" w:sz="6" w:space="0" w:color="auto"/>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660" w:type="dxa"/>
            <w:vMerge/>
            <w:tcBorders>
              <w:top w:val="nil"/>
              <w:left w:val="nil"/>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vMerge/>
            <w:tcBorders>
              <w:top w:val="nil"/>
              <w:left w:val="nil"/>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80"/>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56</w:t>
            </w:r>
          </w:p>
        </w:tc>
        <w:tc>
          <w:tcPr>
            <w:tcW w:w="1980" w:type="dxa"/>
            <w:tcBorders>
              <w:top w:val="nil"/>
              <w:left w:val="nil"/>
              <w:bottom w:val="single" w:sz="6" w:space="0" w:color="000000"/>
              <w:right w:val="single" w:sz="6" w:space="0" w:color="auto"/>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民歌鉴赏</w:t>
            </w:r>
          </w:p>
        </w:tc>
        <w:tc>
          <w:tcPr>
            <w:tcW w:w="600" w:type="dxa"/>
            <w:vMerge/>
            <w:tcBorders>
              <w:top w:val="nil"/>
              <w:left w:val="nil"/>
              <w:bottom w:val="single" w:sz="6" w:space="0" w:color="auto"/>
              <w:right w:val="single" w:sz="6" w:space="0" w:color="auto"/>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660" w:type="dxa"/>
            <w:vMerge/>
            <w:tcBorders>
              <w:top w:val="nil"/>
              <w:left w:val="nil"/>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vMerge/>
            <w:tcBorders>
              <w:top w:val="nil"/>
              <w:left w:val="nil"/>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630"/>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57</w:t>
            </w:r>
          </w:p>
        </w:tc>
        <w:tc>
          <w:tcPr>
            <w:tcW w:w="1980" w:type="dxa"/>
            <w:tcBorders>
              <w:top w:val="nil"/>
              <w:left w:val="nil"/>
              <w:bottom w:val="single" w:sz="6" w:space="0" w:color="000000"/>
              <w:right w:val="single" w:sz="6" w:space="0" w:color="auto"/>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戏曲鉴赏</w:t>
            </w:r>
          </w:p>
        </w:tc>
        <w:tc>
          <w:tcPr>
            <w:tcW w:w="600" w:type="dxa"/>
            <w:vMerge/>
            <w:tcBorders>
              <w:top w:val="nil"/>
              <w:left w:val="nil"/>
              <w:bottom w:val="single" w:sz="6" w:space="0" w:color="auto"/>
              <w:right w:val="single" w:sz="6" w:space="0" w:color="auto"/>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660" w:type="dxa"/>
            <w:vMerge/>
            <w:tcBorders>
              <w:top w:val="nil"/>
              <w:left w:val="nil"/>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vMerge/>
            <w:tcBorders>
              <w:top w:val="nil"/>
              <w:left w:val="nil"/>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570"/>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58</w:t>
            </w:r>
          </w:p>
        </w:tc>
        <w:tc>
          <w:tcPr>
            <w:tcW w:w="1980" w:type="dxa"/>
            <w:tcBorders>
              <w:top w:val="nil"/>
              <w:left w:val="nil"/>
              <w:bottom w:val="single" w:sz="6" w:space="0" w:color="000000"/>
              <w:right w:val="single" w:sz="6" w:space="0" w:color="auto"/>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戏剧鉴赏</w:t>
            </w:r>
          </w:p>
        </w:tc>
        <w:tc>
          <w:tcPr>
            <w:tcW w:w="600" w:type="dxa"/>
            <w:vMerge/>
            <w:tcBorders>
              <w:top w:val="nil"/>
              <w:left w:val="nil"/>
              <w:bottom w:val="single" w:sz="6" w:space="0" w:color="auto"/>
              <w:right w:val="single" w:sz="6" w:space="0" w:color="auto"/>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660" w:type="dxa"/>
            <w:vMerge/>
            <w:tcBorders>
              <w:top w:val="nil"/>
              <w:left w:val="nil"/>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vMerge/>
            <w:tcBorders>
              <w:top w:val="nil"/>
              <w:left w:val="nil"/>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9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59</w:t>
            </w:r>
          </w:p>
        </w:tc>
        <w:tc>
          <w:tcPr>
            <w:tcW w:w="1980" w:type="dxa"/>
            <w:tcBorders>
              <w:top w:val="nil"/>
              <w:left w:val="nil"/>
              <w:bottom w:val="single" w:sz="6" w:space="0" w:color="000000"/>
              <w:right w:val="single" w:sz="6" w:space="0" w:color="auto"/>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20世纪中国歌曲进展史</w:t>
            </w:r>
          </w:p>
        </w:tc>
        <w:tc>
          <w:tcPr>
            <w:tcW w:w="600" w:type="dxa"/>
            <w:vMerge/>
            <w:tcBorders>
              <w:top w:val="nil"/>
              <w:left w:val="nil"/>
              <w:bottom w:val="single" w:sz="6" w:space="0" w:color="auto"/>
              <w:right w:val="single" w:sz="6" w:space="0" w:color="auto"/>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660" w:type="dxa"/>
            <w:vMerge/>
            <w:tcBorders>
              <w:top w:val="nil"/>
              <w:left w:val="nil"/>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vMerge/>
            <w:tcBorders>
              <w:top w:val="nil"/>
              <w:left w:val="nil"/>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9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60</w:t>
            </w:r>
          </w:p>
        </w:tc>
        <w:tc>
          <w:tcPr>
            <w:tcW w:w="1980" w:type="dxa"/>
            <w:tcBorders>
              <w:top w:val="nil"/>
              <w:left w:val="nil"/>
              <w:bottom w:val="single" w:sz="6" w:space="0" w:color="000000"/>
              <w:right w:val="single" w:sz="6" w:space="0" w:color="auto"/>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东方电影</w:t>
            </w:r>
          </w:p>
        </w:tc>
        <w:tc>
          <w:tcPr>
            <w:tcW w:w="600" w:type="dxa"/>
            <w:vMerge/>
            <w:tcBorders>
              <w:top w:val="nil"/>
              <w:left w:val="nil"/>
              <w:bottom w:val="single" w:sz="6" w:space="0" w:color="auto"/>
              <w:right w:val="single" w:sz="6" w:space="0" w:color="auto"/>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660" w:type="dxa"/>
            <w:vMerge/>
            <w:tcBorders>
              <w:top w:val="nil"/>
              <w:left w:val="nil"/>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vMerge/>
            <w:tcBorders>
              <w:top w:val="nil"/>
              <w:left w:val="nil"/>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9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61</w:t>
            </w:r>
          </w:p>
        </w:tc>
        <w:tc>
          <w:tcPr>
            <w:tcW w:w="1980" w:type="dxa"/>
            <w:tcBorders>
              <w:top w:val="nil"/>
              <w:left w:val="nil"/>
              <w:bottom w:val="single" w:sz="6" w:space="0" w:color="000000"/>
              <w:right w:val="single" w:sz="6" w:space="0" w:color="auto"/>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影视鉴赏</w:t>
            </w:r>
          </w:p>
        </w:tc>
        <w:tc>
          <w:tcPr>
            <w:tcW w:w="600" w:type="dxa"/>
            <w:vMerge/>
            <w:tcBorders>
              <w:top w:val="nil"/>
              <w:left w:val="nil"/>
              <w:bottom w:val="single" w:sz="6" w:space="0" w:color="auto"/>
              <w:right w:val="single" w:sz="6" w:space="0" w:color="auto"/>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660" w:type="dxa"/>
            <w:vMerge/>
            <w:tcBorders>
              <w:top w:val="nil"/>
              <w:left w:val="nil"/>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vMerge/>
            <w:tcBorders>
              <w:top w:val="nil"/>
              <w:left w:val="nil"/>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9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62</w:t>
            </w:r>
          </w:p>
        </w:tc>
        <w:tc>
          <w:tcPr>
            <w:tcW w:w="1980" w:type="dxa"/>
            <w:tcBorders>
              <w:top w:val="nil"/>
              <w:left w:val="nil"/>
              <w:bottom w:val="single" w:sz="6" w:space="0" w:color="000000"/>
              <w:right w:val="single" w:sz="6" w:space="0" w:color="auto"/>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古代名剧鉴赏</w:t>
            </w:r>
          </w:p>
        </w:tc>
        <w:tc>
          <w:tcPr>
            <w:tcW w:w="600" w:type="dxa"/>
            <w:vMerge/>
            <w:tcBorders>
              <w:top w:val="nil"/>
              <w:left w:val="nil"/>
              <w:bottom w:val="single" w:sz="6" w:space="0" w:color="auto"/>
              <w:right w:val="single" w:sz="6" w:space="0" w:color="auto"/>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660" w:type="dxa"/>
            <w:vMerge/>
            <w:tcBorders>
              <w:top w:val="nil"/>
              <w:left w:val="nil"/>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vMerge/>
            <w:tcBorders>
              <w:top w:val="nil"/>
              <w:left w:val="nil"/>
              <w:bottom w:val="single" w:sz="6" w:space="0" w:color="000000"/>
              <w:right w:val="single" w:sz="6" w:space="0" w:color="000000"/>
            </w:tcBorders>
            <w:shd w:val="clear" w:color="auto" w:fill="FFFFFF"/>
            <w:tcMar>
              <w:left w:w="30" w:type="dxa"/>
              <w:right w:w="30" w:type="dxa"/>
            </w:tcMar>
            <w:vAlign w:val="center"/>
          </w:tcPr>
          <w:p>
            <w:pPr>
              <w:rPr>
                <w:rFonts w:ascii="微软雅黑" w:eastAsia="微软雅黑" w:hAnsi="微软雅黑" w:cs="微软雅黑" w:hint="eastAsia"/>
                <w:i w:val="0"/>
                <w:iCs w:val="0"/>
                <w:caps w:val="0"/>
                <w:color w:val="555555"/>
                <w:spacing w:val="0"/>
                <w:sz w:val="32"/>
                <w:szCs w:val="32"/>
              </w:rPr>
            </w:pP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6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63</w:t>
            </w:r>
          </w:p>
        </w:tc>
        <w:tc>
          <w:tcPr>
            <w:tcW w:w="2580" w:type="dxa"/>
            <w:gridSpan w:val="2"/>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入学教育</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0.5</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6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64</w:t>
            </w:r>
          </w:p>
        </w:tc>
        <w:tc>
          <w:tcPr>
            <w:tcW w:w="2580" w:type="dxa"/>
            <w:gridSpan w:val="2"/>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心理素质拓展</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0.5</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6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65</w:t>
            </w:r>
          </w:p>
        </w:tc>
        <w:tc>
          <w:tcPr>
            <w:tcW w:w="2580" w:type="dxa"/>
            <w:gridSpan w:val="2"/>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军训</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6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66</w:t>
            </w:r>
          </w:p>
        </w:tc>
        <w:tc>
          <w:tcPr>
            <w:tcW w:w="2580" w:type="dxa"/>
            <w:gridSpan w:val="2"/>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运动会</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6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67</w:t>
            </w:r>
          </w:p>
        </w:tc>
        <w:tc>
          <w:tcPr>
            <w:tcW w:w="2580" w:type="dxa"/>
            <w:gridSpan w:val="2"/>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教育教学实习</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6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68</w:t>
            </w:r>
          </w:p>
        </w:tc>
        <w:tc>
          <w:tcPr>
            <w:tcW w:w="2580" w:type="dxa"/>
            <w:gridSpan w:val="2"/>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毕业论文</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735"/>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69</w:t>
            </w:r>
          </w:p>
        </w:tc>
        <w:tc>
          <w:tcPr>
            <w:tcW w:w="2580" w:type="dxa"/>
            <w:gridSpan w:val="2"/>
            <w:tcBorders>
              <w:top w:val="nil"/>
              <w:left w:val="nil"/>
              <w:bottom w:val="single" w:sz="6" w:space="0" w:color="000000"/>
              <w:right w:val="single" w:sz="6" w:space="0" w:color="000000"/>
            </w:tcBorders>
            <w:shd w:val="clear" w:color="auto" w:fill="FFFFFF"/>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毕业教育</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1</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450"/>
        </w:trPr>
        <w:tc>
          <w:tcPr>
            <w:tcW w:w="405" w:type="dxa"/>
            <w:vMerge/>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rPr>
                <w:rFonts w:ascii="微软雅黑" w:eastAsia="微软雅黑" w:hAnsi="微软雅黑" w:cs="微软雅黑" w:hint="eastAsia"/>
                <w:i w:val="0"/>
                <w:iCs w:val="0"/>
                <w:caps w:val="0"/>
                <w:color w:val="555555"/>
                <w:spacing w:val="0"/>
                <w:sz w:val="32"/>
                <w:szCs w:val="32"/>
              </w:rPr>
            </w:pPr>
          </w:p>
        </w:tc>
        <w:tc>
          <w:tcPr>
            <w:tcW w:w="840"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2580" w:type="dxa"/>
            <w:gridSpan w:val="2"/>
            <w:tcBorders>
              <w:top w:val="nil"/>
              <w:left w:val="nil"/>
              <w:bottom w:val="single" w:sz="6" w:space="0" w:color="000000"/>
              <w:right w:val="single" w:sz="6" w:space="0" w:color="00000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156</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31</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21</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19</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22</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keepNext w:val="0"/>
              <w:keepLines w:val="0"/>
              <w:widowControl/>
              <w:suppressLineNumbers w:val="0"/>
              <w:spacing w:before="0" w:beforeAutospacing="0" w:after="0" w:afterAutospacing="0"/>
              <w:ind w:left="0" w:right="0" w:firstLine="0"/>
              <w:jc w:val="left"/>
              <w:rPr>
                <w:rFonts w:ascii="微软雅黑" w:eastAsia="微软雅黑" w:hAnsi="微软雅黑" w:cs="微软雅黑" w:hint="eastAsia"/>
                <w:i w:val="0"/>
                <w:iCs w:val="0"/>
                <w:caps w:val="0"/>
                <w:color w:val="555555"/>
                <w:spacing w:val="0"/>
                <w:sz w:val="32"/>
                <w:szCs w:val="32"/>
              </w:rPr>
            </w:pPr>
            <w:r>
              <w:rPr>
                <w:rFonts w:ascii="微软雅黑" w:eastAsia="微软雅黑" w:hAnsi="微软雅黑" w:cs="微软雅黑" w:hint="eastAsia"/>
                <w:i w:val="0"/>
                <w:iCs w:val="0"/>
                <w:caps w:val="0"/>
                <w:color w:val="555555"/>
                <w:spacing w:val="0"/>
                <w:sz w:val="32"/>
                <w:szCs w:val="32"/>
                <w:bdr w:val="none" w:sz="0" w:space="0" w:color="auto"/>
              </w:rPr>
              <w:t> </w:t>
            </w:r>
          </w:p>
        </w:tc>
      </w:tr>
      <w:tr>
        <w:tblPrEx>
          <w:tblW w:w="0" w:type="auto"/>
          <w:tblInd w:w="0" w:type="dxa"/>
          <w:shd w:val="clear" w:color="auto" w:fill="FFFFFF"/>
          <w:tblCellMar>
            <w:top w:w="0" w:type="dxa"/>
            <w:left w:w="0" w:type="dxa"/>
            <w:bottom w:w="0" w:type="dxa"/>
            <w:right w:w="0" w:type="dxa"/>
          </w:tblCellMar>
        </w:tblPrEx>
        <w:trPr>
          <w:trHeight w:val="615"/>
        </w:trPr>
        <w:tc>
          <w:tcPr>
            <w:tcW w:w="3840" w:type="dxa"/>
            <w:gridSpan w:val="4"/>
            <w:tcBorders>
              <w:top w:val="nil"/>
              <w:left w:val="single" w:sz="6" w:space="0" w:color="000000"/>
              <w:bottom w:val="single" w:sz="6" w:space="0" w:color="000000"/>
              <w:right w:val="single" w:sz="6" w:space="0" w:color="000000"/>
            </w:tcBorders>
            <w:shd w:val="clear" w:color="auto" w:fill="FFFFFF"/>
            <w:tcMar>
              <w:left w:w="105" w:type="dxa"/>
              <w:right w:w="105"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合计</w:t>
            </w:r>
          </w:p>
        </w:tc>
        <w:tc>
          <w:tcPr>
            <w:tcW w:w="660"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总学分</w:t>
            </w:r>
          </w:p>
        </w:tc>
        <w:tc>
          <w:tcPr>
            <w:tcW w:w="705" w:type="dxa"/>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总学时</w:t>
            </w:r>
          </w:p>
        </w:tc>
        <w:tc>
          <w:tcPr>
            <w:tcW w:w="4245" w:type="dxa"/>
            <w:gridSpan w:val="6"/>
            <w:tcBorders>
              <w:top w:val="nil"/>
              <w:left w:val="nil"/>
              <w:bottom w:val="single" w:sz="6" w:space="0" w:color="000000"/>
              <w:right w:val="single" w:sz="6" w:space="0" w:color="000000"/>
            </w:tcBorders>
            <w:shd w:val="clear" w:color="auto" w:fill="FFFFFF"/>
            <w:tcMar>
              <w:left w:w="30" w:type="dxa"/>
              <w:right w:w="3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95" w:lineRule="atLeast"/>
              <w:ind w:left="0" w:right="0"/>
              <w:jc w:val="center"/>
              <w:rPr>
                <w:sz w:val="32"/>
                <w:szCs w:val="32"/>
              </w:rPr>
            </w:pPr>
            <w:r>
              <w:rPr>
                <w:rFonts w:ascii="宋体" w:eastAsia="宋体" w:hAnsi="宋体" w:cs="宋体" w:hint="eastAsia"/>
                <w:i w:val="0"/>
                <w:iCs w:val="0"/>
                <w:caps w:val="0"/>
                <w:color w:val="000000"/>
                <w:spacing w:val="0"/>
                <w:sz w:val="32"/>
                <w:szCs w:val="32"/>
                <w:bdr w:val="none" w:sz="0" w:space="0" w:color="auto"/>
              </w:rPr>
              <w:t>分学期总学时数</w:t>
            </w:r>
          </w:p>
        </w:tc>
      </w:tr>
    </w:tbl>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525" w:lineRule="atLeast"/>
        <w:ind w:left="0" w:right="0" w:firstLine="0"/>
        <w:rPr>
          <w:rFonts w:ascii="微软雅黑" w:eastAsia="微软雅黑" w:hAnsi="微软雅黑" w:cs="微软雅黑" w:hint="eastAsia"/>
          <w:i w:val="0"/>
          <w:iCs w:val="0"/>
          <w:caps w:val="0"/>
          <w:color w:val="555555"/>
          <w:spacing w:val="0"/>
          <w:sz w:val="32"/>
          <w:szCs w:val="32"/>
        </w:rPr>
      </w:pPr>
      <w:r>
        <w:rPr>
          <w:rStyle w:val="Strong"/>
          <w:rFonts w:ascii="宋体" w:eastAsia="宋体" w:hAnsi="宋体" w:cs="宋体" w:hint="eastAsia"/>
          <w:i w:val="0"/>
          <w:iCs w:val="0"/>
          <w:caps w:val="0"/>
          <w:color w:val="555555"/>
          <w:spacing w:val="0"/>
          <w:sz w:val="32"/>
          <w:szCs w:val="32"/>
          <w:bdr w:val="none" w:sz="0" w:space="0" w:color="auto"/>
          <w:shd w:val="clear" w:color="auto" w:fill="FFFFFF"/>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525" w:lineRule="atLeast"/>
        <w:ind w:left="0" w:right="0" w:firstLine="0"/>
        <w:rPr>
          <w:rFonts w:ascii="微软雅黑" w:eastAsia="微软雅黑" w:hAnsi="微软雅黑" w:cs="微软雅黑" w:hint="eastAsia"/>
          <w:i w:val="0"/>
          <w:iCs w:val="0"/>
          <w:caps w:val="0"/>
          <w:color w:val="555555"/>
          <w:spacing w:val="0"/>
          <w:sz w:val="32"/>
          <w:szCs w:val="32"/>
        </w:rPr>
      </w:pPr>
      <w:r>
        <w:rPr>
          <w:rStyle w:val="Strong"/>
          <w:rFonts w:ascii="宋体" w:eastAsia="宋体" w:hAnsi="宋体" w:cs="宋体" w:hint="eastAsia"/>
          <w:i w:val="0"/>
          <w:iCs w:val="0"/>
          <w:caps w:val="0"/>
          <w:color w:val="555555"/>
          <w:spacing w:val="0"/>
          <w:sz w:val="32"/>
          <w:szCs w:val="32"/>
          <w:bdr w:val="none" w:sz="0" w:space="0" w:color="auto"/>
          <w:shd w:val="clear" w:color="auto" w:fill="FFFFFF"/>
        </w:rPr>
        <w:t>八、核心课程基本要求</w:t>
      </w:r>
      <w:r>
        <w:rPr>
          <w:rFonts w:ascii="微软雅黑" w:eastAsia="微软雅黑" w:hAnsi="微软雅黑" w:cs="微软雅黑" w:hint="eastAsia"/>
          <w:i w:val="0"/>
          <w:iCs w:val="0"/>
          <w:caps w:val="0"/>
          <w:color w:val="555555"/>
          <w:spacing w:val="0"/>
          <w:sz w:val="32"/>
          <w:szCs w:val="32"/>
        </w:rPr>
        <w:br/>
      </w:r>
      <w:r>
        <w:rPr>
          <w:rFonts w:ascii="微软雅黑" w:eastAsia="微软雅黑" w:hAnsi="微软雅黑" w:cs="微软雅黑" w:hint="eastAsia"/>
          <w:i w:val="0"/>
          <w:iCs w:val="0"/>
          <w:caps w:val="0"/>
          <w:color w:val="555555"/>
          <w:spacing w:val="0"/>
          <w:sz w:val="32"/>
          <w:szCs w:val="32"/>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https://d.book118.com/348067055071006045</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00" w:afterAutospacing="0" w:line="525" w:lineRule="atLeast"/>
        <w:ind w:left="0" w:right="0" w:firstLine="0"/>
        <w:rPr>
          <w:rFonts w:ascii="微软雅黑" w:eastAsia="微软雅黑" w:hAnsi="微软雅黑" w:cs="微软雅黑" w:hint="eastAsia"/>
          <w:i w:val="0"/>
          <w:iCs w:val="0"/>
          <w:caps w:val="0"/>
          <w:color w:val="555555"/>
          <w:spacing w:val="0"/>
          <w:sz w:val="32"/>
          <w:szCs w:val="32"/>
        </w:rPr>
      </w:pPr>
    </w:p>
    <w:sectPr>
      <w:type w:val="nextPage"/>
      <w:pgSz w:w="11906" w:h="16838"/>
      <w:pgMar w:top="1440" w:right="1080" w:bottom="1440" w:left="108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WJhZTNhODEwOGVkMzE3YzNlZGI0YTNkZWZkYTNjY2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jc w:val="left"/>
    </w:pPr>
    <w:rPr>
      <w:rFonts w:asciiTheme="minorHAnsi" w:eastAsiaTheme="minorEastAsia" w:hAnsiTheme="minorHAnsi" w:cstheme="minorBidi"/>
      <w:kern w:val="0"/>
      <w:sz w:val="24"/>
      <w:szCs w:val="24"/>
      <w:lang w:val="en-US" w:eastAsia="zh-CN" w:bidi="ar"/>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34806705507100604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Manager>45646456</Manager>
  <Company>22</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111</dc:title>
  <dc:subject>fgr</dc:subject>
  <dc:creator>4564646</dc:creator>
  <cp:keywords>rtr</cp:keywords>
  <dc:description>55</dc:description>
  <cp:lastModifiedBy>2222</cp:lastModifiedBy>
  <cp:revision>0</cp:revision>
  <dcterms:created xsi:type="dcterms:W3CDTF">2023-04-10T02:11:32Z</dcterms:created>
  <dcterms:modified xsi:type="dcterms:W3CDTF">2023-04-10T02:12:25Z</dcterms:modified>
  <cp:category>rtr</cp:category>
  <cp:contentStatus>22233</cp:contentStatus>
</cp:coreProperties>
</file>