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车辆内装产品项目规划设计方案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771" w:history="1">
        <w:r>
          <w:rPr>
            <w:rFonts w:ascii="仿宋" w:eastAsia="仿宋" w:hAnsi="仿宋" w:cs="仿宋" w:hint="eastAsia"/>
            <w:lang w:eastAsia="zh-CN"/>
          </w:rPr>
          <w:t>前言</w:t>
        </w:r>
        <w:r>
          <w:tab/>
        </w:r>
        <w:r>
          <w:fldChar w:fldCharType="begin"/>
        </w:r>
        <w:r>
          <w:instrText xml:space="preserve"> PAGEREF _Toc4771 \h </w:instrText>
        </w:r>
        <w:r>
          <w:fldChar w:fldCharType="separate"/>
        </w:r>
        <w:r>
          <w:t>3</w:t>
        </w:r>
        <w:r>
          <w:fldChar w:fldCharType="end"/>
        </w:r>
      </w:hyperlink>
    </w:p>
    <w:p>
      <w:pPr>
        <w:pStyle w:val="TOC1"/>
        <w:tabs>
          <w:tab w:val="right" w:leader="dot" w:pos="8306"/>
        </w:tabs>
      </w:pPr>
      <w:hyperlink w:anchor="_Toc6530" w:history="1">
        <w:r>
          <w:rPr>
            <w:rFonts w:ascii="仿宋" w:eastAsia="仿宋" w:hAnsi="仿宋" w:cs="仿宋" w:hint="eastAsia"/>
            <w:lang w:eastAsia="zh-CN"/>
          </w:rPr>
          <w:t>一、车辆内装产品项目建设背景及必要性分析</w:t>
        </w:r>
        <w:r>
          <w:tab/>
        </w:r>
        <w:r>
          <w:fldChar w:fldCharType="begin"/>
        </w:r>
        <w:r>
          <w:instrText xml:space="preserve"> PAGEREF _Toc6530 \h </w:instrText>
        </w:r>
        <w:r>
          <w:fldChar w:fldCharType="separate"/>
        </w:r>
        <w:r>
          <w:t>3</w:t>
        </w:r>
        <w:r>
          <w:fldChar w:fldCharType="end"/>
        </w:r>
      </w:hyperlink>
    </w:p>
    <w:p>
      <w:pPr>
        <w:pStyle w:val="TOC2"/>
        <w:tabs>
          <w:tab w:val="right" w:leader="dot" w:pos="8306"/>
        </w:tabs>
      </w:pPr>
      <w:hyperlink w:anchor="_Toc20939" w:history="1">
        <w:r>
          <w:rPr>
            <w:rFonts w:ascii="仿宋" w:eastAsia="仿宋" w:hAnsi="仿宋" w:cs="仿宋" w:hint="eastAsia"/>
            <w:lang w:eastAsia="zh-CN"/>
          </w:rPr>
          <w:t>(一)、车辆内装产品项目背景分析</w:t>
        </w:r>
        <w:r>
          <w:tab/>
        </w:r>
        <w:r>
          <w:fldChar w:fldCharType="begin"/>
        </w:r>
        <w:r>
          <w:instrText xml:space="preserve"> PAGEREF _Toc20939 \h </w:instrText>
        </w:r>
        <w:r>
          <w:fldChar w:fldCharType="separate"/>
        </w:r>
        <w:r>
          <w:t>3</w:t>
        </w:r>
        <w:r>
          <w:fldChar w:fldCharType="end"/>
        </w:r>
      </w:hyperlink>
    </w:p>
    <w:p>
      <w:pPr>
        <w:pStyle w:val="TOC2"/>
        <w:tabs>
          <w:tab w:val="right" w:leader="dot" w:pos="8306"/>
        </w:tabs>
      </w:pPr>
      <w:hyperlink w:anchor="_Toc7726" w:history="1">
        <w:r>
          <w:rPr>
            <w:rFonts w:ascii="仿宋" w:eastAsia="仿宋" w:hAnsi="仿宋" w:cs="仿宋" w:hint="eastAsia"/>
            <w:lang w:eastAsia="zh-CN"/>
          </w:rPr>
          <w:t>(二)、车辆内装产品项目建设必要性分析</w:t>
        </w:r>
        <w:r>
          <w:tab/>
        </w:r>
        <w:r>
          <w:fldChar w:fldCharType="begin"/>
        </w:r>
        <w:r>
          <w:instrText xml:space="preserve"> PAGEREF _Toc7726 \h </w:instrText>
        </w:r>
        <w:r>
          <w:fldChar w:fldCharType="separate"/>
        </w:r>
        <w:r>
          <w:t>5</w:t>
        </w:r>
        <w:r>
          <w:fldChar w:fldCharType="end"/>
        </w:r>
      </w:hyperlink>
    </w:p>
    <w:p>
      <w:pPr>
        <w:pStyle w:val="TOC1"/>
        <w:tabs>
          <w:tab w:val="right" w:leader="dot" w:pos="8306"/>
        </w:tabs>
      </w:pPr>
      <w:hyperlink w:anchor="_Toc1405" w:history="1">
        <w:r>
          <w:rPr>
            <w:rFonts w:ascii="仿宋" w:eastAsia="仿宋" w:hAnsi="仿宋" w:cs="仿宋" w:hint="eastAsia"/>
            <w:lang w:eastAsia="zh-CN"/>
          </w:rPr>
          <w:t>二、车辆内装产品项目绩效评估</w:t>
        </w:r>
        <w:r>
          <w:tab/>
        </w:r>
        <w:r>
          <w:fldChar w:fldCharType="begin"/>
        </w:r>
        <w:r>
          <w:instrText xml:space="preserve"> PAGEREF _Toc1405 \h </w:instrText>
        </w:r>
        <w:r>
          <w:fldChar w:fldCharType="separate"/>
        </w:r>
        <w:r>
          <w:t>6</w:t>
        </w:r>
        <w:r>
          <w:fldChar w:fldCharType="end"/>
        </w:r>
      </w:hyperlink>
    </w:p>
    <w:p>
      <w:pPr>
        <w:pStyle w:val="TOC2"/>
        <w:tabs>
          <w:tab w:val="right" w:leader="dot" w:pos="8306"/>
        </w:tabs>
      </w:pPr>
      <w:hyperlink w:anchor="_Toc9625" w:history="1">
        <w:r>
          <w:rPr>
            <w:rFonts w:ascii="仿宋" w:eastAsia="仿宋" w:hAnsi="仿宋" w:cs="仿宋" w:hint="eastAsia"/>
            <w:lang w:eastAsia="zh-CN"/>
          </w:rPr>
          <w:t>(一)、绩效评估指标</w:t>
        </w:r>
        <w:r>
          <w:tab/>
        </w:r>
        <w:r>
          <w:fldChar w:fldCharType="begin"/>
        </w:r>
        <w:r>
          <w:instrText xml:space="preserve"> PAGEREF _Toc9625 \h </w:instrText>
        </w:r>
        <w:r>
          <w:fldChar w:fldCharType="separate"/>
        </w:r>
        <w:r>
          <w:t>6</w:t>
        </w:r>
        <w:r>
          <w:fldChar w:fldCharType="end"/>
        </w:r>
      </w:hyperlink>
    </w:p>
    <w:p>
      <w:pPr>
        <w:pStyle w:val="TOC2"/>
        <w:tabs>
          <w:tab w:val="right" w:leader="dot" w:pos="8306"/>
        </w:tabs>
      </w:pPr>
      <w:hyperlink w:anchor="_Toc20702" w:history="1">
        <w:r>
          <w:rPr>
            <w:rFonts w:ascii="仿宋" w:eastAsia="仿宋" w:hAnsi="仿宋" w:cs="仿宋" w:hint="eastAsia"/>
            <w:lang w:eastAsia="zh-CN"/>
          </w:rPr>
          <w:t>(二)、绩效评估方法</w:t>
        </w:r>
        <w:r>
          <w:tab/>
        </w:r>
        <w:r>
          <w:fldChar w:fldCharType="begin"/>
        </w:r>
        <w:r>
          <w:instrText xml:space="preserve"> PAGEREF _Toc20702 \h </w:instrText>
        </w:r>
        <w:r>
          <w:fldChar w:fldCharType="separate"/>
        </w:r>
        <w:r>
          <w:t>7</w:t>
        </w:r>
        <w:r>
          <w:fldChar w:fldCharType="end"/>
        </w:r>
      </w:hyperlink>
    </w:p>
    <w:p>
      <w:pPr>
        <w:pStyle w:val="TOC2"/>
        <w:tabs>
          <w:tab w:val="right" w:leader="dot" w:pos="8306"/>
        </w:tabs>
      </w:pPr>
      <w:hyperlink w:anchor="_Toc17202" w:history="1">
        <w:r>
          <w:rPr>
            <w:rFonts w:ascii="仿宋" w:eastAsia="仿宋" w:hAnsi="仿宋" w:cs="仿宋" w:hint="eastAsia"/>
            <w:lang w:eastAsia="zh-CN"/>
          </w:rPr>
          <w:t>(三)、绩效评估周期</w:t>
        </w:r>
        <w:r>
          <w:tab/>
        </w:r>
        <w:r>
          <w:fldChar w:fldCharType="begin"/>
        </w:r>
        <w:r>
          <w:instrText xml:space="preserve"> PAGEREF _Toc17202 \h </w:instrText>
        </w:r>
        <w:r>
          <w:fldChar w:fldCharType="separate"/>
        </w:r>
        <w:r>
          <w:t>8</w:t>
        </w:r>
        <w:r>
          <w:fldChar w:fldCharType="end"/>
        </w:r>
      </w:hyperlink>
    </w:p>
    <w:p>
      <w:pPr>
        <w:pStyle w:val="TOC1"/>
        <w:tabs>
          <w:tab w:val="right" w:leader="dot" w:pos="8306"/>
        </w:tabs>
      </w:pPr>
      <w:hyperlink w:anchor="_Toc2808" w:history="1">
        <w:r>
          <w:rPr>
            <w:rFonts w:ascii="仿宋" w:eastAsia="仿宋" w:hAnsi="仿宋" w:cs="仿宋" w:hint="eastAsia"/>
            <w:lang w:eastAsia="zh-CN"/>
          </w:rPr>
          <w:t>三、市场分析、调研</w:t>
        </w:r>
        <w:r>
          <w:tab/>
        </w:r>
        <w:r>
          <w:fldChar w:fldCharType="begin"/>
        </w:r>
        <w:r>
          <w:instrText xml:space="preserve"> PAGEREF _Toc2808 \h </w:instrText>
        </w:r>
        <w:r>
          <w:fldChar w:fldCharType="separate"/>
        </w:r>
        <w:r>
          <w:t>9</w:t>
        </w:r>
        <w:r>
          <w:fldChar w:fldCharType="end"/>
        </w:r>
      </w:hyperlink>
    </w:p>
    <w:p>
      <w:pPr>
        <w:pStyle w:val="TOC2"/>
        <w:tabs>
          <w:tab w:val="right" w:leader="dot" w:pos="8306"/>
        </w:tabs>
      </w:pPr>
      <w:hyperlink w:anchor="_Toc9684" w:history="1">
        <w:r>
          <w:rPr>
            <w:rFonts w:ascii="仿宋" w:eastAsia="仿宋" w:hAnsi="仿宋" w:cs="仿宋" w:hint="eastAsia"/>
            <w:lang w:eastAsia="zh-CN"/>
          </w:rPr>
          <w:t>(一)、车辆内装产品行业分析</w:t>
        </w:r>
        <w:r>
          <w:tab/>
        </w:r>
        <w:r>
          <w:fldChar w:fldCharType="begin"/>
        </w:r>
        <w:r>
          <w:instrText xml:space="preserve"> PAGEREF _Toc9684 \h </w:instrText>
        </w:r>
        <w:r>
          <w:fldChar w:fldCharType="separate"/>
        </w:r>
        <w:r>
          <w:t>9</w:t>
        </w:r>
        <w:r>
          <w:fldChar w:fldCharType="end"/>
        </w:r>
      </w:hyperlink>
    </w:p>
    <w:p>
      <w:pPr>
        <w:pStyle w:val="TOC2"/>
        <w:tabs>
          <w:tab w:val="right" w:leader="dot" w:pos="8306"/>
        </w:tabs>
      </w:pPr>
      <w:hyperlink w:anchor="_Toc21353" w:history="1">
        <w:r>
          <w:rPr>
            <w:rFonts w:ascii="仿宋" w:eastAsia="仿宋" w:hAnsi="仿宋" w:cs="仿宋" w:hint="eastAsia"/>
            <w:lang w:eastAsia="zh-CN"/>
          </w:rPr>
          <w:t>(二)、车辆内装产品市场分析预测</w:t>
        </w:r>
        <w:r>
          <w:tab/>
        </w:r>
        <w:r>
          <w:fldChar w:fldCharType="begin"/>
        </w:r>
        <w:r>
          <w:instrText xml:space="preserve"> PAGEREF _Toc21353 \h </w:instrText>
        </w:r>
        <w:r>
          <w:fldChar w:fldCharType="separate"/>
        </w:r>
        <w:r>
          <w:t>10</w:t>
        </w:r>
        <w:r>
          <w:fldChar w:fldCharType="end"/>
        </w:r>
      </w:hyperlink>
    </w:p>
    <w:p>
      <w:pPr>
        <w:pStyle w:val="TOC1"/>
        <w:tabs>
          <w:tab w:val="right" w:leader="dot" w:pos="8306"/>
        </w:tabs>
      </w:pPr>
      <w:hyperlink w:anchor="_Toc4642" w:history="1">
        <w:r>
          <w:rPr>
            <w:rFonts w:ascii="仿宋" w:eastAsia="仿宋" w:hAnsi="仿宋" w:cs="仿宋" w:hint="eastAsia"/>
            <w:lang w:eastAsia="zh-CN"/>
          </w:rPr>
          <w:t>四、车辆内装产品项目概论</w:t>
        </w:r>
        <w:r>
          <w:tab/>
        </w:r>
        <w:r>
          <w:fldChar w:fldCharType="begin"/>
        </w:r>
        <w:r>
          <w:instrText xml:space="preserve"> PAGEREF _Toc4642 \h </w:instrText>
        </w:r>
        <w:r>
          <w:fldChar w:fldCharType="separate"/>
        </w:r>
        <w:r>
          <w:t>11</w:t>
        </w:r>
        <w:r>
          <w:fldChar w:fldCharType="end"/>
        </w:r>
      </w:hyperlink>
    </w:p>
    <w:p>
      <w:pPr>
        <w:pStyle w:val="TOC2"/>
        <w:tabs>
          <w:tab w:val="right" w:leader="dot" w:pos="8306"/>
        </w:tabs>
      </w:pPr>
      <w:hyperlink w:anchor="_Toc31163" w:history="1">
        <w:r>
          <w:rPr>
            <w:rFonts w:ascii="仿宋" w:eastAsia="仿宋" w:hAnsi="仿宋" w:cs="仿宋" w:hint="eastAsia"/>
            <w:lang w:eastAsia="zh-CN"/>
          </w:rPr>
          <w:t>(一)、车辆内装产品项目概况</w:t>
        </w:r>
        <w:r>
          <w:tab/>
        </w:r>
        <w:r>
          <w:fldChar w:fldCharType="begin"/>
        </w:r>
        <w:r>
          <w:instrText xml:space="preserve"> PAGEREF _Toc31163 \h </w:instrText>
        </w:r>
        <w:r>
          <w:fldChar w:fldCharType="separate"/>
        </w:r>
        <w:r>
          <w:t>11</w:t>
        </w:r>
        <w:r>
          <w:fldChar w:fldCharType="end"/>
        </w:r>
      </w:hyperlink>
    </w:p>
    <w:p>
      <w:pPr>
        <w:pStyle w:val="TOC2"/>
        <w:tabs>
          <w:tab w:val="right" w:leader="dot" w:pos="8306"/>
        </w:tabs>
      </w:pPr>
      <w:hyperlink w:anchor="_Toc10512" w:history="1">
        <w:r>
          <w:rPr>
            <w:rFonts w:ascii="仿宋" w:eastAsia="仿宋" w:hAnsi="仿宋" w:cs="仿宋" w:hint="eastAsia"/>
            <w:lang w:eastAsia="zh-CN"/>
          </w:rPr>
          <w:t>(二)、车辆内装产品项目目标</w:t>
        </w:r>
        <w:r>
          <w:tab/>
        </w:r>
        <w:r>
          <w:fldChar w:fldCharType="begin"/>
        </w:r>
        <w:r>
          <w:instrText xml:space="preserve"> PAGEREF _Toc10512 \h </w:instrText>
        </w:r>
        <w:r>
          <w:fldChar w:fldCharType="separate"/>
        </w:r>
        <w:r>
          <w:t>13</w:t>
        </w:r>
        <w:r>
          <w:fldChar w:fldCharType="end"/>
        </w:r>
      </w:hyperlink>
    </w:p>
    <w:p>
      <w:pPr>
        <w:pStyle w:val="TOC2"/>
        <w:tabs>
          <w:tab w:val="right" w:leader="dot" w:pos="8306"/>
        </w:tabs>
      </w:pPr>
      <w:hyperlink w:anchor="_Toc13412" w:history="1">
        <w:r>
          <w:rPr>
            <w:rFonts w:ascii="仿宋" w:eastAsia="仿宋" w:hAnsi="仿宋" w:cs="仿宋" w:hint="eastAsia"/>
            <w:lang w:eastAsia="zh-CN"/>
          </w:rPr>
          <w:t>(三)、车辆内装产品项目提出的理由</w:t>
        </w:r>
        <w:r>
          <w:tab/>
        </w:r>
        <w:r>
          <w:fldChar w:fldCharType="begin"/>
        </w:r>
        <w:r>
          <w:instrText xml:space="preserve"> PAGEREF _Toc13412 \h </w:instrText>
        </w:r>
        <w:r>
          <w:fldChar w:fldCharType="separate"/>
        </w:r>
        <w:r>
          <w:t>14</w:t>
        </w:r>
        <w:r>
          <w:fldChar w:fldCharType="end"/>
        </w:r>
      </w:hyperlink>
    </w:p>
    <w:p>
      <w:pPr>
        <w:pStyle w:val="TOC2"/>
        <w:tabs>
          <w:tab w:val="right" w:leader="dot" w:pos="8306"/>
        </w:tabs>
      </w:pPr>
      <w:hyperlink w:anchor="_Toc9057" w:history="1">
        <w:r>
          <w:rPr>
            <w:rFonts w:ascii="仿宋" w:eastAsia="仿宋" w:hAnsi="仿宋" w:cs="仿宋" w:hint="eastAsia"/>
            <w:lang w:eastAsia="zh-CN"/>
          </w:rPr>
          <w:t>(四)、车辆内装产品项目意义</w:t>
        </w:r>
        <w:r>
          <w:tab/>
        </w:r>
        <w:r>
          <w:fldChar w:fldCharType="begin"/>
        </w:r>
        <w:r>
          <w:instrText xml:space="preserve"> PAGEREF _Toc9057 \h </w:instrText>
        </w:r>
        <w:r>
          <w:fldChar w:fldCharType="separate"/>
        </w:r>
        <w:r>
          <w:t>16</w:t>
        </w:r>
        <w:r>
          <w:fldChar w:fldCharType="end"/>
        </w:r>
      </w:hyperlink>
    </w:p>
    <w:p>
      <w:pPr>
        <w:pStyle w:val="TOC2"/>
        <w:tabs>
          <w:tab w:val="right" w:leader="dot" w:pos="8306"/>
        </w:tabs>
      </w:pPr>
      <w:hyperlink w:anchor="_Toc19633" w:history="1">
        <w:r>
          <w:rPr>
            <w:rFonts w:ascii="仿宋" w:eastAsia="仿宋" w:hAnsi="仿宋" w:cs="仿宋" w:hint="eastAsia"/>
            <w:lang w:eastAsia="zh-CN"/>
          </w:rPr>
          <w:t>(五)、车辆内装产品项目背景</w:t>
        </w:r>
        <w:r>
          <w:tab/>
        </w:r>
        <w:r>
          <w:fldChar w:fldCharType="begin"/>
        </w:r>
        <w:r>
          <w:instrText xml:space="preserve"> PAGEREF _Toc19633 \h </w:instrText>
        </w:r>
        <w:r>
          <w:fldChar w:fldCharType="separate"/>
        </w:r>
        <w:r>
          <w:t>17</w:t>
        </w:r>
        <w:r>
          <w:fldChar w:fldCharType="end"/>
        </w:r>
      </w:hyperlink>
    </w:p>
    <w:p>
      <w:pPr>
        <w:pStyle w:val="TOC1"/>
        <w:tabs>
          <w:tab w:val="right" w:leader="dot" w:pos="8306"/>
        </w:tabs>
      </w:pPr>
      <w:hyperlink w:anchor="_Toc12893" w:history="1">
        <w:r>
          <w:rPr>
            <w:rFonts w:ascii="仿宋" w:eastAsia="仿宋" w:hAnsi="仿宋" w:cs="仿宋" w:hint="eastAsia"/>
            <w:lang w:eastAsia="zh-CN"/>
          </w:rPr>
          <w:t>五、产品规划分析</w:t>
        </w:r>
        <w:r>
          <w:tab/>
        </w:r>
        <w:r>
          <w:fldChar w:fldCharType="begin"/>
        </w:r>
        <w:r>
          <w:instrText xml:space="preserve"> PAGEREF _Toc12893 \h </w:instrText>
        </w:r>
        <w:r>
          <w:fldChar w:fldCharType="separate"/>
        </w:r>
        <w:r>
          <w:t>17</w:t>
        </w:r>
        <w:r>
          <w:fldChar w:fldCharType="end"/>
        </w:r>
      </w:hyperlink>
    </w:p>
    <w:p>
      <w:pPr>
        <w:pStyle w:val="TOC2"/>
        <w:tabs>
          <w:tab w:val="right" w:leader="dot" w:pos="8306"/>
        </w:tabs>
      </w:pPr>
      <w:hyperlink w:anchor="_Toc20272" w:history="1">
        <w:r>
          <w:rPr>
            <w:rFonts w:ascii="仿宋" w:eastAsia="仿宋" w:hAnsi="仿宋" w:cs="仿宋" w:hint="eastAsia"/>
            <w:lang w:eastAsia="zh-CN"/>
          </w:rPr>
          <w:t>(一)、产品规划</w:t>
        </w:r>
        <w:r>
          <w:tab/>
        </w:r>
        <w:r>
          <w:fldChar w:fldCharType="begin"/>
        </w:r>
        <w:r>
          <w:instrText xml:space="preserve"> PAGEREF _Toc20272 \h </w:instrText>
        </w:r>
        <w:r>
          <w:fldChar w:fldCharType="separate"/>
        </w:r>
        <w:r>
          <w:t>17</w:t>
        </w:r>
        <w:r>
          <w:fldChar w:fldCharType="end"/>
        </w:r>
      </w:hyperlink>
    </w:p>
    <w:p>
      <w:pPr>
        <w:pStyle w:val="TOC2"/>
        <w:tabs>
          <w:tab w:val="right" w:leader="dot" w:pos="8306"/>
        </w:tabs>
      </w:pPr>
      <w:hyperlink w:anchor="_Toc30492" w:history="1">
        <w:r>
          <w:rPr>
            <w:rFonts w:ascii="仿宋" w:eastAsia="仿宋" w:hAnsi="仿宋" w:cs="仿宋" w:hint="eastAsia"/>
            <w:lang w:eastAsia="zh-CN"/>
          </w:rPr>
          <w:t>(二)、建设规模</w:t>
        </w:r>
        <w:r>
          <w:tab/>
        </w:r>
        <w:r>
          <w:fldChar w:fldCharType="begin"/>
        </w:r>
        <w:r>
          <w:instrText xml:space="preserve"> PAGEREF _Toc30492 \h </w:instrText>
        </w:r>
        <w:r>
          <w:fldChar w:fldCharType="separate"/>
        </w:r>
        <w:r>
          <w:t>18</w:t>
        </w:r>
        <w:r>
          <w:fldChar w:fldCharType="end"/>
        </w:r>
      </w:hyperlink>
    </w:p>
    <w:p>
      <w:pPr>
        <w:pStyle w:val="TOC1"/>
        <w:tabs>
          <w:tab w:val="right" w:leader="dot" w:pos="8306"/>
        </w:tabs>
      </w:pPr>
      <w:hyperlink w:anchor="_Toc3164" w:history="1">
        <w:r>
          <w:rPr>
            <w:rFonts w:ascii="仿宋" w:eastAsia="仿宋" w:hAnsi="仿宋" w:cs="仿宋" w:hint="eastAsia"/>
            <w:lang w:eastAsia="zh-CN"/>
          </w:rPr>
          <w:t>六、车辆内装产品项目文档管理</w:t>
        </w:r>
        <w:r>
          <w:tab/>
        </w:r>
        <w:r>
          <w:fldChar w:fldCharType="begin"/>
        </w:r>
        <w:r>
          <w:instrText xml:space="preserve"> PAGEREF _Toc3164 \h </w:instrText>
        </w:r>
        <w:r>
          <w:fldChar w:fldCharType="separate"/>
        </w:r>
        <w:r>
          <w:t>19</w:t>
        </w:r>
        <w:r>
          <w:fldChar w:fldCharType="end"/>
        </w:r>
      </w:hyperlink>
    </w:p>
    <w:p>
      <w:pPr>
        <w:pStyle w:val="TOC2"/>
        <w:tabs>
          <w:tab w:val="right" w:leader="dot" w:pos="8306"/>
        </w:tabs>
      </w:pPr>
      <w:hyperlink w:anchor="_Toc19715" w:history="1">
        <w:r>
          <w:rPr>
            <w:rFonts w:ascii="仿宋" w:eastAsia="仿宋" w:hAnsi="仿宋" w:cs="仿宋" w:hint="eastAsia"/>
            <w:lang w:eastAsia="zh-CN"/>
          </w:rPr>
          <w:t>(一)、文档编制与审查</w:t>
        </w:r>
        <w:r>
          <w:tab/>
        </w:r>
        <w:r>
          <w:fldChar w:fldCharType="begin"/>
        </w:r>
        <w:r>
          <w:instrText xml:space="preserve"> PAGEREF _Toc19715 \h </w:instrText>
        </w:r>
        <w:r>
          <w:fldChar w:fldCharType="separate"/>
        </w:r>
        <w:r>
          <w:t>19</w:t>
        </w:r>
        <w:r>
          <w:fldChar w:fldCharType="end"/>
        </w:r>
      </w:hyperlink>
    </w:p>
    <w:p>
      <w:pPr>
        <w:pStyle w:val="TOC2"/>
        <w:tabs>
          <w:tab w:val="right" w:leader="dot" w:pos="8306"/>
        </w:tabs>
      </w:pPr>
      <w:hyperlink w:anchor="_Toc21385" w:history="1">
        <w:r>
          <w:rPr>
            <w:rFonts w:ascii="仿宋" w:eastAsia="仿宋" w:hAnsi="仿宋" w:cs="仿宋" w:hint="eastAsia"/>
            <w:lang w:eastAsia="zh-CN"/>
          </w:rPr>
          <w:t>(二)、文档发布与分发</w:t>
        </w:r>
        <w:r>
          <w:tab/>
        </w:r>
        <w:r>
          <w:fldChar w:fldCharType="begin"/>
        </w:r>
        <w:r>
          <w:instrText xml:space="preserve"> PAGEREF _Toc21385 \h </w:instrText>
        </w:r>
        <w:r>
          <w:fldChar w:fldCharType="separate"/>
        </w:r>
        <w:r>
          <w:t>21</w:t>
        </w:r>
        <w:r>
          <w:fldChar w:fldCharType="end"/>
        </w:r>
      </w:hyperlink>
    </w:p>
    <w:p>
      <w:pPr>
        <w:pStyle w:val="TOC2"/>
        <w:tabs>
          <w:tab w:val="right" w:leader="dot" w:pos="8306"/>
        </w:tabs>
      </w:pPr>
      <w:hyperlink w:anchor="_Toc18805" w:history="1">
        <w:r>
          <w:rPr>
            <w:rFonts w:ascii="仿宋" w:eastAsia="仿宋" w:hAnsi="仿宋" w:cs="仿宋" w:hint="eastAsia"/>
            <w:lang w:eastAsia="zh-CN"/>
          </w:rPr>
          <w:t>(三)、文档存档与归档</w:t>
        </w:r>
        <w:r>
          <w:tab/>
        </w:r>
        <w:r>
          <w:fldChar w:fldCharType="begin"/>
        </w:r>
        <w:r>
          <w:instrText xml:space="preserve"> PAGEREF _Toc18805 \h </w:instrText>
        </w:r>
        <w:r>
          <w:fldChar w:fldCharType="separate"/>
        </w:r>
        <w:r>
          <w:t>22</w:t>
        </w:r>
        <w:r>
          <w:fldChar w:fldCharType="end"/>
        </w:r>
      </w:hyperlink>
    </w:p>
    <w:p>
      <w:pPr>
        <w:pStyle w:val="TOC1"/>
        <w:tabs>
          <w:tab w:val="right" w:leader="dot" w:pos="8306"/>
        </w:tabs>
      </w:pPr>
      <w:hyperlink w:anchor="_Toc25196" w:history="1">
        <w:r>
          <w:rPr>
            <w:rFonts w:ascii="仿宋" w:eastAsia="仿宋" w:hAnsi="仿宋" w:cs="仿宋" w:hint="eastAsia"/>
            <w:lang w:eastAsia="zh-CN"/>
          </w:rPr>
          <w:t>七、车辆内装产品项目社会影响</w:t>
        </w:r>
        <w:r>
          <w:tab/>
        </w:r>
        <w:r>
          <w:fldChar w:fldCharType="begin"/>
        </w:r>
        <w:r>
          <w:instrText xml:space="preserve"> PAGEREF _Toc25196 \h </w:instrText>
        </w:r>
        <w:r>
          <w:fldChar w:fldCharType="separate"/>
        </w:r>
        <w:r>
          <w:t>23</w:t>
        </w:r>
        <w:r>
          <w:fldChar w:fldCharType="end"/>
        </w:r>
      </w:hyperlink>
    </w:p>
    <w:p>
      <w:pPr>
        <w:pStyle w:val="TOC2"/>
        <w:tabs>
          <w:tab w:val="right" w:leader="dot" w:pos="8306"/>
        </w:tabs>
      </w:pPr>
      <w:hyperlink w:anchor="_Toc8644" w:history="1">
        <w:r>
          <w:rPr>
            <w:rFonts w:ascii="仿宋" w:eastAsia="仿宋" w:hAnsi="仿宋" w:cs="仿宋" w:hint="eastAsia"/>
            <w:lang w:eastAsia="zh-CN"/>
          </w:rPr>
          <w:t>(一)、社会责任与义务</w:t>
        </w:r>
        <w:r>
          <w:tab/>
        </w:r>
        <w:r>
          <w:fldChar w:fldCharType="begin"/>
        </w:r>
        <w:r>
          <w:instrText xml:space="preserve"> PAGEREF _Toc8644 \h </w:instrText>
        </w:r>
        <w:r>
          <w:fldChar w:fldCharType="separate"/>
        </w:r>
        <w:r>
          <w:t>23</w:t>
        </w:r>
        <w:r>
          <w:fldChar w:fldCharType="end"/>
        </w:r>
      </w:hyperlink>
    </w:p>
    <w:p>
      <w:pPr>
        <w:pStyle w:val="TOC2"/>
        <w:tabs>
          <w:tab w:val="right" w:leader="dot" w:pos="8306"/>
        </w:tabs>
      </w:pPr>
      <w:hyperlink w:anchor="_Toc5558" w:history="1">
        <w:r>
          <w:rPr>
            <w:rFonts w:ascii="仿宋" w:eastAsia="仿宋" w:hAnsi="仿宋" w:cs="仿宋" w:hint="eastAsia"/>
            <w:lang w:eastAsia="zh-CN"/>
          </w:rPr>
          <w:t>(二)、社会参与与沟通</w:t>
        </w:r>
        <w:r>
          <w:tab/>
        </w:r>
        <w:r>
          <w:fldChar w:fldCharType="begin"/>
        </w:r>
        <w:r>
          <w:instrText xml:space="preserve"> PAGEREF _Toc5558 \h </w:instrText>
        </w:r>
        <w:r>
          <w:fldChar w:fldCharType="separate"/>
        </w:r>
        <w:r>
          <w:t>24</w:t>
        </w:r>
        <w:r>
          <w:fldChar w:fldCharType="end"/>
        </w:r>
      </w:hyperlink>
    </w:p>
    <w:p>
      <w:pPr>
        <w:pStyle w:val="TOC1"/>
        <w:tabs>
          <w:tab w:val="right" w:leader="dot" w:pos="8306"/>
        </w:tabs>
      </w:pPr>
      <w:hyperlink w:anchor="_Toc29153" w:history="1">
        <w:r>
          <w:rPr>
            <w:rFonts w:ascii="仿宋" w:eastAsia="仿宋" w:hAnsi="仿宋" w:cs="仿宋" w:hint="eastAsia"/>
            <w:lang w:eastAsia="zh-CN"/>
          </w:rPr>
          <w:t>八、车辆内装产品项目人力资源培养与发展</w:t>
        </w:r>
        <w:r>
          <w:tab/>
        </w:r>
        <w:r>
          <w:fldChar w:fldCharType="begin"/>
        </w:r>
        <w:r>
          <w:instrText xml:space="preserve"> PAGEREF _Toc29153 \h </w:instrText>
        </w:r>
        <w:r>
          <w:fldChar w:fldCharType="separate"/>
        </w:r>
        <w:r>
          <w:t>24</w:t>
        </w:r>
        <w:r>
          <w:fldChar w:fldCharType="end"/>
        </w:r>
      </w:hyperlink>
    </w:p>
    <w:p>
      <w:pPr>
        <w:pStyle w:val="TOC2"/>
        <w:tabs>
          <w:tab w:val="right" w:leader="dot" w:pos="8306"/>
        </w:tabs>
      </w:pPr>
      <w:hyperlink w:anchor="_Toc2960" w:history="1">
        <w:r>
          <w:rPr>
            <w:rFonts w:ascii="仿宋" w:eastAsia="仿宋" w:hAnsi="仿宋" w:cs="仿宋" w:hint="eastAsia"/>
            <w:lang w:eastAsia="zh-CN"/>
          </w:rPr>
          <w:t>(一)、人才需求与规划</w:t>
        </w:r>
        <w:r>
          <w:tab/>
        </w:r>
        <w:r>
          <w:fldChar w:fldCharType="begin"/>
        </w:r>
        <w:r>
          <w:instrText xml:space="preserve"> PAGEREF _Toc2960 \h </w:instrText>
        </w:r>
        <w:r>
          <w:fldChar w:fldCharType="separate"/>
        </w:r>
        <w:r>
          <w:t>24</w:t>
        </w:r>
        <w:r>
          <w:fldChar w:fldCharType="end"/>
        </w:r>
      </w:hyperlink>
    </w:p>
    <w:p>
      <w:pPr>
        <w:pStyle w:val="TOC2"/>
        <w:tabs>
          <w:tab w:val="right" w:leader="dot" w:pos="8306"/>
        </w:tabs>
      </w:pPr>
      <w:hyperlink w:anchor="_Toc29025" w:history="1">
        <w:r>
          <w:rPr>
            <w:rFonts w:ascii="仿宋" w:eastAsia="仿宋" w:hAnsi="仿宋" w:cs="仿宋" w:hint="eastAsia"/>
            <w:lang w:eastAsia="zh-CN"/>
          </w:rPr>
          <w:t>(二)、培训与发展计划</w:t>
        </w:r>
        <w:r>
          <w:tab/>
        </w:r>
        <w:r>
          <w:fldChar w:fldCharType="begin"/>
        </w:r>
        <w:r>
          <w:instrText xml:space="preserve"> PAGEREF _Toc29025 \h </w:instrText>
        </w:r>
        <w:r>
          <w:fldChar w:fldCharType="separate"/>
        </w:r>
        <w:r>
          <w:t>25</w:t>
        </w:r>
        <w:r>
          <w:fldChar w:fldCharType="end"/>
        </w:r>
      </w:hyperlink>
    </w:p>
    <w:p>
      <w:pPr>
        <w:pStyle w:val="TOC1"/>
        <w:tabs>
          <w:tab w:val="right" w:leader="dot" w:pos="8306"/>
        </w:tabs>
      </w:pPr>
      <w:hyperlink w:anchor="_Toc12034" w:history="1">
        <w:r>
          <w:rPr>
            <w:rFonts w:ascii="仿宋" w:eastAsia="仿宋" w:hAnsi="仿宋" w:cs="仿宋" w:hint="eastAsia"/>
            <w:lang w:eastAsia="zh-CN"/>
          </w:rPr>
          <w:t>九、车辆内装产品项目财务管理</w:t>
        </w:r>
        <w:r>
          <w:tab/>
        </w:r>
        <w:r>
          <w:fldChar w:fldCharType="begin"/>
        </w:r>
        <w:r>
          <w:instrText xml:space="preserve"> PAGEREF _Toc12034 \h </w:instrText>
        </w:r>
        <w:r>
          <w:fldChar w:fldCharType="separate"/>
        </w:r>
        <w:r>
          <w:t>26</w:t>
        </w:r>
        <w:r>
          <w:fldChar w:fldCharType="end"/>
        </w:r>
      </w:hyperlink>
    </w:p>
    <w:p>
      <w:pPr>
        <w:pStyle w:val="TOC2"/>
        <w:tabs>
          <w:tab w:val="right" w:leader="dot" w:pos="8306"/>
        </w:tabs>
      </w:pPr>
      <w:hyperlink w:anchor="_Toc20942" w:history="1">
        <w:r>
          <w:rPr>
            <w:rFonts w:ascii="仿宋" w:eastAsia="仿宋" w:hAnsi="仿宋" w:cs="仿宋" w:hint="eastAsia"/>
            <w:lang w:eastAsia="zh-CN"/>
          </w:rPr>
          <w:t>(一)、资金需求大</w:t>
        </w:r>
        <w:r>
          <w:tab/>
        </w:r>
        <w:r>
          <w:fldChar w:fldCharType="begin"/>
        </w:r>
        <w:r>
          <w:instrText xml:space="preserve"> PAGEREF _Toc20942 \h </w:instrText>
        </w:r>
        <w:r>
          <w:fldChar w:fldCharType="separate"/>
        </w:r>
        <w:r>
          <w:t>26</w:t>
        </w:r>
        <w:r>
          <w:fldChar w:fldCharType="end"/>
        </w:r>
      </w:hyperlink>
    </w:p>
    <w:p>
      <w:pPr>
        <w:pStyle w:val="TOC2"/>
        <w:tabs>
          <w:tab w:val="right" w:leader="dot" w:pos="8306"/>
        </w:tabs>
      </w:pPr>
      <w:hyperlink w:anchor="_Toc7052" w:history="1">
        <w:r>
          <w:rPr>
            <w:rFonts w:ascii="仿宋" w:eastAsia="仿宋" w:hAnsi="仿宋" w:cs="仿宋" w:hint="eastAsia"/>
            <w:lang w:eastAsia="zh-CN"/>
          </w:rPr>
          <w:t>(二)、研发周期长</w:t>
        </w:r>
        <w:r>
          <w:tab/>
        </w:r>
        <w:r>
          <w:fldChar w:fldCharType="begin"/>
        </w:r>
        <w:r>
          <w:instrText xml:space="preserve"> PAGEREF _Toc7052 \h </w:instrText>
        </w:r>
        <w:r>
          <w:fldChar w:fldCharType="separate"/>
        </w:r>
        <w:r>
          <w:t>27</w:t>
        </w:r>
        <w:r>
          <w:fldChar w:fldCharType="end"/>
        </w:r>
      </w:hyperlink>
    </w:p>
    <w:p>
      <w:pPr>
        <w:pStyle w:val="TOC2"/>
        <w:tabs>
          <w:tab w:val="right" w:leader="dot" w:pos="8306"/>
        </w:tabs>
      </w:pPr>
      <w:hyperlink w:anchor="_Toc6240" w:history="1">
        <w:r>
          <w:rPr>
            <w:rFonts w:ascii="仿宋" w:eastAsia="仿宋" w:hAnsi="仿宋" w:cs="仿宋" w:hint="eastAsia"/>
            <w:lang w:eastAsia="zh-CN"/>
          </w:rPr>
          <w:t>(三)、市场风险大</w:t>
        </w:r>
        <w:r>
          <w:tab/>
        </w:r>
        <w:r>
          <w:fldChar w:fldCharType="begin"/>
        </w:r>
        <w:r>
          <w:instrText xml:space="preserve"> PAGEREF _Toc6240 \h </w:instrText>
        </w:r>
        <w:r>
          <w:fldChar w:fldCharType="separate"/>
        </w:r>
        <w:r>
          <w:t>28</w:t>
        </w:r>
        <w:r>
          <w:fldChar w:fldCharType="end"/>
        </w:r>
      </w:hyperlink>
    </w:p>
    <w:p>
      <w:pPr>
        <w:pStyle w:val="TOC2"/>
        <w:tabs>
          <w:tab w:val="right" w:leader="dot" w:pos="8306"/>
        </w:tabs>
      </w:pPr>
      <w:hyperlink w:anchor="_Toc624" w:history="1">
        <w:r>
          <w:rPr>
            <w:rFonts w:ascii="仿宋" w:eastAsia="仿宋" w:hAnsi="仿宋" w:cs="仿宋" w:hint="eastAsia"/>
            <w:lang w:eastAsia="zh-CN"/>
          </w:rPr>
          <w:t>(四)、利润率高</w:t>
        </w:r>
        <w:r>
          <w:tab/>
        </w:r>
        <w:r>
          <w:fldChar w:fldCharType="begin"/>
        </w:r>
        <w:r>
          <w:instrText xml:space="preserve"> PAGEREF _Toc624 \h </w:instrText>
        </w:r>
        <w:r>
          <w:fldChar w:fldCharType="separate"/>
        </w:r>
        <w:r>
          <w:t>31</w:t>
        </w:r>
        <w:r>
          <w:fldChar w:fldCharType="end"/>
        </w:r>
      </w:hyperlink>
    </w:p>
    <w:p>
      <w:pPr>
        <w:pStyle w:val="TOC1"/>
        <w:tabs>
          <w:tab w:val="right" w:leader="dot" w:pos="8306"/>
        </w:tabs>
      </w:pPr>
      <w:hyperlink w:anchor="_Toc5770" w:history="1">
        <w:r>
          <w:rPr>
            <w:rFonts w:ascii="仿宋" w:eastAsia="仿宋" w:hAnsi="仿宋" w:cs="仿宋" w:hint="eastAsia"/>
            <w:lang w:eastAsia="zh-CN"/>
          </w:rPr>
          <w:t>十、车辆内装产品项目投资规划</w:t>
        </w:r>
        <w:r>
          <w:tab/>
        </w:r>
        <w:r>
          <w:fldChar w:fldCharType="begin"/>
        </w:r>
        <w:r>
          <w:instrText xml:space="preserve"> PAGEREF _Toc5770 \h </w:instrText>
        </w:r>
        <w:r>
          <w:fldChar w:fldCharType="separate"/>
        </w:r>
        <w:r>
          <w:t>33</w:t>
        </w:r>
        <w:r>
          <w:fldChar w:fldCharType="end"/>
        </w:r>
      </w:hyperlink>
    </w:p>
    <w:p>
      <w:pPr>
        <w:pStyle w:val="TOC2"/>
        <w:tabs>
          <w:tab w:val="right" w:leader="dot" w:pos="8306"/>
        </w:tabs>
      </w:pPr>
      <w:hyperlink w:anchor="_Toc18316" w:history="1">
        <w:r>
          <w:rPr>
            <w:rFonts w:ascii="仿宋" w:eastAsia="仿宋" w:hAnsi="仿宋" w:cs="仿宋" w:hint="eastAsia"/>
            <w:lang w:eastAsia="zh-CN"/>
          </w:rPr>
          <w:t>(一)、车辆内装产品项目总投资估算</w:t>
        </w:r>
        <w:r>
          <w:tab/>
        </w:r>
        <w:r>
          <w:fldChar w:fldCharType="begin"/>
        </w:r>
        <w:r>
          <w:instrText xml:space="preserve"> PAGEREF _Toc18316 \h </w:instrText>
        </w:r>
        <w:r>
          <w:fldChar w:fldCharType="separate"/>
        </w:r>
        <w:r>
          <w:t>33</w:t>
        </w:r>
        <w:r>
          <w:fldChar w:fldCharType="end"/>
        </w:r>
      </w:hyperlink>
    </w:p>
    <w:p>
      <w:pPr>
        <w:pStyle w:val="TOC2"/>
        <w:tabs>
          <w:tab w:val="right" w:leader="dot" w:pos="8306"/>
        </w:tabs>
      </w:pPr>
      <w:hyperlink w:anchor="_Toc11" w:history="1">
        <w:r>
          <w:rPr>
            <w:rFonts w:ascii="仿宋" w:eastAsia="仿宋" w:hAnsi="仿宋" w:cs="仿宋" w:hint="eastAsia"/>
            <w:lang w:eastAsia="zh-CN"/>
          </w:rPr>
          <w:t>(二)、资金筹措</w:t>
        </w:r>
        <w:r>
          <w:tab/>
        </w:r>
        <w:r>
          <w:fldChar w:fldCharType="begin"/>
        </w:r>
        <w:r>
          <w:instrText xml:space="preserve"> PAGEREF _Toc11 \h </w:instrText>
        </w:r>
        <w:r>
          <w:fldChar w:fldCharType="separate"/>
        </w:r>
        <w:r>
          <w:t>34</w:t>
        </w:r>
        <w:r>
          <w:fldChar w:fldCharType="end"/>
        </w:r>
      </w:hyperlink>
    </w:p>
    <w:p>
      <w:pPr>
        <w:pStyle w:val="TOC1"/>
        <w:tabs>
          <w:tab w:val="right" w:leader="dot" w:pos="8306"/>
        </w:tabs>
      </w:pPr>
      <w:hyperlink w:anchor="_Toc31147" w:history="1">
        <w:r>
          <w:rPr>
            <w:rFonts w:ascii="仿宋" w:eastAsia="仿宋" w:hAnsi="仿宋" w:cs="仿宋" w:hint="eastAsia"/>
            <w:lang w:eastAsia="zh-CN"/>
          </w:rPr>
          <w:t>十一、车辆内装产品项目创新与研发</w:t>
        </w:r>
        <w:r>
          <w:tab/>
        </w:r>
        <w:r>
          <w:fldChar w:fldCharType="begin"/>
        </w:r>
        <w:r>
          <w:instrText xml:space="preserve"> PAGEREF _Toc31147 \h </w:instrText>
        </w:r>
        <w:r>
          <w:fldChar w:fldCharType="separate"/>
        </w:r>
        <w:r>
          <w:t>35</w:t>
        </w:r>
        <w:r>
          <w:fldChar w:fldCharType="end"/>
        </w:r>
      </w:hyperlink>
    </w:p>
    <w:p>
      <w:pPr>
        <w:pStyle w:val="TOC2"/>
        <w:tabs>
          <w:tab w:val="right" w:leader="dot" w:pos="8306"/>
        </w:tabs>
      </w:pPr>
      <w:hyperlink w:anchor="_Toc21088" w:history="1">
        <w:r>
          <w:rPr>
            <w:rFonts w:ascii="仿宋" w:eastAsia="仿宋" w:hAnsi="仿宋" w:cs="仿宋" w:hint="eastAsia"/>
            <w:lang w:eastAsia="zh-CN"/>
          </w:rPr>
          <w:t>(一)、创新策略与方向</w:t>
        </w:r>
        <w:r>
          <w:tab/>
        </w:r>
        <w:r>
          <w:fldChar w:fldCharType="begin"/>
        </w:r>
        <w:r>
          <w:instrText xml:space="preserve"> PAGEREF _Toc21088 \h </w:instrText>
        </w:r>
        <w:r>
          <w:fldChar w:fldCharType="separate"/>
        </w:r>
        <w:r>
          <w:t>35</w:t>
        </w:r>
        <w:r>
          <w:fldChar w:fldCharType="end"/>
        </w:r>
      </w:hyperlink>
    </w:p>
    <w:p>
      <w:pPr>
        <w:pStyle w:val="TOC2"/>
        <w:tabs>
          <w:tab w:val="right" w:leader="dot" w:pos="8306"/>
        </w:tabs>
      </w:pPr>
      <w:hyperlink w:anchor="_Toc10935" w:history="1">
        <w:r>
          <w:rPr>
            <w:rFonts w:ascii="仿宋" w:eastAsia="仿宋" w:hAnsi="仿宋" w:cs="仿宋" w:hint="eastAsia"/>
            <w:lang w:eastAsia="zh-CN"/>
          </w:rPr>
          <w:t>(二)、研发规划与投入</w:t>
        </w:r>
        <w:r>
          <w:tab/>
        </w:r>
        <w:r>
          <w:fldChar w:fldCharType="begin"/>
        </w:r>
        <w:r>
          <w:instrText xml:space="preserve"> PAGEREF _Toc10935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380" w:history="1">
        <w:r>
          <w:rPr>
            <w:rFonts w:ascii="仿宋" w:eastAsia="仿宋" w:hAnsi="仿宋" w:cs="仿宋" w:hint="eastAsia"/>
            <w:lang w:eastAsia="zh-CN"/>
          </w:rPr>
          <w:t>十二、车辆内装产品项目经营效益</w:t>
        </w:r>
        <w:r>
          <w:tab/>
        </w:r>
        <w:r>
          <w:fldChar w:fldCharType="begin"/>
        </w:r>
        <w:r>
          <w:instrText xml:space="preserve"> PAGEREF _Toc8380 \h </w:instrText>
        </w:r>
        <w:r>
          <w:fldChar w:fldCharType="separate"/>
        </w:r>
        <w:r>
          <w:t>38</w:t>
        </w:r>
        <w:r>
          <w:fldChar w:fldCharType="end"/>
        </w:r>
      </w:hyperlink>
    </w:p>
    <w:p>
      <w:pPr>
        <w:pStyle w:val="TOC2"/>
        <w:tabs>
          <w:tab w:val="right" w:leader="dot" w:pos="8306"/>
        </w:tabs>
      </w:pPr>
      <w:hyperlink w:anchor="_Toc3644" w:history="1">
        <w:r>
          <w:rPr>
            <w:rFonts w:ascii="仿宋" w:eastAsia="仿宋" w:hAnsi="仿宋" w:cs="仿宋" w:hint="eastAsia"/>
            <w:lang w:eastAsia="zh-CN"/>
          </w:rPr>
          <w:t>(一)、经济评价财务测算</w:t>
        </w:r>
        <w:r>
          <w:tab/>
        </w:r>
        <w:r>
          <w:fldChar w:fldCharType="begin"/>
        </w:r>
        <w:r>
          <w:instrText xml:space="preserve"> PAGEREF _Toc3644 \h </w:instrText>
        </w:r>
        <w:r>
          <w:fldChar w:fldCharType="separate"/>
        </w:r>
        <w:r>
          <w:t>38</w:t>
        </w:r>
        <w:r>
          <w:fldChar w:fldCharType="end"/>
        </w:r>
      </w:hyperlink>
    </w:p>
    <w:p>
      <w:pPr>
        <w:pStyle w:val="TOC2"/>
        <w:tabs>
          <w:tab w:val="right" w:leader="dot" w:pos="8306"/>
        </w:tabs>
      </w:pPr>
      <w:hyperlink w:anchor="_Toc12548" w:history="1">
        <w:r>
          <w:rPr>
            <w:rFonts w:ascii="仿宋" w:eastAsia="仿宋" w:hAnsi="仿宋" w:cs="仿宋" w:hint="eastAsia"/>
            <w:lang w:eastAsia="zh-CN"/>
          </w:rPr>
          <w:t>(二)、车辆内装产品项目盈利能力分析</w:t>
        </w:r>
        <w:r>
          <w:tab/>
        </w:r>
        <w:r>
          <w:fldChar w:fldCharType="begin"/>
        </w:r>
        <w:r>
          <w:instrText xml:space="preserve"> PAGEREF _Toc12548 \h </w:instrText>
        </w:r>
        <w:r>
          <w:fldChar w:fldCharType="separate"/>
        </w:r>
        <w:r>
          <w:t>39</w:t>
        </w:r>
        <w:r>
          <w:fldChar w:fldCharType="end"/>
        </w:r>
      </w:hyperlink>
    </w:p>
    <w:p>
      <w:pPr>
        <w:pStyle w:val="TOC1"/>
        <w:tabs>
          <w:tab w:val="right" w:leader="dot" w:pos="8306"/>
        </w:tabs>
      </w:pPr>
      <w:hyperlink w:anchor="_Toc14600" w:history="1">
        <w:r>
          <w:rPr>
            <w:rFonts w:ascii="仿宋" w:eastAsia="仿宋" w:hAnsi="仿宋" w:cs="仿宋" w:hint="eastAsia"/>
            <w:lang w:eastAsia="zh-CN"/>
          </w:rPr>
          <w:t>十三、车辆内装产品项目变更管理</w:t>
        </w:r>
        <w:r>
          <w:tab/>
        </w:r>
        <w:r>
          <w:fldChar w:fldCharType="begin"/>
        </w:r>
        <w:r>
          <w:instrText xml:space="preserve"> PAGEREF _Toc14600 \h </w:instrText>
        </w:r>
        <w:r>
          <w:fldChar w:fldCharType="separate"/>
        </w:r>
        <w:r>
          <w:t>40</w:t>
        </w:r>
        <w:r>
          <w:fldChar w:fldCharType="end"/>
        </w:r>
      </w:hyperlink>
    </w:p>
    <w:p>
      <w:pPr>
        <w:pStyle w:val="TOC2"/>
        <w:tabs>
          <w:tab w:val="right" w:leader="dot" w:pos="8306"/>
        </w:tabs>
      </w:pPr>
      <w:hyperlink w:anchor="_Toc31064" w:history="1">
        <w:r>
          <w:rPr>
            <w:rFonts w:ascii="仿宋" w:eastAsia="仿宋" w:hAnsi="仿宋" w:cs="仿宋" w:hint="eastAsia"/>
            <w:lang w:eastAsia="zh-CN"/>
          </w:rPr>
          <w:t>(一)、变更申请与评估</w:t>
        </w:r>
        <w:r>
          <w:tab/>
        </w:r>
        <w:r>
          <w:fldChar w:fldCharType="begin"/>
        </w:r>
        <w:r>
          <w:instrText xml:space="preserve"> PAGEREF _Toc31064 \h </w:instrText>
        </w:r>
        <w:r>
          <w:fldChar w:fldCharType="separate"/>
        </w:r>
        <w:r>
          <w:t>40</w:t>
        </w:r>
        <w:r>
          <w:fldChar w:fldCharType="end"/>
        </w:r>
      </w:hyperlink>
    </w:p>
    <w:p>
      <w:pPr>
        <w:pStyle w:val="TOC2"/>
        <w:tabs>
          <w:tab w:val="right" w:leader="dot" w:pos="8306"/>
        </w:tabs>
      </w:pPr>
      <w:hyperlink w:anchor="_Toc29439" w:history="1">
        <w:r>
          <w:rPr>
            <w:rFonts w:ascii="仿宋" w:eastAsia="仿宋" w:hAnsi="仿宋" w:cs="仿宋" w:hint="eastAsia"/>
            <w:lang w:eastAsia="zh-CN"/>
          </w:rPr>
          <w:t>(二)、变更实施与控制</w:t>
        </w:r>
        <w:r>
          <w:tab/>
        </w:r>
        <w:r>
          <w:fldChar w:fldCharType="begin"/>
        </w:r>
        <w:r>
          <w:instrText xml:space="preserve"> PAGEREF _Toc29439 \h </w:instrText>
        </w:r>
        <w:r>
          <w:fldChar w:fldCharType="separate"/>
        </w:r>
        <w:r>
          <w:t>41</w:t>
        </w:r>
        <w:r>
          <w:fldChar w:fldCharType="end"/>
        </w:r>
      </w:hyperlink>
    </w:p>
    <w:p>
      <w:pPr>
        <w:pStyle w:val="TOC1"/>
        <w:tabs>
          <w:tab w:val="right" w:leader="dot" w:pos="8306"/>
        </w:tabs>
      </w:pPr>
      <w:hyperlink w:anchor="_Toc19249" w:history="1">
        <w:r>
          <w:rPr>
            <w:rFonts w:ascii="仿宋" w:eastAsia="仿宋" w:hAnsi="仿宋" w:cs="仿宋" w:hint="eastAsia"/>
            <w:lang w:eastAsia="zh-CN"/>
          </w:rPr>
          <w:t>十四、车辆内装产品项目治理与监督</w:t>
        </w:r>
        <w:r>
          <w:tab/>
        </w:r>
        <w:r>
          <w:fldChar w:fldCharType="begin"/>
        </w:r>
        <w:r>
          <w:instrText xml:space="preserve"> PAGEREF _Toc19249 \h </w:instrText>
        </w:r>
        <w:r>
          <w:fldChar w:fldCharType="separate"/>
        </w:r>
        <w:r>
          <w:t>41</w:t>
        </w:r>
        <w:r>
          <w:fldChar w:fldCharType="end"/>
        </w:r>
      </w:hyperlink>
    </w:p>
    <w:p>
      <w:pPr>
        <w:pStyle w:val="TOC2"/>
        <w:tabs>
          <w:tab w:val="right" w:leader="dot" w:pos="8306"/>
        </w:tabs>
      </w:pPr>
      <w:hyperlink w:anchor="_Toc21593" w:history="1">
        <w:r>
          <w:rPr>
            <w:rFonts w:ascii="仿宋" w:eastAsia="仿宋" w:hAnsi="仿宋" w:cs="仿宋" w:hint="eastAsia"/>
            <w:lang w:eastAsia="zh-CN"/>
          </w:rPr>
          <w:t>(一)、车辆内装产品项目治理结构</w:t>
        </w:r>
        <w:r>
          <w:tab/>
        </w:r>
        <w:r>
          <w:fldChar w:fldCharType="begin"/>
        </w:r>
        <w:r>
          <w:instrText xml:space="preserve"> PAGEREF _Toc21593 \h </w:instrText>
        </w:r>
        <w:r>
          <w:fldChar w:fldCharType="separate"/>
        </w:r>
        <w:r>
          <w:t>41</w:t>
        </w:r>
        <w:r>
          <w:fldChar w:fldCharType="end"/>
        </w:r>
      </w:hyperlink>
    </w:p>
    <w:p>
      <w:pPr>
        <w:pStyle w:val="TOC2"/>
        <w:tabs>
          <w:tab w:val="right" w:leader="dot" w:pos="8306"/>
        </w:tabs>
      </w:pPr>
      <w:hyperlink w:anchor="_Toc8218" w:history="1">
        <w:r>
          <w:rPr>
            <w:rFonts w:ascii="仿宋" w:eastAsia="仿宋" w:hAnsi="仿宋" w:cs="仿宋" w:hint="eastAsia"/>
            <w:lang w:eastAsia="zh-CN"/>
          </w:rPr>
          <w:t>(二)、监督与审计</w:t>
        </w:r>
        <w:r>
          <w:tab/>
        </w:r>
        <w:r>
          <w:fldChar w:fldCharType="begin"/>
        </w:r>
        <w:r>
          <w:instrText xml:space="preserve"> PAGEREF _Toc8218 \h </w:instrText>
        </w:r>
        <w:r>
          <w:fldChar w:fldCharType="separate"/>
        </w:r>
        <w:r>
          <w:t>43</w:t>
        </w:r>
        <w:r>
          <w:fldChar w:fldCharType="end"/>
        </w:r>
      </w:hyperlink>
    </w:p>
    <w:p>
      <w:pPr>
        <w:pStyle w:val="TOC1"/>
        <w:tabs>
          <w:tab w:val="right" w:leader="dot" w:pos="8306"/>
        </w:tabs>
      </w:pPr>
      <w:hyperlink w:anchor="_Toc29144" w:history="1">
        <w:r>
          <w:rPr>
            <w:rFonts w:ascii="仿宋" w:eastAsia="仿宋" w:hAnsi="仿宋" w:cs="仿宋" w:hint="eastAsia"/>
            <w:lang w:eastAsia="zh-CN"/>
          </w:rPr>
          <w:t>十五、风险识别与分类</w:t>
        </w:r>
        <w:r>
          <w:tab/>
        </w:r>
        <w:r>
          <w:fldChar w:fldCharType="begin"/>
        </w:r>
        <w:r>
          <w:instrText xml:space="preserve"> PAGEREF _Toc29144 \h </w:instrText>
        </w:r>
        <w:r>
          <w:fldChar w:fldCharType="separate"/>
        </w:r>
        <w:r>
          <w:t>44</w:t>
        </w:r>
        <w:r>
          <w:fldChar w:fldCharType="end"/>
        </w:r>
      </w:hyperlink>
    </w:p>
    <w:p>
      <w:pPr>
        <w:pStyle w:val="TOC2"/>
        <w:tabs>
          <w:tab w:val="right" w:leader="dot" w:pos="8306"/>
        </w:tabs>
      </w:pPr>
      <w:hyperlink w:anchor="_Toc23952" w:history="1">
        <w:r>
          <w:rPr>
            <w:rFonts w:ascii="仿宋" w:eastAsia="仿宋" w:hAnsi="仿宋" w:cs="仿宋" w:hint="eastAsia"/>
            <w:lang w:eastAsia="zh-CN"/>
          </w:rPr>
          <w:t>(一)、风险识别</w:t>
        </w:r>
        <w:r>
          <w:tab/>
        </w:r>
        <w:r>
          <w:fldChar w:fldCharType="begin"/>
        </w:r>
        <w:r>
          <w:instrText xml:space="preserve"> PAGEREF _Toc23952 \h </w:instrText>
        </w:r>
        <w:r>
          <w:fldChar w:fldCharType="separate"/>
        </w:r>
        <w:r>
          <w:t>44</w:t>
        </w:r>
        <w:r>
          <w:fldChar w:fldCharType="end"/>
        </w:r>
      </w:hyperlink>
    </w:p>
    <w:p>
      <w:pPr>
        <w:pStyle w:val="TOC2"/>
        <w:tabs>
          <w:tab w:val="right" w:leader="dot" w:pos="8306"/>
        </w:tabs>
      </w:pPr>
      <w:hyperlink w:anchor="_Toc14273" w:history="1">
        <w:r>
          <w:rPr>
            <w:rFonts w:ascii="仿宋" w:eastAsia="仿宋" w:hAnsi="仿宋" w:cs="仿宋" w:hint="eastAsia"/>
            <w:lang w:eastAsia="zh-CN"/>
          </w:rPr>
          <w:t>(二)、风险分类</w:t>
        </w:r>
        <w:r>
          <w:tab/>
        </w:r>
        <w:r>
          <w:fldChar w:fldCharType="begin"/>
        </w:r>
        <w:r>
          <w:instrText xml:space="preserve"> PAGEREF _Toc14273 \h </w:instrText>
        </w:r>
        <w:r>
          <w:fldChar w:fldCharType="separate"/>
        </w:r>
        <w:r>
          <w:t>45</w:t>
        </w:r>
        <w:r>
          <w:fldChar w:fldCharType="end"/>
        </w:r>
      </w:hyperlink>
    </w:p>
    <w:p>
      <w:pPr>
        <w:pStyle w:val="TOC1"/>
        <w:tabs>
          <w:tab w:val="right" w:leader="dot" w:pos="8306"/>
        </w:tabs>
      </w:pPr>
      <w:hyperlink w:anchor="_Toc20626" w:history="1">
        <w:r>
          <w:rPr>
            <w:rFonts w:ascii="仿宋" w:eastAsia="仿宋" w:hAnsi="仿宋" w:cs="仿宋" w:hint="eastAsia"/>
            <w:lang w:eastAsia="zh-CN"/>
          </w:rPr>
          <w:t>十六、质量管理体系</w:t>
        </w:r>
        <w:r>
          <w:tab/>
        </w:r>
        <w:r>
          <w:fldChar w:fldCharType="begin"/>
        </w:r>
        <w:r>
          <w:instrText xml:space="preserve"> PAGEREF _Toc20626 \h </w:instrText>
        </w:r>
        <w:r>
          <w:fldChar w:fldCharType="separate"/>
        </w:r>
        <w:r>
          <w:t>47</w:t>
        </w:r>
        <w:r>
          <w:fldChar w:fldCharType="end"/>
        </w:r>
      </w:hyperlink>
    </w:p>
    <w:p>
      <w:pPr>
        <w:pStyle w:val="TOC2"/>
        <w:tabs>
          <w:tab w:val="right" w:leader="dot" w:pos="8306"/>
        </w:tabs>
      </w:pPr>
      <w:hyperlink w:anchor="_Toc20898" w:history="1">
        <w:r>
          <w:rPr>
            <w:rFonts w:ascii="仿宋" w:eastAsia="仿宋" w:hAnsi="仿宋" w:cs="仿宋" w:hint="eastAsia"/>
            <w:lang w:eastAsia="zh-CN"/>
          </w:rPr>
          <w:t>(一)、质量目标与方针</w:t>
        </w:r>
        <w:r>
          <w:tab/>
        </w:r>
        <w:r>
          <w:fldChar w:fldCharType="begin"/>
        </w:r>
        <w:r>
          <w:instrText xml:space="preserve"> PAGEREF _Toc20898 \h </w:instrText>
        </w:r>
        <w:r>
          <w:fldChar w:fldCharType="separate"/>
        </w:r>
        <w:r>
          <w:t>47</w:t>
        </w:r>
        <w:r>
          <w:fldChar w:fldCharType="end"/>
        </w:r>
      </w:hyperlink>
    </w:p>
    <w:p>
      <w:pPr>
        <w:pStyle w:val="TOC2"/>
        <w:tabs>
          <w:tab w:val="right" w:leader="dot" w:pos="8306"/>
        </w:tabs>
      </w:pPr>
      <w:hyperlink w:anchor="_Toc26332" w:history="1">
        <w:r>
          <w:rPr>
            <w:rFonts w:ascii="仿宋" w:eastAsia="仿宋" w:hAnsi="仿宋" w:cs="仿宋" w:hint="eastAsia"/>
            <w:lang w:eastAsia="zh-CN"/>
          </w:rPr>
          <w:t>(二)、质量管理责任</w:t>
        </w:r>
        <w:r>
          <w:tab/>
        </w:r>
        <w:r>
          <w:fldChar w:fldCharType="begin"/>
        </w:r>
        <w:r>
          <w:instrText xml:space="preserve"> PAGEREF _Toc26332 \h </w:instrText>
        </w:r>
        <w:r>
          <w:fldChar w:fldCharType="separate"/>
        </w:r>
        <w:r>
          <w:t>48</w:t>
        </w:r>
        <w:r>
          <w:fldChar w:fldCharType="end"/>
        </w:r>
      </w:hyperlink>
    </w:p>
    <w:p>
      <w:pPr>
        <w:pStyle w:val="TOC2"/>
        <w:tabs>
          <w:tab w:val="right" w:leader="dot" w:pos="8306"/>
        </w:tabs>
      </w:pPr>
      <w:hyperlink w:anchor="_Toc11552" w:history="1">
        <w:r>
          <w:rPr>
            <w:rFonts w:ascii="仿宋" w:eastAsia="仿宋" w:hAnsi="仿宋" w:cs="仿宋" w:hint="eastAsia"/>
            <w:lang w:eastAsia="zh-CN"/>
          </w:rPr>
          <w:t>(三)、质量管理体系文件</w:t>
        </w:r>
        <w:r>
          <w:tab/>
        </w:r>
        <w:r>
          <w:fldChar w:fldCharType="begin"/>
        </w:r>
        <w:r>
          <w:instrText xml:space="preserve"> PAGEREF _Toc11552 \h </w:instrText>
        </w:r>
        <w:r>
          <w:fldChar w:fldCharType="separate"/>
        </w:r>
        <w:r>
          <w:t>50</w:t>
        </w:r>
        <w:r>
          <w:fldChar w:fldCharType="end"/>
        </w:r>
      </w:hyperlink>
    </w:p>
    <w:p>
      <w:pPr>
        <w:pStyle w:val="TOC2"/>
        <w:tabs>
          <w:tab w:val="right" w:leader="dot" w:pos="8306"/>
        </w:tabs>
      </w:pPr>
      <w:hyperlink w:anchor="_Toc6893" w:history="1">
        <w:r>
          <w:rPr>
            <w:rFonts w:ascii="仿宋" w:eastAsia="仿宋" w:hAnsi="仿宋" w:cs="仿宋" w:hint="eastAsia"/>
            <w:lang w:eastAsia="zh-CN"/>
          </w:rPr>
          <w:t>(四)、质量培训与教育</w:t>
        </w:r>
        <w:r>
          <w:tab/>
        </w:r>
        <w:r>
          <w:fldChar w:fldCharType="begin"/>
        </w:r>
        <w:r>
          <w:instrText xml:space="preserve"> PAGEREF _Toc6893 \h </w:instrText>
        </w:r>
        <w:r>
          <w:fldChar w:fldCharType="separate"/>
        </w:r>
        <w:r>
          <w:t>52</w:t>
        </w:r>
        <w:r>
          <w:fldChar w:fldCharType="end"/>
        </w:r>
      </w:hyperlink>
    </w:p>
    <w:p>
      <w:pPr>
        <w:pStyle w:val="TOC2"/>
        <w:tabs>
          <w:tab w:val="right" w:leader="dot" w:pos="8306"/>
        </w:tabs>
      </w:pPr>
      <w:hyperlink w:anchor="_Toc22632" w:history="1">
        <w:r>
          <w:rPr>
            <w:rFonts w:ascii="仿宋" w:eastAsia="仿宋" w:hAnsi="仿宋" w:cs="仿宋" w:hint="eastAsia"/>
            <w:lang w:eastAsia="zh-CN"/>
          </w:rPr>
          <w:t>(五)、质量审核与评价</w:t>
        </w:r>
        <w:r>
          <w:tab/>
        </w:r>
        <w:r>
          <w:fldChar w:fldCharType="begin"/>
        </w:r>
        <w:r>
          <w:instrText xml:space="preserve"> PAGEREF _Toc22632 \h </w:instrText>
        </w:r>
        <w:r>
          <w:fldChar w:fldCharType="separate"/>
        </w:r>
        <w:r>
          <w:t>53</w:t>
        </w:r>
        <w:r>
          <w:fldChar w:fldCharType="end"/>
        </w:r>
      </w:hyperlink>
    </w:p>
    <w:p>
      <w:pPr>
        <w:pStyle w:val="TOC2"/>
        <w:tabs>
          <w:tab w:val="right" w:leader="dot" w:pos="8306"/>
        </w:tabs>
      </w:pPr>
      <w:hyperlink w:anchor="_Toc28996" w:history="1">
        <w:r>
          <w:rPr>
            <w:rFonts w:ascii="仿宋" w:eastAsia="仿宋" w:hAnsi="仿宋" w:cs="仿宋" w:hint="eastAsia"/>
            <w:lang w:eastAsia="zh-CN"/>
          </w:rPr>
          <w:t>(六)、不符合与纠正措施</w:t>
        </w:r>
        <w:r>
          <w:tab/>
        </w:r>
        <w:r>
          <w:fldChar w:fldCharType="begin"/>
        </w:r>
        <w:r>
          <w:instrText xml:space="preserve"> PAGEREF _Toc28996 \h </w:instrText>
        </w:r>
        <w:r>
          <w:fldChar w:fldCharType="separate"/>
        </w:r>
        <w:r>
          <w:t>54</w:t>
        </w:r>
        <w:r>
          <w:fldChar w:fldCharType="end"/>
        </w:r>
      </w:hyperlink>
    </w:p>
    <w:p>
      <w:pPr>
        <w:pStyle w:val="TOC1"/>
        <w:tabs>
          <w:tab w:val="right" w:leader="dot" w:pos="8306"/>
        </w:tabs>
      </w:pPr>
      <w:hyperlink w:anchor="_Toc16632" w:history="1">
        <w:r>
          <w:rPr>
            <w:rFonts w:ascii="仿宋" w:eastAsia="仿宋" w:hAnsi="仿宋" w:cs="仿宋" w:hint="eastAsia"/>
            <w:lang w:eastAsia="zh-CN"/>
          </w:rPr>
          <w:t>十七、车辆内装产品项目实施时间节点</w:t>
        </w:r>
        <w:r>
          <w:tab/>
        </w:r>
        <w:r>
          <w:fldChar w:fldCharType="begin"/>
        </w:r>
        <w:r>
          <w:instrText xml:space="preserve"> PAGEREF _Toc16632 \h </w:instrText>
        </w:r>
        <w:r>
          <w:fldChar w:fldCharType="separate"/>
        </w:r>
        <w:r>
          <w:t>55</w:t>
        </w:r>
        <w:r>
          <w:fldChar w:fldCharType="end"/>
        </w:r>
      </w:hyperlink>
    </w:p>
    <w:p>
      <w:pPr>
        <w:pStyle w:val="TOC2"/>
        <w:tabs>
          <w:tab w:val="right" w:leader="dot" w:pos="8306"/>
        </w:tabs>
      </w:pPr>
      <w:hyperlink w:anchor="_Toc6262" w:history="1">
        <w:r>
          <w:rPr>
            <w:rFonts w:ascii="仿宋" w:eastAsia="仿宋" w:hAnsi="仿宋" w:cs="仿宋" w:hint="eastAsia"/>
            <w:lang w:eastAsia="zh-CN"/>
          </w:rPr>
          <w:t>(一)、车辆内装产品项目启动阶段时间节点</w:t>
        </w:r>
        <w:r>
          <w:tab/>
        </w:r>
        <w:r>
          <w:fldChar w:fldCharType="begin"/>
        </w:r>
        <w:r>
          <w:instrText xml:space="preserve"> PAGEREF _Toc6262 \h </w:instrText>
        </w:r>
        <w:r>
          <w:fldChar w:fldCharType="separate"/>
        </w:r>
        <w:r>
          <w:t>55</w:t>
        </w:r>
        <w:r>
          <w:fldChar w:fldCharType="end"/>
        </w:r>
      </w:hyperlink>
    </w:p>
    <w:p>
      <w:pPr>
        <w:pStyle w:val="TOC2"/>
        <w:tabs>
          <w:tab w:val="right" w:leader="dot" w:pos="8306"/>
        </w:tabs>
      </w:pPr>
      <w:hyperlink w:anchor="_Toc15832" w:history="1">
        <w:r>
          <w:rPr>
            <w:rFonts w:ascii="仿宋" w:eastAsia="仿宋" w:hAnsi="仿宋" w:cs="仿宋" w:hint="eastAsia"/>
            <w:lang w:eastAsia="zh-CN"/>
          </w:rPr>
          <w:t>(二)、车辆内装产品项目执行阶段时间节点</w:t>
        </w:r>
        <w:r>
          <w:tab/>
        </w:r>
        <w:r>
          <w:fldChar w:fldCharType="begin"/>
        </w:r>
        <w:r>
          <w:instrText xml:space="preserve"> PAGEREF _Toc15832 \h </w:instrText>
        </w:r>
        <w:r>
          <w:fldChar w:fldCharType="separate"/>
        </w:r>
        <w:r>
          <w:t>57</w:t>
        </w:r>
        <w:r>
          <w:fldChar w:fldCharType="end"/>
        </w:r>
      </w:hyperlink>
    </w:p>
    <w:p>
      <w:pPr>
        <w:pStyle w:val="TOC2"/>
        <w:tabs>
          <w:tab w:val="right" w:leader="dot" w:pos="8306"/>
        </w:tabs>
      </w:pPr>
      <w:hyperlink w:anchor="_Toc2832" w:history="1">
        <w:r>
          <w:rPr>
            <w:rFonts w:ascii="仿宋" w:eastAsia="仿宋" w:hAnsi="仿宋" w:cs="仿宋" w:hint="eastAsia"/>
            <w:lang w:eastAsia="zh-CN"/>
          </w:rPr>
          <w:t>(三)、车辆内装产品项目完成阶段时间节点</w:t>
        </w:r>
        <w:r>
          <w:tab/>
        </w:r>
        <w:r>
          <w:fldChar w:fldCharType="begin"/>
        </w:r>
        <w:r>
          <w:instrText xml:space="preserve"> PAGEREF _Toc2832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77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530"/>
      <w:r>
        <w:rPr>
          <w:rFonts w:ascii="仿宋" w:eastAsia="仿宋" w:hAnsi="仿宋" w:cs="仿宋" w:hint="eastAsia"/>
          <w:sz w:val="28"/>
          <w:lang w:eastAsia="zh-CN"/>
        </w:rPr>
        <w:t>一、车辆内装产品项目建设背景及必要性分析</w:t>
      </w:r>
      <w:bookmarkEnd w:id="2"/>
    </w:p>
    <w:p>
      <w:pPr>
        <w:pStyle w:val="Heading2"/>
        <w:rPr>
          <w:rFonts w:ascii="仿宋" w:eastAsia="仿宋" w:hAnsi="仿宋" w:cs="仿宋" w:hint="eastAsia"/>
          <w:lang w:eastAsia="zh-CN"/>
        </w:rPr>
      </w:pPr>
      <w:bookmarkStart w:id="3" w:name="_Toc20939"/>
      <w:r>
        <w:rPr>
          <w:rFonts w:ascii="仿宋" w:eastAsia="仿宋" w:hAnsi="仿宋" w:cs="仿宋" w:hint="eastAsia"/>
          <w:lang w:eastAsia="zh-CN"/>
        </w:rPr>
        <w:t>(一)、车辆内装产品项目背景分析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车辆内装产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车辆内装产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车辆内装产品项目在这个潮流中的定位。同时，我们将关注行业内涌现的新兴机遇，以便车辆内装产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车辆内装产品项目提供了强大的发展动力。我们将聚焦于行业内最新的技术发展趋势，包括但不限于人工智能、大数据分析、物联网等领域。通过深度的技术研究，我们将确保车辆内装产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车辆内装产品项目发展的源泉。我们将投入更多的精力对市场需求进行深入剖析，超越表面的需求，深入挖掘潜在的市场痛点和机遇。通过对市场需求的细致了解，车辆内装产品项目将更有针对性地设计解决方案，满足市场的多样化需求，从而更好地促进车辆内装产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车辆内装产品项目战略至关重要。我们将对竞争态势进行更为深入的分析，包括但不限于市场份额、产品特点、客户满意度等多个维度。通过深度的竞争分析，车辆内装产品项目将能够更准确地把握市场脉搏，制定具有竞争力的车辆内装产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车辆内装产品项目的发展具有直接的影响。我们将进行更为全面的法规和政策分析，了解行业发展中的潜在法律风险和合规挑战。通过充分了解和遵守相关法规，车辆内装产品项目将确保在法律框架内合法合规运营，为车辆内装产品项目的稳健发展提供有力支持。</w:t>
      </w:r>
    </w:p>
    <w:p>
      <w:pPr>
        <w:pStyle w:val="Heading2"/>
        <w:ind w:firstLine="560" w:firstLineChars="200"/>
        <w:rPr>
          <w:rFonts w:ascii="仿宋" w:eastAsia="仿宋" w:hAnsi="仿宋" w:cs="仿宋" w:hint="eastAsia"/>
          <w:sz w:val="28"/>
          <w:lang w:eastAsia="zh-CN"/>
        </w:rPr>
      </w:pPr>
      <w:bookmarkStart w:id="4" w:name="_Toc7726"/>
      <w:r>
        <w:rPr>
          <w:rFonts w:ascii="仿宋" w:eastAsia="仿宋" w:hAnsi="仿宋" w:cs="仿宋" w:hint="eastAsia"/>
          <w:sz w:val="28"/>
          <w:lang w:eastAsia="zh-CN"/>
        </w:rPr>
        <w:t>(二)、车辆内装产品项目建设必要性分析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车辆内装产品项目建设的迫切性源于对行业发展趋势的深刻洞察。我们正处于一个行业变革的时代，科技创新、数字化转型成为企业发展的关键动力。车辆内装产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车辆内装产品项目建设不仅仅是为了跟上潮流，更是为了通过技术创新推动企业的持续发展。通过引入先进的技术和解决方案，车辆内装产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车辆内装产品项目的建设成为必然选择，通过提高产品质量、拓展服务领域，从而在竞争中获得更多的机会。车辆内装产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车辆内装产品项目建设的必要性体现在对客户需求更精准的满足。通过车辆内装产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车辆内装产品项目建设的背后是对企业持续创新的追求。只有通过不断创新，企业才能在竞争中立于不败之地。车辆内装产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405"/>
      <w:r>
        <w:rPr>
          <w:rFonts w:ascii="仿宋" w:eastAsia="仿宋" w:hAnsi="仿宋" w:cs="仿宋" w:hint="eastAsia"/>
          <w:sz w:val="28"/>
          <w:lang w:eastAsia="zh-CN"/>
        </w:rPr>
        <w:t>二、车辆内装产品项目绩效评估</w:t>
      </w:r>
      <w:bookmarkEnd w:id="5"/>
    </w:p>
    <w:p>
      <w:pPr>
        <w:pStyle w:val="Heading2"/>
        <w:rPr>
          <w:rFonts w:ascii="仿宋" w:eastAsia="仿宋" w:hAnsi="仿宋" w:cs="仿宋" w:hint="eastAsia"/>
          <w:lang w:eastAsia="zh-CN"/>
        </w:rPr>
      </w:pPr>
      <w:bookmarkStart w:id="6" w:name="_Toc9625"/>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车辆内装产品项目中，我们设计了一套全面的绩效评估指标，以确保车辆内装产品项目的可控和成功交付。这些指标跨足车辆内装产品项目目标、成本、进度和质量等多个维度，为我们提供了全面洞察车辆内装产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车辆内装产品项目目标达成率是我们关注的首要指标。我们设定了明确的目标，并通过定期监测和评估，迅速发现并应对潜在的目标偏差。这为车辆内装产品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成本绩效是另一个核心关注点。通过实际成本与预算成本的对比分析，我们深入了解成本差异的原因，及时调整资源分配，保持车辆内装产品项目在经济效益方面的合理水平。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车辆内装产品项目进度作为关键的绩效指标之一，得到了精心的关注。我们制定了详细的车辆内装产品项目进度计划，并设立了进度符合度指标，确保实际进度与计划进度保持一致。这使我们能够快速发现和解决潜在的进度问题，保持车辆内装产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车辆内装产品项目绩效的不可或缺的一环。我们引入了一系列的质量标准和客户满意度指标，以确保车辆内装产品项目交付的成果在质量上达到或超越预期水平。通过持续监测这些指标，我们努力提升车辆内装产品项目整体质量水平，为车辆内装产品项目的成功交付提供有力保障。通过这些科学且全面的绩效评估，我们能够更好地引导车辆内装产品项目的持续改进，确保车辆内装产品项目目标的顺利达成。</w:t>
      </w:r>
    </w:p>
    <w:p>
      <w:pPr>
        <w:pStyle w:val="Heading2"/>
        <w:ind w:firstLine="560" w:firstLineChars="200"/>
        <w:rPr>
          <w:rFonts w:ascii="仿宋" w:eastAsia="仿宋" w:hAnsi="仿宋" w:cs="仿宋" w:hint="eastAsia"/>
          <w:sz w:val="28"/>
          <w:lang w:eastAsia="zh-CN"/>
        </w:rPr>
      </w:pPr>
      <w:bookmarkStart w:id="7" w:name="_Toc20702"/>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绩效评估是车辆内装产品项目中的关键环节，为确保车辆内装产品项目达到预期目标，我们采用了多层次、多维度的绩效评估方法。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车辆内装产品项目的战略目标对齐，确保每个决策和行动都与车辆内装产品项目整体目标保持一致。团队会定期召开战略对齐会议，审视当前工作与车辆内装产品项目战略是否保持一致，以及是否需要调整战略方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车辆内装产品项目进度、质量、成本和风险等方面。这些指标通过数据收集和分析，为车辆内装产品项目管理团队提供了客观的评估依据。例如，我们通过车辆内装产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绩效评估不仅仅停留在车辆内装产品项目内部，还考虑了车辆内装产品项目对外部环境的影响。我们定期进行干系人满意度调查，以了解各利益相关方对车辆内装产品项目的期望和满意度，并及时做出调整。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这种多层次、多角度的绩效评估方法，使得我们能够全面了解车辆内装产品项目的运行状态，及时做出调整，确保车辆内装产品项目在不断变化的环境中保持稳健前行。</w:t>
      </w:r>
    </w:p>
    <w:p>
      <w:pPr>
        <w:pStyle w:val="Heading2"/>
        <w:ind w:firstLine="560" w:firstLineChars="200"/>
        <w:rPr>
          <w:rFonts w:ascii="仿宋" w:eastAsia="仿宋" w:hAnsi="仿宋" w:cs="仿宋" w:hint="eastAsia"/>
          <w:sz w:val="28"/>
          <w:lang w:eastAsia="zh-CN"/>
        </w:rPr>
      </w:pPr>
      <w:bookmarkStart w:id="8" w:name="_Toc17202"/>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为了确保车辆内装产品项目的有效管理和不断优化，我们采用了精心设计的绩效评估周期。这个周期旨在实现灵活、实时和全面的评估，以适应车辆内装产品项目执行中的各种挑战。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车辆内装产品项目的不同需求，分为短期、中期和长期。短期评估关注每个迭代或工作周期，以及时发现和解决当前任务中的问题。中期评估涵盖几个迭代，深入了解整体车辆内装产品项目的趋势和性能。长期评估则着眼于整个车辆内装产品项目阶段，确保车辆内装产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车辆内装产品项目管理工具和协作平台，团队成员能够随时更新和分享车辆内装产品项目数据。这种实时性的反馈机制使我们能够及时察觉潜在问题，快速调整，保持车辆内装产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车辆内装产品项目的决策制定密不可分。每个周期的车辆内装产品项目回顾会议成为集体总结经验、识别问题深层次原因并找到创新解决方案的平台。这种定期的反思与调整机制使车辆内装产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808"/>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9684"/>
      <w:r>
        <w:rPr>
          <w:rFonts w:ascii="仿宋" w:eastAsia="仿宋" w:hAnsi="仿宋" w:cs="仿宋" w:hint="eastAsia"/>
          <w:lang w:eastAsia="zh-CN"/>
        </w:rPr>
        <w:t>(一)、车辆内装产品行业分析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车辆内装产品行业一直以来都是市场的关注焦点。行业内的发展趋势、竞争态势以及潜在机会都对车辆内装产品项目的推进产生深远的影响。通过深入研究行业的整体概貌，我们将更好地理解行业的核心特征，为车辆内装产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车辆内装产品行业，技术一直是推动创新和发展的关键因素。我们将对当前技术趋势进行详尽分析，包括但不限于人工智能、大数据应用、先进制造技术等。这有助于车辆内装产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车辆内装产品项目成功的基础。我们将对主要竞争对手进行深入研究，包括其市场份额、产品特点、市场定位等。通过全面了解竞争对手的优势和劣势，车辆内装产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21353"/>
      <w:r>
        <w:rPr>
          <w:rFonts w:ascii="仿宋" w:eastAsia="仿宋" w:hAnsi="仿宋" w:cs="仿宋" w:hint="eastAsia"/>
          <w:sz w:val="28"/>
          <w:lang w:eastAsia="zh-CN"/>
        </w:rPr>
        <w:t>(二)、车辆内装产品市场分析预测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车辆内装产品市场未来的增长趋势。这包括市场的整体规模、各细分领域的发展趋势等。车辆内装产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车辆内装产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车辆内装产品项目实施过程中需要充分考虑的因素。我们将对市场风险进行全面评估，包括但不限于政策法规风险、市场竞争风险、技术变革风险等。通过对潜在风险的深入分析，车辆内装产品项目可以制定相应的风险缓解策略，降低不确定性对车辆内装产品项目的影响。</w:t>
      </w:r>
    </w:p>
    <w:p>
      <w:pPr>
        <w:pStyle w:val="Heading1"/>
        <w:ind w:firstLine="560" w:firstLineChars="200"/>
        <w:rPr>
          <w:rFonts w:ascii="仿宋" w:eastAsia="仿宋" w:hAnsi="仿宋" w:cs="仿宋" w:hint="eastAsia"/>
          <w:sz w:val="28"/>
          <w:lang w:eastAsia="zh-CN"/>
        </w:rPr>
      </w:pPr>
      <w:bookmarkStart w:id="12" w:name="_Toc4642"/>
      <w:r>
        <w:rPr>
          <w:rFonts w:ascii="仿宋" w:eastAsia="仿宋" w:hAnsi="仿宋" w:cs="仿宋" w:hint="eastAsia"/>
          <w:sz w:val="28"/>
          <w:lang w:eastAsia="zh-CN"/>
        </w:rPr>
        <w:t>四、车辆内装产品项目概论</w:t>
      </w:r>
      <w:bookmarkEnd w:id="12"/>
    </w:p>
    <w:p>
      <w:pPr>
        <w:pStyle w:val="Heading2"/>
        <w:rPr>
          <w:rFonts w:ascii="仿宋" w:eastAsia="仿宋" w:hAnsi="仿宋" w:cs="仿宋" w:hint="eastAsia"/>
          <w:lang w:eastAsia="zh-CN"/>
        </w:rPr>
      </w:pPr>
      <w:bookmarkStart w:id="13" w:name="_Toc31163"/>
      <w:r>
        <w:rPr>
          <w:rFonts w:ascii="仿宋" w:eastAsia="仿宋" w:hAnsi="仿宋" w:cs="仿宋" w:hint="eastAsia"/>
          <w:lang w:eastAsia="zh-CN"/>
        </w:rPr>
        <w:t>(一)、车辆内装产品项目概况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车辆内装产品项目的起源追溯至对市场的深入洞察。市场的不断演变与变革为车辆内装产品项目提供了难得的机遇。当前市场存在的需求缺口和变革的大环境共同构成了车辆内装产品项目的背景。这个车辆内装产品项目旨在充分利用市场机遇，填补行业中尚未满足的需求，为客户提供全新的解决方案。市场的变革和需求的增长使得这个车辆内装产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车辆内装产品项目名称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车辆内装产品项目正式命名为车辆内装产品。这个名称不仅仅是一个标识，更代表了车辆内装产品项目的核心理念和愿景。它蕴含着车辆内装产品项目所要解决问题的关键字，具有强烈的表达和辨识度，为车辆内装产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车辆内装产品项目目标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车辆内装产品项目的核心目标是提供一种全新、高效的解决方案，满足客户日益增长的需求。车辆内装产品项目追求的不仅仅是满足市场需求，更是在市场中获得卓越的竞争优势。通过不断提升产品或服务的质量和创新水平，车辆内装产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车辆内装产品项目范围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车辆内装产品项目全面涵盖了产品研发、制造、市场推广和售后服务，确保从产品设计到最终用户体验的全方位关注。这一全面的车辆内装产品项目范围是为了确保车辆内装产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车辆内装产品项目时间表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车辆内装产品项目计划在未来18个月内完成，包括研发、测试、市场试点和正式推出等不同阶段。这个时间表的合理设计是为了确保车辆内装产品项目各个阶段的顺利推进，以便按时交付高质量的成果。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车辆内装产品项目预算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车辆内装产品项目总预算估算为XX百万美元，主要分配在研发、市场推广、人员培训和运营等方面。这一充足的预算为车辆内装产品项目提供了充足的资源，确保车辆内装产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车辆内装产品项目风险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车辆内装产品项目可能面临的风险包括市场接受度低、技术难题、竞争激烈等。车辆内装产品项目团队已经制定了相应的风险应对计划，通过前瞻性的风险管理，确保车辆内装产品项目在面对不确定性时能够迅速做出应对。</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1.8 车辆内装产品项目团队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车辆内装产品项目汇聚了一支经验丰富、多领域专业素养的核心团队，确保车辆内装产品项目在各个方面都能拥有高水平的执行力。团队的协同作战是车辆内装产品项目成功的关键因素之一。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车辆内装产品项目背景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车辆内装产品项目的背景根植于市场对更高效、创新产品的渴望，同时也受到科技发展对行业格局的深刻改变的影响。这为车辆内装产品项目提供了广阔的发展空间和市场需求。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车辆内装产品项目现状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截至目前，车辆内装产品项目已完成市场调研和技术验证，取得了初步的成功。这为车辆内装产品项目在未来的发展奠定了坚实的基础，为更远大的目标打下了坚实的基石。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0512"/>
      <w:r>
        <w:rPr>
          <w:rFonts w:ascii="仿宋" w:eastAsia="仿宋" w:hAnsi="仿宋" w:cs="仿宋" w:hint="eastAsia"/>
          <w:sz w:val="28"/>
          <w:lang w:eastAsia="zh-CN"/>
        </w:rPr>
        <w:t>(二)、车辆内装产品项目目标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keyword》车辆内装产品项目首要业务目标是在市场中占据有利地位，实现产品/服务的成功推广和销售。通过不断提升产品质量、创新性，车辆内装产品项目追求成为行业中的领导者，赢得更多客户的青睐。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在科技迅速发展的时代，车辆内装产品项目着眼于技术创新。通过持续的研发和技术升级，车辆内装产品项目旨在推出更具创新性的产品或服务，以满足市场对新鲜、先进解决方案的需求。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为了建立可持续的客户关系，车辆内装产品项目设定了客户满意度目标。通过提供卓越的产品质量和优质的客户服务，车辆内装产品项目追求赢得客户的信任和忠诚度，确保他们的满意度达到行业领先水平。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车辆内装产品项目注重社会责任和可持续发展。通过实施环保、社会责任车辆内装产品项目，车辆内装产品项目致力于在经济发展的同时保护环境，促进社会公平，实现可持续经营。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车辆内装产品项目的团队是实现目标的核心驱动力。因此，车辆内装产品项目设定了团队发展目标，包括提升团队成员的专业技能、培养领导力，以及搭建协同高效的团队工作氛围。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3412"/>
      <w:r>
        <w:rPr>
          <w:rFonts w:ascii="仿宋" w:eastAsia="仿宋" w:hAnsi="仿宋" w:cs="仿宋" w:hint="eastAsia"/>
          <w:sz w:val="28"/>
          <w:lang w:eastAsia="zh-CN"/>
        </w:rPr>
        <w:t>(三)、车辆内装产品项目提出的理由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车辆内装产品项目提出的理由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车辆内装产品项目的提出源于对市场机遇的深刻洞察。当前市场中存在的需求缺口和行业发展趋势表明，有巨大的商业机会等待被开发。通过准确捕捉市场机遇，车辆内装产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车辆内装产品项目的理念基于对技术创新的信仰。通过持续的研发和技术投入，车辆内装产品项目有望推出更具创新性的产品或服务。在科技飞速发展的当下，车辆内装产品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车辆内装产品项目的提出是为了增强企业的行业竞争力。通过提升产品或服务的质量和独特性，车辆内装产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车辆内装产品项目响应了消费者需求的变化。随着社会和科技的不断发展，消费者对产品和服务的需求也在发生变化。通过深入了解并及时回应消费者的新需求，车辆内装产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车辆内装产品项目的提出是企业战略发展规划的一部分。在面对日益激烈的市场竞争和不断变化的商业环境中，车辆内装产品项目作为企业战略的一环，旨在为企业开辟新的增长领域，巩固企业在行业中的地位。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车辆内装产品项目的提出不仅仅是基于商业考量，还注重社会责任。通过推出环保、社会责任等方面的车辆内装产品项目，车辆内装产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车辆内装产品项目的提出反映了对利益相关者期望的关注。包括客户、员工、投资者等利益相关者在企业发展中都有着各自的期望，车辆内装产品项目力求在满足这些期望的同时，取得更大的共赢。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9057"/>
      <w:r>
        <w:rPr>
          <w:rFonts w:ascii="仿宋" w:eastAsia="仿宋" w:hAnsi="仿宋" w:cs="仿宋" w:hint="eastAsia"/>
          <w:sz w:val="28"/>
          <w:lang w:eastAsia="zh-CN"/>
        </w:rPr>
        <w:t>(四)、车辆内装产品项目意义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在实施车辆内装产品项目的过程中，我们不仅仅是在追逐商业成功，更是为企业和社会的多个层面创造了深远的意义。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车辆内装产品项目的首要意义在于提升企业的市场竞争力。通过持续的创新和对产品质量的高标准要求，车辆内装产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车辆内装产品项目的推进将促使行业技术水平的提升。通过引入先进技术和创新性解决方案，车辆内装产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车辆内装产品项目不仅创造了大量就业机会，提高了就业水平，还注重社会责任和环保。通过参与社会公益事业和推动环保车辆内装产品项目，车辆内装产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综合而言，车辆内装产品项目意义重大，不仅推动了企业的发展，也为行业和社会的进步贡献了积极力量。这是一个全面而深刻的影响，将在未来产生可持续的正面效应。</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https://d.book118.com/348073024050006025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车辆内装产品项目规划设计方案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车辆内装产品项目规划设计方案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车辆内装产品项目规划设计方案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车辆内装产品项目规划设计方案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车辆内装产品项目规划设计方案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车辆内装产品项目规划设计方案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车辆内装产品项目规划设计方案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车辆内装产品项目规划设计方案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车辆内装产品项目规划设计方案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车辆内装产品项目规划设计方案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车辆内装产品项目规划设计方案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车辆内装产品项目规划设计方案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车辆内装产品项目规划设计方案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车辆内装产品项目规划设计方案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车辆内装产品项目规划设计方案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车辆内装产品项目规划设计方案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车辆内装产品项目规划设计方案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6911D8"/>
    <w:rsid w:val="746911D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8073024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2024-01-10T17:59:00Z</dcterms:created>
  <dcterms:modified xsi:type="dcterms:W3CDTF">2024-01-10T17:59:53Z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1008D4B4CF6246A0BBBB05FA26DEC848_11</vt:lpwstr>
  </property>
  <property fmtid="{D5CDD505-2E9C-101B-9397-08002B2CF9AE}" pid="3" name="KSOProductBuildVer">
    <vt:lpwstr>2052-12.1.0.16120</vt:lpwstr>
  </property>
</Properties>
</file>