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粘胶纤维相关行业公司员工职业发展支持与推动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82" w:history="1">
        <w:r>
          <w:rPr>
            <w:rFonts w:ascii="仿宋" w:eastAsia="仿宋" w:hAnsi="仿宋" w:cs="仿宋" w:hint="eastAsia"/>
            <w:lang w:eastAsia="zh-CN"/>
          </w:rPr>
          <w:t>概论</w:t>
        </w:r>
        <w:r>
          <w:tab/>
        </w:r>
        <w:r>
          <w:fldChar w:fldCharType="begin"/>
        </w:r>
        <w:r>
          <w:instrText xml:space="preserve"> PAGEREF _Toc19682 \h </w:instrText>
        </w:r>
        <w:r>
          <w:fldChar w:fldCharType="separate"/>
        </w:r>
        <w:r>
          <w:t>3</w:t>
        </w:r>
        <w:r>
          <w:fldChar w:fldCharType="end"/>
        </w:r>
      </w:hyperlink>
    </w:p>
    <w:p>
      <w:pPr>
        <w:pStyle w:val="TOC1"/>
        <w:tabs>
          <w:tab w:val="right" w:leader="dot" w:pos="8306"/>
        </w:tabs>
      </w:pPr>
      <w:hyperlink w:anchor="_Toc18190" w:history="1">
        <w:r>
          <w:rPr>
            <w:rFonts w:ascii="仿宋" w:eastAsia="仿宋" w:hAnsi="仿宋" w:cs="仿宋" w:hint="eastAsia"/>
            <w:lang w:eastAsia="zh-CN"/>
          </w:rPr>
          <w:t>一、员工沟通技巧培训与人际关系管理</w:t>
        </w:r>
        <w:r>
          <w:tab/>
        </w:r>
        <w:r>
          <w:fldChar w:fldCharType="begin"/>
        </w:r>
        <w:r>
          <w:instrText xml:space="preserve"> PAGEREF _Toc18190 \h </w:instrText>
        </w:r>
        <w:r>
          <w:fldChar w:fldCharType="separate"/>
        </w:r>
        <w:r>
          <w:t>3</w:t>
        </w:r>
        <w:r>
          <w:fldChar w:fldCharType="end"/>
        </w:r>
      </w:hyperlink>
    </w:p>
    <w:p>
      <w:pPr>
        <w:pStyle w:val="TOC2"/>
        <w:tabs>
          <w:tab w:val="right" w:leader="dot" w:pos="8306"/>
        </w:tabs>
      </w:pPr>
      <w:hyperlink w:anchor="_Toc6195" w:history="1">
        <w:r>
          <w:rPr>
            <w:rFonts w:ascii="仿宋" w:eastAsia="仿宋" w:hAnsi="仿宋" w:cs="仿宋" w:hint="eastAsia"/>
            <w:lang w:eastAsia="zh-CN"/>
          </w:rPr>
          <w:t>(一)、沟通技巧的重要性及培训计划</w:t>
        </w:r>
        <w:r>
          <w:tab/>
        </w:r>
        <w:r>
          <w:fldChar w:fldCharType="begin"/>
        </w:r>
        <w:r>
          <w:instrText xml:space="preserve"> PAGEREF _Toc6195 \h </w:instrText>
        </w:r>
        <w:r>
          <w:fldChar w:fldCharType="separate"/>
        </w:r>
        <w:r>
          <w:t>3</w:t>
        </w:r>
        <w:r>
          <w:fldChar w:fldCharType="end"/>
        </w:r>
      </w:hyperlink>
    </w:p>
    <w:p>
      <w:pPr>
        <w:pStyle w:val="TOC2"/>
        <w:tabs>
          <w:tab w:val="right" w:leader="dot" w:pos="8306"/>
        </w:tabs>
      </w:pPr>
      <w:hyperlink w:anchor="_Toc12858" w:history="1">
        <w:r>
          <w:rPr>
            <w:rFonts w:ascii="仿宋" w:eastAsia="仿宋" w:hAnsi="仿宋" w:cs="仿宋" w:hint="eastAsia"/>
            <w:lang w:eastAsia="zh-CN"/>
          </w:rPr>
          <w:t>(二)、人际关系管理的原则与方法</w:t>
        </w:r>
        <w:r>
          <w:tab/>
        </w:r>
        <w:r>
          <w:fldChar w:fldCharType="begin"/>
        </w:r>
        <w:r>
          <w:instrText xml:space="preserve"> PAGEREF _Toc12858 \h </w:instrText>
        </w:r>
        <w:r>
          <w:fldChar w:fldCharType="separate"/>
        </w:r>
        <w:r>
          <w:t>4</w:t>
        </w:r>
        <w:r>
          <w:fldChar w:fldCharType="end"/>
        </w:r>
      </w:hyperlink>
    </w:p>
    <w:p>
      <w:pPr>
        <w:pStyle w:val="TOC2"/>
        <w:tabs>
          <w:tab w:val="right" w:leader="dot" w:pos="8306"/>
        </w:tabs>
      </w:pPr>
      <w:hyperlink w:anchor="_Toc5744" w:history="1">
        <w:r>
          <w:rPr>
            <w:rFonts w:ascii="仿宋" w:eastAsia="仿宋" w:hAnsi="仿宋" w:cs="仿宋" w:hint="eastAsia"/>
            <w:lang w:eastAsia="zh-CN"/>
          </w:rPr>
          <w:t>(三)、良好人际关系的建立与维护</w:t>
        </w:r>
        <w:r>
          <w:tab/>
        </w:r>
        <w:r>
          <w:fldChar w:fldCharType="begin"/>
        </w:r>
        <w:r>
          <w:instrText xml:space="preserve"> PAGEREF _Toc5744 \h </w:instrText>
        </w:r>
        <w:r>
          <w:fldChar w:fldCharType="separate"/>
        </w:r>
        <w:r>
          <w:t>4</w:t>
        </w:r>
        <w:r>
          <w:fldChar w:fldCharType="end"/>
        </w:r>
      </w:hyperlink>
    </w:p>
    <w:p>
      <w:pPr>
        <w:pStyle w:val="TOC1"/>
        <w:tabs>
          <w:tab w:val="right" w:leader="dot" w:pos="8306"/>
        </w:tabs>
      </w:pPr>
      <w:hyperlink w:anchor="_Toc734" w:history="1">
        <w:r>
          <w:rPr>
            <w:rFonts w:ascii="仿宋" w:eastAsia="仿宋" w:hAnsi="仿宋" w:cs="仿宋" w:hint="eastAsia"/>
            <w:lang w:eastAsia="zh-CN"/>
          </w:rPr>
          <w:t>二、项目基本情况</w:t>
        </w:r>
        <w:r>
          <w:tab/>
        </w:r>
        <w:r>
          <w:fldChar w:fldCharType="begin"/>
        </w:r>
        <w:r>
          <w:instrText xml:space="preserve"> PAGEREF _Toc734 \h </w:instrText>
        </w:r>
        <w:r>
          <w:fldChar w:fldCharType="separate"/>
        </w:r>
        <w:r>
          <w:t>5</w:t>
        </w:r>
        <w:r>
          <w:fldChar w:fldCharType="end"/>
        </w:r>
      </w:hyperlink>
    </w:p>
    <w:p>
      <w:pPr>
        <w:pStyle w:val="TOC2"/>
        <w:tabs>
          <w:tab w:val="right" w:leader="dot" w:pos="8306"/>
        </w:tabs>
      </w:pPr>
      <w:hyperlink w:anchor="_Toc8857" w:history="1">
        <w:r>
          <w:rPr>
            <w:rFonts w:ascii="仿宋" w:eastAsia="仿宋" w:hAnsi="仿宋" w:cs="仿宋" w:hint="eastAsia"/>
            <w:lang w:eastAsia="zh-CN"/>
          </w:rPr>
          <w:t>(一)、项目名称及建设性质</w:t>
        </w:r>
        <w:r>
          <w:tab/>
        </w:r>
        <w:r>
          <w:fldChar w:fldCharType="begin"/>
        </w:r>
        <w:r>
          <w:instrText xml:space="preserve"> PAGEREF _Toc8857 \h </w:instrText>
        </w:r>
        <w:r>
          <w:fldChar w:fldCharType="separate"/>
        </w:r>
        <w:r>
          <w:t>5</w:t>
        </w:r>
        <w:r>
          <w:fldChar w:fldCharType="end"/>
        </w:r>
      </w:hyperlink>
    </w:p>
    <w:p>
      <w:pPr>
        <w:pStyle w:val="TOC2"/>
        <w:tabs>
          <w:tab w:val="right" w:leader="dot" w:pos="8306"/>
        </w:tabs>
      </w:pPr>
      <w:hyperlink w:anchor="_Toc17351" w:history="1">
        <w:r>
          <w:rPr>
            <w:rFonts w:ascii="仿宋" w:eastAsia="仿宋" w:hAnsi="仿宋" w:cs="仿宋" w:hint="eastAsia"/>
            <w:lang w:eastAsia="zh-CN"/>
          </w:rPr>
          <w:t>(二)、项目承办单位</w:t>
        </w:r>
        <w:r>
          <w:tab/>
        </w:r>
        <w:r>
          <w:fldChar w:fldCharType="begin"/>
        </w:r>
        <w:r>
          <w:instrText xml:space="preserve"> PAGEREF _Toc17351 \h </w:instrText>
        </w:r>
        <w:r>
          <w:fldChar w:fldCharType="separate"/>
        </w:r>
        <w:r>
          <w:t>6</w:t>
        </w:r>
        <w:r>
          <w:fldChar w:fldCharType="end"/>
        </w:r>
      </w:hyperlink>
    </w:p>
    <w:p>
      <w:pPr>
        <w:pStyle w:val="TOC2"/>
        <w:tabs>
          <w:tab w:val="right" w:leader="dot" w:pos="8306"/>
        </w:tabs>
      </w:pPr>
      <w:hyperlink w:anchor="_Toc4298" w:history="1">
        <w:r>
          <w:rPr>
            <w:rFonts w:ascii="仿宋" w:eastAsia="仿宋" w:hAnsi="仿宋" w:cs="仿宋" w:hint="eastAsia"/>
            <w:lang w:eastAsia="zh-CN"/>
          </w:rPr>
          <w:t>(三)、项目实施的可行性</w:t>
        </w:r>
        <w:r>
          <w:tab/>
        </w:r>
        <w:r>
          <w:fldChar w:fldCharType="begin"/>
        </w:r>
        <w:r>
          <w:instrText xml:space="preserve"> PAGEREF _Toc4298 \h </w:instrText>
        </w:r>
        <w:r>
          <w:fldChar w:fldCharType="separate"/>
        </w:r>
        <w:r>
          <w:t>7</w:t>
        </w:r>
        <w:r>
          <w:fldChar w:fldCharType="end"/>
        </w:r>
      </w:hyperlink>
    </w:p>
    <w:p>
      <w:pPr>
        <w:pStyle w:val="TOC2"/>
        <w:tabs>
          <w:tab w:val="right" w:leader="dot" w:pos="8306"/>
        </w:tabs>
      </w:pPr>
      <w:hyperlink w:anchor="_Toc17160" w:history="1">
        <w:r>
          <w:rPr>
            <w:rFonts w:ascii="仿宋" w:eastAsia="仿宋" w:hAnsi="仿宋" w:cs="仿宋" w:hint="eastAsia"/>
            <w:lang w:eastAsia="zh-CN"/>
          </w:rPr>
          <w:t>(四)、项目建设选址</w:t>
        </w:r>
        <w:r>
          <w:tab/>
        </w:r>
        <w:r>
          <w:fldChar w:fldCharType="begin"/>
        </w:r>
        <w:r>
          <w:instrText xml:space="preserve"> PAGEREF _Toc17160 \h </w:instrText>
        </w:r>
        <w:r>
          <w:fldChar w:fldCharType="separate"/>
        </w:r>
        <w:r>
          <w:t>9</w:t>
        </w:r>
        <w:r>
          <w:fldChar w:fldCharType="end"/>
        </w:r>
      </w:hyperlink>
    </w:p>
    <w:p>
      <w:pPr>
        <w:pStyle w:val="TOC2"/>
        <w:tabs>
          <w:tab w:val="right" w:leader="dot" w:pos="8306"/>
        </w:tabs>
      </w:pPr>
      <w:hyperlink w:anchor="_Toc8108" w:history="1">
        <w:r>
          <w:rPr>
            <w:rFonts w:ascii="仿宋" w:eastAsia="仿宋" w:hAnsi="仿宋" w:cs="仿宋" w:hint="eastAsia"/>
            <w:lang w:eastAsia="zh-CN"/>
          </w:rPr>
          <w:t>(五)、建筑物建设规模</w:t>
        </w:r>
        <w:r>
          <w:tab/>
        </w:r>
        <w:r>
          <w:fldChar w:fldCharType="begin"/>
        </w:r>
        <w:r>
          <w:instrText xml:space="preserve"> PAGEREF _Toc8108 \h </w:instrText>
        </w:r>
        <w:r>
          <w:fldChar w:fldCharType="separate"/>
        </w:r>
        <w:r>
          <w:t>10</w:t>
        </w:r>
        <w:r>
          <w:fldChar w:fldCharType="end"/>
        </w:r>
      </w:hyperlink>
    </w:p>
    <w:p>
      <w:pPr>
        <w:pStyle w:val="TOC2"/>
        <w:tabs>
          <w:tab w:val="right" w:leader="dot" w:pos="8306"/>
        </w:tabs>
      </w:pPr>
      <w:hyperlink w:anchor="_Toc12824" w:history="1">
        <w:r>
          <w:rPr>
            <w:rFonts w:ascii="仿宋" w:eastAsia="仿宋" w:hAnsi="仿宋" w:cs="仿宋" w:hint="eastAsia"/>
            <w:lang w:eastAsia="zh-CN"/>
          </w:rPr>
          <w:t>(六)、项目总投资及资金构成</w:t>
        </w:r>
        <w:r>
          <w:tab/>
        </w:r>
        <w:r>
          <w:fldChar w:fldCharType="begin"/>
        </w:r>
        <w:r>
          <w:instrText xml:space="preserve"> PAGEREF _Toc12824 \h </w:instrText>
        </w:r>
        <w:r>
          <w:fldChar w:fldCharType="separate"/>
        </w:r>
        <w:r>
          <w:t>11</w:t>
        </w:r>
        <w:r>
          <w:fldChar w:fldCharType="end"/>
        </w:r>
      </w:hyperlink>
    </w:p>
    <w:p>
      <w:pPr>
        <w:pStyle w:val="TOC2"/>
        <w:tabs>
          <w:tab w:val="right" w:leader="dot" w:pos="8306"/>
        </w:tabs>
      </w:pPr>
      <w:hyperlink w:anchor="_Toc14976" w:history="1">
        <w:r>
          <w:rPr>
            <w:rFonts w:ascii="仿宋" w:eastAsia="仿宋" w:hAnsi="仿宋" w:cs="仿宋" w:hint="eastAsia"/>
            <w:lang w:eastAsia="zh-CN"/>
          </w:rPr>
          <w:t>(七)、资金筹措方案</w:t>
        </w:r>
        <w:r>
          <w:tab/>
        </w:r>
        <w:r>
          <w:fldChar w:fldCharType="begin"/>
        </w:r>
        <w:r>
          <w:instrText xml:space="preserve"> PAGEREF _Toc14976 \h </w:instrText>
        </w:r>
        <w:r>
          <w:fldChar w:fldCharType="separate"/>
        </w:r>
        <w:r>
          <w:t>12</w:t>
        </w:r>
        <w:r>
          <w:fldChar w:fldCharType="end"/>
        </w:r>
      </w:hyperlink>
    </w:p>
    <w:p>
      <w:pPr>
        <w:pStyle w:val="TOC2"/>
        <w:tabs>
          <w:tab w:val="right" w:leader="dot" w:pos="8306"/>
        </w:tabs>
      </w:pPr>
      <w:hyperlink w:anchor="_Toc30769" w:history="1">
        <w:r>
          <w:rPr>
            <w:rFonts w:ascii="仿宋" w:eastAsia="仿宋" w:hAnsi="仿宋" w:cs="仿宋" w:hint="eastAsia"/>
            <w:lang w:eastAsia="zh-CN"/>
          </w:rPr>
          <w:t>(八)、项目预期经济效益规划目标</w:t>
        </w:r>
        <w:r>
          <w:tab/>
        </w:r>
        <w:r>
          <w:fldChar w:fldCharType="begin"/>
        </w:r>
        <w:r>
          <w:instrText xml:space="preserve"> PAGEREF _Toc30769 \h </w:instrText>
        </w:r>
        <w:r>
          <w:fldChar w:fldCharType="separate"/>
        </w:r>
        <w:r>
          <w:t>13</w:t>
        </w:r>
        <w:r>
          <w:fldChar w:fldCharType="end"/>
        </w:r>
      </w:hyperlink>
    </w:p>
    <w:p>
      <w:pPr>
        <w:pStyle w:val="TOC2"/>
        <w:tabs>
          <w:tab w:val="right" w:leader="dot" w:pos="8306"/>
        </w:tabs>
      </w:pPr>
      <w:hyperlink w:anchor="_Toc14480" w:history="1">
        <w:r>
          <w:rPr>
            <w:rFonts w:ascii="仿宋" w:eastAsia="仿宋" w:hAnsi="仿宋" w:cs="仿宋" w:hint="eastAsia"/>
            <w:lang w:eastAsia="zh-CN"/>
          </w:rPr>
          <w:t>(九)、项目建设进度规划</w:t>
        </w:r>
        <w:r>
          <w:tab/>
        </w:r>
        <w:r>
          <w:fldChar w:fldCharType="begin"/>
        </w:r>
        <w:r>
          <w:instrText xml:space="preserve"> PAGEREF _Toc14480 \h </w:instrText>
        </w:r>
        <w:r>
          <w:fldChar w:fldCharType="separate"/>
        </w:r>
        <w:r>
          <w:t>14</w:t>
        </w:r>
        <w:r>
          <w:fldChar w:fldCharType="end"/>
        </w:r>
      </w:hyperlink>
    </w:p>
    <w:p>
      <w:pPr>
        <w:pStyle w:val="TOC1"/>
        <w:tabs>
          <w:tab w:val="right" w:leader="dot" w:pos="8306"/>
        </w:tabs>
      </w:pPr>
      <w:hyperlink w:anchor="_Toc20619" w:history="1">
        <w:r>
          <w:rPr>
            <w:rFonts w:ascii="仿宋" w:eastAsia="仿宋" w:hAnsi="仿宋" w:cs="仿宋" w:hint="eastAsia"/>
            <w:lang w:eastAsia="zh-CN"/>
          </w:rPr>
          <w:t>三、员工压力管理及应对措施</w:t>
        </w:r>
        <w:r>
          <w:tab/>
        </w:r>
        <w:r>
          <w:fldChar w:fldCharType="begin"/>
        </w:r>
        <w:r>
          <w:instrText xml:space="preserve"> PAGEREF _Toc20619 \h </w:instrText>
        </w:r>
        <w:r>
          <w:fldChar w:fldCharType="separate"/>
        </w:r>
        <w:r>
          <w:t>16</w:t>
        </w:r>
        <w:r>
          <w:fldChar w:fldCharType="end"/>
        </w:r>
      </w:hyperlink>
    </w:p>
    <w:p>
      <w:pPr>
        <w:pStyle w:val="TOC2"/>
        <w:tabs>
          <w:tab w:val="right" w:leader="dot" w:pos="8306"/>
        </w:tabs>
      </w:pPr>
      <w:hyperlink w:anchor="_Toc27907" w:history="1">
        <w:r>
          <w:rPr>
            <w:rFonts w:ascii="仿宋" w:eastAsia="仿宋" w:hAnsi="仿宋" w:cs="仿宋" w:hint="eastAsia"/>
            <w:lang w:eastAsia="zh-CN"/>
          </w:rPr>
          <w:t>(一)、压力对员工的影响及管理原则</w:t>
        </w:r>
        <w:r>
          <w:tab/>
        </w:r>
        <w:r>
          <w:fldChar w:fldCharType="begin"/>
        </w:r>
        <w:r>
          <w:instrText xml:space="preserve"> PAGEREF _Toc27907 \h </w:instrText>
        </w:r>
        <w:r>
          <w:fldChar w:fldCharType="separate"/>
        </w:r>
        <w:r>
          <w:t>16</w:t>
        </w:r>
        <w:r>
          <w:fldChar w:fldCharType="end"/>
        </w:r>
      </w:hyperlink>
    </w:p>
    <w:p>
      <w:pPr>
        <w:pStyle w:val="TOC2"/>
        <w:tabs>
          <w:tab w:val="right" w:leader="dot" w:pos="8306"/>
        </w:tabs>
      </w:pPr>
      <w:hyperlink w:anchor="_Toc23381" w:history="1">
        <w:r>
          <w:rPr>
            <w:rFonts w:ascii="仿宋" w:eastAsia="仿宋" w:hAnsi="仿宋" w:cs="仿宋" w:hint="eastAsia"/>
            <w:lang w:eastAsia="zh-CN"/>
          </w:rPr>
          <w:t>(二)、压力应对策略及其实施方案</w:t>
        </w:r>
        <w:r>
          <w:tab/>
        </w:r>
        <w:r>
          <w:fldChar w:fldCharType="begin"/>
        </w:r>
        <w:r>
          <w:instrText xml:space="preserve"> PAGEREF _Toc23381 \h </w:instrText>
        </w:r>
        <w:r>
          <w:fldChar w:fldCharType="separate"/>
        </w:r>
        <w:r>
          <w:t>17</w:t>
        </w:r>
        <w:r>
          <w:fldChar w:fldCharType="end"/>
        </w:r>
      </w:hyperlink>
    </w:p>
    <w:p>
      <w:pPr>
        <w:pStyle w:val="TOC2"/>
        <w:tabs>
          <w:tab w:val="right" w:leader="dot" w:pos="8306"/>
        </w:tabs>
      </w:pPr>
      <w:hyperlink w:anchor="_Toc12897" w:history="1">
        <w:r>
          <w:rPr>
            <w:rFonts w:ascii="仿宋" w:eastAsia="仿宋" w:hAnsi="仿宋" w:cs="仿宋" w:hint="eastAsia"/>
            <w:lang w:eastAsia="zh-CN"/>
          </w:rPr>
          <w:t>(三)、压力管理效果的评估及持续改进</w:t>
        </w:r>
        <w:r>
          <w:tab/>
        </w:r>
        <w:r>
          <w:fldChar w:fldCharType="begin"/>
        </w:r>
        <w:r>
          <w:instrText xml:space="preserve"> PAGEREF _Toc12897 \h </w:instrText>
        </w:r>
        <w:r>
          <w:fldChar w:fldCharType="separate"/>
        </w:r>
        <w:r>
          <w:t>18</w:t>
        </w:r>
        <w:r>
          <w:fldChar w:fldCharType="end"/>
        </w:r>
      </w:hyperlink>
    </w:p>
    <w:p>
      <w:pPr>
        <w:pStyle w:val="TOC1"/>
        <w:tabs>
          <w:tab w:val="right" w:leader="dot" w:pos="8306"/>
        </w:tabs>
      </w:pPr>
      <w:hyperlink w:anchor="_Toc16292" w:history="1">
        <w:r>
          <w:rPr>
            <w:rFonts w:ascii="仿宋" w:eastAsia="仿宋" w:hAnsi="仿宋" w:cs="仿宋" w:hint="eastAsia"/>
            <w:lang w:eastAsia="zh-CN"/>
          </w:rPr>
          <w:t>四、第七章员工培训与发展</w:t>
        </w:r>
        <w:r>
          <w:tab/>
        </w:r>
        <w:r>
          <w:fldChar w:fldCharType="begin"/>
        </w:r>
        <w:r>
          <w:instrText xml:space="preserve"> PAGEREF _Toc16292 \h </w:instrText>
        </w:r>
        <w:r>
          <w:fldChar w:fldCharType="separate"/>
        </w:r>
        <w:r>
          <w:t>19</w:t>
        </w:r>
        <w:r>
          <w:fldChar w:fldCharType="end"/>
        </w:r>
      </w:hyperlink>
    </w:p>
    <w:p>
      <w:pPr>
        <w:pStyle w:val="TOC2"/>
        <w:tabs>
          <w:tab w:val="right" w:leader="dot" w:pos="8306"/>
        </w:tabs>
      </w:pPr>
      <w:hyperlink w:anchor="_Toc14169" w:history="1">
        <w:r>
          <w:rPr>
            <w:rFonts w:ascii="仿宋" w:eastAsia="仿宋" w:hAnsi="仿宋" w:cs="仿宋" w:hint="eastAsia"/>
            <w:lang w:eastAsia="zh-CN"/>
          </w:rPr>
          <w:t>(一)、培训需求分析</w:t>
        </w:r>
        <w:r>
          <w:tab/>
        </w:r>
        <w:r>
          <w:fldChar w:fldCharType="begin"/>
        </w:r>
        <w:r>
          <w:instrText xml:space="preserve"> PAGEREF _Toc14169 \h </w:instrText>
        </w:r>
        <w:r>
          <w:fldChar w:fldCharType="separate"/>
        </w:r>
        <w:r>
          <w:t>19</w:t>
        </w:r>
        <w:r>
          <w:fldChar w:fldCharType="end"/>
        </w:r>
      </w:hyperlink>
    </w:p>
    <w:p>
      <w:pPr>
        <w:pStyle w:val="TOC2"/>
        <w:tabs>
          <w:tab w:val="right" w:leader="dot" w:pos="8306"/>
        </w:tabs>
      </w:pPr>
      <w:hyperlink w:anchor="_Toc11694" w:history="1">
        <w:r>
          <w:rPr>
            <w:rFonts w:ascii="仿宋" w:eastAsia="仿宋" w:hAnsi="仿宋" w:cs="仿宋" w:hint="eastAsia"/>
            <w:lang w:eastAsia="zh-CN"/>
          </w:rPr>
          <w:t>(二)、培训计划制定</w:t>
        </w:r>
        <w:r>
          <w:tab/>
        </w:r>
        <w:r>
          <w:fldChar w:fldCharType="begin"/>
        </w:r>
        <w:r>
          <w:instrText xml:space="preserve"> PAGEREF _Toc11694 \h </w:instrText>
        </w:r>
        <w:r>
          <w:fldChar w:fldCharType="separate"/>
        </w:r>
        <w:r>
          <w:t>20</w:t>
        </w:r>
        <w:r>
          <w:fldChar w:fldCharType="end"/>
        </w:r>
      </w:hyperlink>
    </w:p>
    <w:p>
      <w:pPr>
        <w:pStyle w:val="TOC2"/>
        <w:tabs>
          <w:tab w:val="right" w:leader="dot" w:pos="8306"/>
        </w:tabs>
      </w:pPr>
      <w:hyperlink w:anchor="_Toc15999" w:history="1">
        <w:r>
          <w:rPr>
            <w:rFonts w:ascii="仿宋" w:eastAsia="仿宋" w:hAnsi="仿宋" w:cs="仿宋" w:hint="eastAsia"/>
            <w:lang w:eastAsia="zh-CN"/>
          </w:rPr>
          <w:t>(三)、培训实施与评估</w:t>
        </w:r>
        <w:r>
          <w:tab/>
        </w:r>
        <w:r>
          <w:fldChar w:fldCharType="begin"/>
        </w:r>
        <w:r>
          <w:instrText xml:space="preserve"> PAGEREF _Toc15999 \h </w:instrText>
        </w:r>
        <w:r>
          <w:fldChar w:fldCharType="separate"/>
        </w:r>
        <w:r>
          <w:t>21</w:t>
        </w:r>
        <w:r>
          <w:fldChar w:fldCharType="end"/>
        </w:r>
      </w:hyperlink>
    </w:p>
    <w:p>
      <w:pPr>
        <w:pStyle w:val="TOC2"/>
        <w:tabs>
          <w:tab w:val="right" w:leader="dot" w:pos="8306"/>
        </w:tabs>
      </w:pPr>
      <w:hyperlink w:anchor="_Toc19468" w:history="1">
        <w:r>
          <w:rPr>
            <w:rFonts w:ascii="仿宋" w:eastAsia="仿宋" w:hAnsi="仿宋" w:cs="仿宋" w:hint="eastAsia"/>
            <w:lang w:eastAsia="zh-CN"/>
          </w:rPr>
          <w:t>(四)、持续学习与专业发展支持</w:t>
        </w:r>
        <w:r>
          <w:tab/>
        </w:r>
        <w:r>
          <w:fldChar w:fldCharType="begin"/>
        </w:r>
        <w:r>
          <w:instrText xml:space="preserve"> PAGEREF _Toc19468 \h </w:instrText>
        </w:r>
        <w:r>
          <w:fldChar w:fldCharType="separate"/>
        </w:r>
        <w:r>
          <w:t>22</w:t>
        </w:r>
        <w:r>
          <w:fldChar w:fldCharType="end"/>
        </w:r>
      </w:hyperlink>
    </w:p>
    <w:p>
      <w:pPr>
        <w:pStyle w:val="TOC1"/>
        <w:tabs>
          <w:tab w:val="right" w:leader="dot" w:pos="8306"/>
        </w:tabs>
      </w:pPr>
      <w:hyperlink w:anchor="_Toc20757" w:history="1">
        <w:r>
          <w:rPr>
            <w:rFonts w:ascii="仿宋" w:eastAsia="仿宋" w:hAnsi="仿宋" w:cs="仿宋" w:hint="eastAsia"/>
            <w:lang w:eastAsia="zh-CN"/>
          </w:rPr>
          <w:t>五、员工职业生涯规划与发展</w:t>
        </w:r>
        <w:r>
          <w:tab/>
        </w:r>
        <w:r>
          <w:fldChar w:fldCharType="begin"/>
        </w:r>
        <w:r>
          <w:instrText xml:space="preserve"> PAGEREF _Toc20757 \h </w:instrText>
        </w:r>
        <w:r>
          <w:fldChar w:fldCharType="separate"/>
        </w:r>
        <w:r>
          <w:t>24</w:t>
        </w:r>
        <w:r>
          <w:fldChar w:fldCharType="end"/>
        </w:r>
      </w:hyperlink>
    </w:p>
    <w:p>
      <w:pPr>
        <w:pStyle w:val="TOC2"/>
        <w:tabs>
          <w:tab w:val="right" w:leader="dot" w:pos="8306"/>
        </w:tabs>
      </w:pPr>
      <w:hyperlink w:anchor="_Toc12248" w:history="1">
        <w:r>
          <w:rPr>
            <w:rFonts w:ascii="仿宋" w:eastAsia="仿宋" w:hAnsi="仿宋" w:cs="仿宋" w:hint="eastAsia"/>
            <w:lang w:eastAsia="zh-CN"/>
          </w:rPr>
          <w:t>(一)、职业生涯规划概述</w:t>
        </w:r>
        <w:r>
          <w:tab/>
        </w:r>
        <w:r>
          <w:fldChar w:fldCharType="begin"/>
        </w:r>
        <w:r>
          <w:instrText xml:space="preserve"> PAGEREF _Toc12248 \h </w:instrText>
        </w:r>
        <w:r>
          <w:fldChar w:fldCharType="separate"/>
        </w:r>
        <w:r>
          <w:t>24</w:t>
        </w:r>
        <w:r>
          <w:fldChar w:fldCharType="end"/>
        </w:r>
      </w:hyperlink>
    </w:p>
    <w:p>
      <w:pPr>
        <w:pStyle w:val="TOC2"/>
        <w:tabs>
          <w:tab w:val="right" w:leader="dot" w:pos="8306"/>
        </w:tabs>
      </w:pPr>
      <w:hyperlink w:anchor="_Toc9513" w:history="1">
        <w:r>
          <w:rPr>
            <w:rFonts w:ascii="仿宋" w:eastAsia="仿宋" w:hAnsi="仿宋" w:cs="仿宋" w:hint="eastAsia"/>
            <w:lang w:eastAsia="zh-CN"/>
          </w:rPr>
          <w:t>(二)、基本原则与方法</w:t>
        </w:r>
        <w:r>
          <w:tab/>
        </w:r>
        <w:r>
          <w:fldChar w:fldCharType="begin"/>
        </w:r>
        <w:r>
          <w:instrText xml:space="preserve"> PAGEREF _Toc9513 \h </w:instrText>
        </w:r>
        <w:r>
          <w:fldChar w:fldCharType="separate"/>
        </w:r>
        <w:r>
          <w:t>25</w:t>
        </w:r>
        <w:r>
          <w:fldChar w:fldCharType="end"/>
        </w:r>
      </w:hyperlink>
    </w:p>
    <w:p>
      <w:pPr>
        <w:pStyle w:val="TOC2"/>
        <w:tabs>
          <w:tab w:val="right" w:leader="dot" w:pos="8306"/>
        </w:tabs>
      </w:pPr>
      <w:hyperlink w:anchor="_Toc16090" w:history="1">
        <w:r>
          <w:rPr>
            <w:rFonts w:ascii="仿宋" w:eastAsia="仿宋" w:hAnsi="仿宋" w:cs="仿宋" w:hint="eastAsia"/>
            <w:lang w:eastAsia="zh-CN"/>
          </w:rPr>
          <w:t>(三)、员工职业生涯管理</w:t>
        </w:r>
        <w:r>
          <w:tab/>
        </w:r>
        <w:r>
          <w:fldChar w:fldCharType="begin"/>
        </w:r>
        <w:r>
          <w:instrText xml:space="preserve"> PAGEREF _Toc16090 \h </w:instrText>
        </w:r>
        <w:r>
          <w:fldChar w:fldCharType="separate"/>
        </w:r>
        <w:r>
          <w:t>25</w:t>
        </w:r>
        <w:r>
          <w:fldChar w:fldCharType="end"/>
        </w:r>
      </w:hyperlink>
    </w:p>
    <w:p>
      <w:pPr>
        <w:pStyle w:val="TOC2"/>
        <w:tabs>
          <w:tab w:val="right" w:leader="dot" w:pos="8306"/>
        </w:tabs>
      </w:pPr>
      <w:hyperlink w:anchor="_Toc14727" w:history="1">
        <w:r>
          <w:rPr>
            <w:rFonts w:ascii="仿宋" w:eastAsia="仿宋" w:hAnsi="仿宋" w:cs="仿宋" w:hint="eastAsia"/>
            <w:lang w:eastAsia="zh-CN"/>
          </w:rPr>
          <w:t>(四)、职业生涯发展支持体系</w:t>
        </w:r>
        <w:r>
          <w:tab/>
        </w:r>
        <w:r>
          <w:fldChar w:fldCharType="begin"/>
        </w:r>
        <w:r>
          <w:instrText xml:space="preserve"> PAGEREF _Toc14727 \h </w:instrText>
        </w:r>
        <w:r>
          <w:fldChar w:fldCharType="separate"/>
        </w:r>
        <w:r>
          <w:t>27</w:t>
        </w:r>
        <w:r>
          <w:fldChar w:fldCharType="end"/>
        </w:r>
      </w:hyperlink>
    </w:p>
    <w:p>
      <w:pPr>
        <w:pStyle w:val="TOC2"/>
        <w:tabs>
          <w:tab w:val="right" w:leader="dot" w:pos="8306"/>
        </w:tabs>
      </w:pPr>
      <w:hyperlink w:anchor="_Toc5170" w:history="1">
        <w:r>
          <w:rPr>
            <w:rFonts w:ascii="仿宋" w:eastAsia="仿宋" w:hAnsi="仿宋" w:cs="仿宋" w:hint="eastAsia"/>
            <w:lang w:eastAsia="zh-CN"/>
          </w:rPr>
          <w:t>(五)、公司文化与员工职业发展融合</w:t>
        </w:r>
        <w:r>
          <w:tab/>
        </w:r>
        <w:r>
          <w:fldChar w:fldCharType="begin"/>
        </w:r>
        <w:r>
          <w:instrText xml:space="preserve"> PAGEREF _Toc5170 \h </w:instrText>
        </w:r>
        <w:r>
          <w:fldChar w:fldCharType="separate"/>
        </w:r>
        <w:r>
          <w:t>29</w:t>
        </w:r>
        <w:r>
          <w:fldChar w:fldCharType="end"/>
        </w:r>
      </w:hyperlink>
    </w:p>
    <w:p>
      <w:pPr>
        <w:pStyle w:val="TOC2"/>
        <w:tabs>
          <w:tab w:val="right" w:leader="dot" w:pos="8306"/>
        </w:tabs>
      </w:pPr>
      <w:hyperlink w:anchor="_Toc32334" w:history="1">
        <w:r>
          <w:rPr>
            <w:rFonts w:ascii="仿宋" w:eastAsia="仿宋" w:hAnsi="仿宋" w:cs="仿宋" w:hint="eastAsia"/>
            <w:lang w:eastAsia="zh-CN"/>
          </w:rPr>
          <w:t>(六)、未来趋势与发展策略</w:t>
        </w:r>
        <w:r>
          <w:tab/>
        </w:r>
        <w:r>
          <w:fldChar w:fldCharType="begin"/>
        </w:r>
        <w:r>
          <w:instrText xml:space="preserve"> PAGEREF _Toc32334 \h </w:instrText>
        </w:r>
        <w:r>
          <w:fldChar w:fldCharType="separate"/>
        </w:r>
        <w:r>
          <w:t>31</w:t>
        </w:r>
        <w:r>
          <w:fldChar w:fldCharType="end"/>
        </w:r>
      </w:hyperlink>
    </w:p>
    <w:p>
      <w:pPr>
        <w:pStyle w:val="TOC1"/>
        <w:tabs>
          <w:tab w:val="right" w:leader="dot" w:pos="8306"/>
        </w:tabs>
      </w:pPr>
      <w:hyperlink w:anchor="_Toc786" w:history="1">
        <w:r>
          <w:rPr>
            <w:rFonts w:ascii="仿宋" w:eastAsia="仿宋" w:hAnsi="仿宋" w:cs="仿宋" w:hint="eastAsia"/>
            <w:lang w:eastAsia="zh-CN"/>
          </w:rPr>
          <w:t>六、第四十章员工身心健康管理</w:t>
        </w:r>
        <w:r>
          <w:tab/>
        </w:r>
        <w:r>
          <w:fldChar w:fldCharType="begin"/>
        </w:r>
        <w:r>
          <w:instrText xml:space="preserve"> PAGEREF _Toc786 \h </w:instrText>
        </w:r>
        <w:r>
          <w:fldChar w:fldCharType="separate"/>
        </w:r>
        <w:r>
          <w:t>33</w:t>
        </w:r>
        <w:r>
          <w:fldChar w:fldCharType="end"/>
        </w:r>
      </w:hyperlink>
    </w:p>
    <w:p>
      <w:pPr>
        <w:pStyle w:val="TOC2"/>
        <w:tabs>
          <w:tab w:val="right" w:leader="dot" w:pos="8306"/>
        </w:tabs>
      </w:pPr>
      <w:hyperlink w:anchor="_Toc22320" w:history="1">
        <w:r>
          <w:rPr>
            <w:rFonts w:ascii="仿宋" w:eastAsia="仿宋" w:hAnsi="仿宋" w:cs="仿宋" w:hint="eastAsia"/>
            <w:lang w:eastAsia="zh-CN"/>
          </w:rPr>
          <w:t>(一)、健康促进计划</w:t>
        </w:r>
        <w:r>
          <w:tab/>
        </w:r>
        <w:r>
          <w:fldChar w:fldCharType="begin"/>
        </w:r>
        <w:r>
          <w:instrText xml:space="preserve"> PAGEREF _Toc22320 \h </w:instrText>
        </w:r>
        <w:r>
          <w:fldChar w:fldCharType="separate"/>
        </w:r>
        <w:r>
          <w:t>33</w:t>
        </w:r>
        <w:r>
          <w:fldChar w:fldCharType="end"/>
        </w:r>
      </w:hyperlink>
    </w:p>
    <w:p>
      <w:pPr>
        <w:pStyle w:val="TOC2"/>
        <w:tabs>
          <w:tab w:val="right" w:leader="dot" w:pos="8306"/>
        </w:tabs>
      </w:pPr>
      <w:hyperlink w:anchor="_Toc28807" w:history="1">
        <w:r>
          <w:rPr>
            <w:rFonts w:ascii="仿宋" w:eastAsia="仿宋" w:hAnsi="仿宋" w:cs="仿宋" w:hint="eastAsia"/>
            <w:lang w:eastAsia="zh-CN"/>
          </w:rPr>
          <w:t>(二)、健康饮食与运动计划</w:t>
        </w:r>
        <w:r>
          <w:tab/>
        </w:r>
        <w:r>
          <w:fldChar w:fldCharType="begin"/>
        </w:r>
        <w:r>
          <w:instrText xml:space="preserve"> PAGEREF _Toc28807 \h </w:instrText>
        </w:r>
        <w:r>
          <w:fldChar w:fldCharType="separate"/>
        </w:r>
        <w:r>
          <w:t>33</w:t>
        </w:r>
        <w:r>
          <w:fldChar w:fldCharType="end"/>
        </w:r>
      </w:hyperlink>
    </w:p>
    <w:p>
      <w:pPr>
        <w:pStyle w:val="TOC2"/>
        <w:tabs>
          <w:tab w:val="right" w:leader="dot" w:pos="8306"/>
        </w:tabs>
      </w:pPr>
      <w:hyperlink w:anchor="_Toc27807" w:history="1">
        <w:r>
          <w:rPr>
            <w:rFonts w:ascii="仿宋" w:eastAsia="仿宋" w:hAnsi="仿宋" w:cs="仿宋" w:hint="eastAsia"/>
            <w:lang w:eastAsia="zh-CN"/>
          </w:rPr>
          <w:t>(三)、心理健康服务与支持</w:t>
        </w:r>
        <w:r>
          <w:tab/>
        </w:r>
        <w:r>
          <w:fldChar w:fldCharType="begin"/>
        </w:r>
        <w:r>
          <w:instrText xml:space="preserve"> PAGEREF _Toc27807 \h </w:instrText>
        </w:r>
        <w:r>
          <w:fldChar w:fldCharType="separate"/>
        </w:r>
        <w:r>
          <w:t>34</w:t>
        </w:r>
        <w:r>
          <w:fldChar w:fldCharType="end"/>
        </w:r>
      </w:hyperlink>
    </w:p>
    <w:p>
      <w:pPr>
        <w:pStyle w:val="TOC2"/>
        <w:tabs>
          <w:tab w:val="right" w:leader="dot" w:pos="8306"/>
        </w:tabs>
      </w:pPr>
      <w:hyperlink w:anchor="_Toc17515" w:history="1">
        <w:r>
          <w:rPr>
            <w:rFonts w:ascii="仿宋" w:eastAsia="仿宋" w:hAnsi="仿宋" w:cs="仿宋" w:hint="eastAsia"/>
            <w:lang w:eastAsia="zh-CN"/>
          </w:rPr>
          <w:t>(四)、工作压力管理</w:t>
        </w:r>
        <w:r>
          <w:tab/>
        </w:r>
        <w:r>
          <w:fldChar w:fldCharType="begin"/>
        </w:r>
        <w:r>
          <w:instrText xml:space="preserve"> PAGEREF _Toc17515 \h </w:instrText>
        </w:r>
        <w:r>
          <w:fldChar w:fldCharType="separate"/>
        </w:r>
        <w:r>
          <w:t>34</w:t>
        </w:r>
        <w:r>
          <w:fldChar w:fldCharType="end"/>
        </w:r>
      </w:hyperlink>
    </w:p>
    <w:p>
      <w:pPr>
        <w:pStyle w:val="TOC2"/>
        <w:tabs>
          <w:tab w:val="right" w:leader="dot" w:pos="8306"/>
        </w:tabs>
      </w:pPr>
      <w:hyperlink w:anchor="_Toc11128" w:history="1">
        <w:r>
          <w:rPr>
            <w:rFonts w:ascii="仿宋" w:eastAsia="仿宋" w:hAnsi="仿宋" w:cs="仿宋" w:hint="eastAsia"/>
            <w:lang w:eastAsia="zh-CN"/>
          </w:rPr>
          <w:t>(五)、工作负荷评估与调整</w:t>
        </w:r>
        <w:r>
          <w:tab/>
        </w:r>
        <w:r>
          <w:fldChar w:fldCharType="begin"/>
        </w:r>
        <w:r>
          <w:instrText xml:space="preserve"> PAGEREF _Toc11128 \h </w:instrText>
        </w:r>
        <w:r>
          <w:fldChar w:fldCharType="separate"/>
        </w:r>
        <w:r>
          <w:t>35</w:t>
        </w:r>
        <w:r>
          <w:fldChar w:fldCharType="end"/>
        </w:r>
      </w:hyperlink>
    </w:p>
    <w:p>
      <w:pPr>
        <w:pStyle w:val="TOC2"/>
        <w:tabs>
          <w:tab w:val="right" w:leader="dot" w:pos="8306"/>
        </w:tabs>
      </w:pPr>
      <w:hyperlink w:anchor="_Toc29422" w:history="1">
        <w:r>
          <w:rPr>
            <w:rFonts w:ascii="仿宋" w:eastAsia="仿宋" w:hAnsi="仿宋" w:cs="仿宋" w:hint="eastAsia"/>
            <w:lang w:eastAsia="zh-CN"/>
          </w:rPr>
          <w:t>(六)、员工心理咨询与支持</w:t>
        </w:r>
        <w:r>
          <w:tab/>
        </w:r>
        <w:r>
          <w:fldChar w:fldCharType="begin"/>
        </w:r>
        <w:r>
          <w:instrText xml:space="preserve"> PAGEREF _Toc29422 \h </w:instrText>
        </w:r>
        <w:r>
          <w:fldChar w:fldCharType="separate"/>
        </w:r>
        <w:r>
          <w:t>36</w:t>
        </w:r>
        <w:r>
          <w:fldChar w:fldCharType="end"/>
        </w:r>
      </w:hyperlink>
    </w:p>
    <w:p>
      <w:pPr>
        <w:pStyle w:val="TOC1"/>
        <w:tabs>
          <w:tab w:val="right" w:leader="dot" w:pos="8306"/>
        </w:tabs>
      </w:pPr>
      <w:hyperlink w:anchor="_Toc3817" w:history="1">
        <w:r>
          <w:rPr>
            <w:rFonts w:ascii="仿宋" w:eastAsia="仿宋" w:hAnsi="仿宋" w:cs="仿宋" w:hint="eastAsia"/>
            <w:lang w:eastAsia="zh-CN"/>
          </w:rPr>
          <w:t>七、第二十八章公司与员工法律关系</w:t>
        </w:r>
        <w:r>
          <w:tab/>
        </w:r>
        <w:r>
          <w:fldChar w:fldCharType="begin"/>
        </w:r>
        <w:r>
          <w:instrText xml:space="preserve"> PAGEREF _Toc3817 \h </w:instrText>
        </w:r>
        <w:r>
          <w:fldChar w:fldCharType="separate"/>
        </w:r>
        <w:r>
          <w:t>37</w:t>
        </w:r>
        <w:r>
          <w:fldChar w:fldCharType="end"/>
        </w:r>
      </w:hyperlink>
    </w:p>
    <w:p>
      <w:pPr>
        <w:pStyle w:val="TOC2"/>
        <w:tabs>
          <w:tab w:val="right" w:leader="dot" w:pos="8306"/>
        </w:tabs>
      </w:pPr>
      <w:hyperlink w:anchor="_Toc27478" w:history="1">
        <w:r>
          <w:rPr>
            <w:rFonts w:ascii="仿宋" w:eastAsia="仿宋" w:hAnsi="仿宋" w:cs="仿宋" w:hint="eastAsia"/>
            <w:lang w:eastAsia="zh-CN"/>
          </w:rPr>
          <w:t>(一)、劳动合同管理</w:t>
        </w:r>
        <w:r>
          <w:tab/>
        </w:r>
        <w:r>
          <w:fldChar w:fldCharType="begin"/>
        </w:r>
        <w:r>
          <w:instrText xml:space="preserve"> PAGEREF _Toc27478 \h </w:instrText>
        </w:r>
        <w:r>
          <w:fldChar w:fldCharType="separate"/>
        </w:r>
        <w:r>
          <w:t>37</w:t>
        </w:r>
        <w:r>
          <w:fldChar w:fldCharType="end"/>
        </w:r>
      </w:hyperlink>
    </w:p>
    <w:p>
      <w:pPr>
        <w:pStyle w:val="TOC2"/>
        <w:tabs>
          <w:tab w:val="right" w:leader="dot" w:pos="8306"/>
        </w:tabs>
      </w:pPr>
      <w:hyperlink w:anchor="_Toc28324" w:history="1">
        <w:r>
          <w:rPr>
            <w:rFonts w:ascii="仿宋" w:eastAsia="仿宋" w:hAnsi="仿宋" w:cs="仿宋" w:hint="eastAsia"/>
            <w:lang w:eastAsia="zh-CN"/>
          </w:rPr>
          <w:t>(二)、法定假期与劳动保障</w:t>
        </w:r>
        <w:r>
          <w:tab/>
        </w:r>
        <w:r>
          <w:fldChar w:fldCharType="begin"/>
        </w:r>
        <w:r>
          <w:instrText xml:space="preserve"> PAGEREF _Toc28324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46" w:history="1">
        <w:r>
          <w:rPr>
            <w:rFonts w:ascii="仿宋" w:eastAsia="仿宋" w:hAnsi="仿宋" w:cs="仿宋" w:hint="eastAsia"/>
            <w:lang w:eastAsia="zh-CN"/>
          </w:rPr>
          <w:t>(三)、合规经营与风险防范</w:t>
        </w:r>
        <w:r>
          <w:tab/>
        </w:r>
        <w:r>
          <w:fldChar w:fldCharType="begin"/>
        </w:r>
        <w:r>
          <w:instrText xml:space="preserve"> PAGEREF _Toc24046 \h </w:instrText>
        </w:r>
        <w:r>
          <w:fldChar w:fldCharType="separate"/>
        </w:r>
        <w:r>
          <w:t>38</w:t>
        </w:r>
        <w:r>
          <w:fldChar w:fldCharType="end"/>
        </w:r>
      </w:hyperlink>
    </w:p>
    <w:p>
      <w:pPr>
        <w:pStyle w:val="TOC1"/>
        <w:tabs>
          <w:tab w:val="right" w:leader="dot" w:pos="8306"/>
        </w:tabs>
      </w:pPr>
      <w:hyperlink w:anchor="_Toc7074" w:history="1">
        <w:r>
          <w:rPr>
            <w:rFonts w:ascii="仿宋" w:eastAsia="仿宋" w:hAnsi="仿宋" w:cs="仿宋" w:hint="eastAsia"/>
            <w:lang w:eastAsia="zh-CN"/>
          </w:rPr>
          <w:t>八、第十二章职业伦理与社会责任</w:t>
        </w:r>
        <w:r>
          <w:tab/>
        </w:r>
        <w:r>
          <w:fldChar w:fldCharType="begin"/>
        </w:r>
        <w:r>
          <w:instrText xml:space="preserve"> PAGEREF _Toc7074 \h </w:instrText>
        </w:r>
        <w:r>
          <w:fldChar w:fldCharType="separate"/>
        </w:r>
        <w:r>
          <w:t>39</w:t>
        </w:r>
        <w:r>
          <w:fldChar w:fldCharType="end"/>
        </w:r>
      </w:hyperlink>
    </w:p>
    <w:p>
      <w:pPr>
        <w:pStyle w:val="TOC2"/>
        <w:tabs>
          <w:tab w:val="right" w:leader="dot" w:pos="8306"/>
        </w:tabs>
      </w:pPr>
      <w:hyperlink w:anchor="_Toc6715" w:history="1">
        <w:r>
          <w:rPr>
            <w:rFonts w:ascii="仿宋" w:eastAsia="仿宋" w:hAnsi="仿宋" w:cs="仿宋" w:hint="eastAsia"/>
            <w:lang w:eastAsia="zh-CN"/>
          </w:rPr>
          <w:t>(一)、职业道德规范</w:t>
        </w:r>
        <w:r>
          <w:tab/>
        </w:r>
        <w:r>
          <w:fldChar w:fldCharType="begin"/>
        </w:r>
        <w:r>
          <w:instrText xml:space="preserve"> PAGEREF _Toc6715 \h </w:instrText>
        </w:r>
        <w:r>
          <w:fldChar w:fldCharType="separate"/>
        </w:r>
        <w:r>
          <w:t>39</w:t>
        </w:r>
        <w:r>
          <w:fldChar w:fldCharType="end"/>
        </w:r>
      </w:hyperlink>
    </w:p>
    <w:p>
      <w:pPr>
        <w:pStyle w:val="TOC2"/>
        <w:tabs>
          <w:tab w:val="right" w:leader="dot" w:pos="8306"/>
        </w:tabs>
      </w:pPr>
      <w:hyperlink w:anchor="_Toc10242" w:history="1">
        <w:r>
          <w:rPr>
            <w:rFonts w:ascii="仿宋" w:eastAsia="仿宋" w:hAnsi="仿宋" w:cs="仿宋" w:hint="eastAsia"/>
            <w:lang w:eastAsia="zh-CN"/>
          </w:rPr>
          <w:t>(二)、社会责任履行</w:t>
        </w:r>
        <w:r>
          <w:tab/>
        </w:r>
        <w:r>
          <w:fldChar w:fldCharType="begin"/>
        </w:r>
        <w:r>
          <w:instrText xml:space="preserve"> PAGEREF _Toc10242 \h </w:instrText>
        </w:r>
        <w:r>
          <w:fldChar w:fldCharType="separate"/>
        </w:r>
        <w:r>
          <w:t>40</w:t>
        </w:r>
        <w:r>
          <w:fldChar w:fldCharType="end"/>
        </w:r>
      </w:hyperlink>
    </w:p>
    <w:p>
      <w:pPr>
        <w:pStyle w:val="TOC1"/>
        <w:tabs>
          <w:tab w:val="right" w:leader="dot" w:pos="8306"/>
        </w:tabs>
      </w:pPr>
      <w:hyperlink w:anchor="_Toc4070" w:history="1">
        <w:r>
          <w:rPr>
            <w:rFonts w:ascii="仿宋" w:eastAsia="仿宋" w:hAnsi="仿宋" w:cs="仿宋" w:hint="eastAsia"/>
            <w:lang w:eastAsia="zh-CN"/>
          </w:rPr>
          <w:t>九、第二十六章人才留存与流失管理</w:t>
        </w:r>
        <w:r>
          <w:tab/>
        </w:r>
        <w:r>
          <w:fldChar w:fldCharType="begin"/>
        </w:r>
        <w:r>
          <w:instrText xml:space="preserve"> PAGEREF _Toc4070 \h </w:instrText>
        </w:r>
        <w:r>
          <w:fldChar w:fldCharType="separate"/>
        </w:r>
        <w:r>
          <w:t>41</w:t>
        </w:r>
        <w:r>
          <w:fldChar w:fldCharType="end"/>
        </w:r>
      </w:hyperlink>
    </w:p>
    <w:p>
      <w:pPr>
        <w:pStyle w:val="TOC2"/>
        <w:tabs>
          <w:tab w:val="right" w:leader="dot" w:pos="8306"/>
        </w:tabs>
      </w:pPr>
      <w:hyperlink w:anchor="_Toc23234" w:history="1">
        <w:r>
          <w:rPr>
            <w:rFonts w:ascii="仿宋" w:eastAsia="仿宋" w:hAnsi="仿宋" w:cs="仿宋" w:hint="eastAsia"/>
            <w:lang w:eastAsia="zh-CN"/>
          </w:rPr>
          <w:t>(一)、人才留存策略</w:t>
        </w:r>
        <w:r>
          <w:tab/>
        </w:r>
        <w:r>
          <w:fldChar w:fldCharType="begin"/>
        </w:r>
        <w:r>
          <w:instrText xml:space="preserve"> PAGEREF _Toc23234 \h </w:instrText>
        </w:r>
        <w:r>
          <w:fldChar w:fldCharType="separate"/>
        </w:r>
        <w:r>
          <w:t>41</w:t>
        </w:r>
        <w:r>
          <w:fldChar w:fldCharType="end"/>
        </w:r>
      </w:hyperlink>
    </w:p>
    <w:p>
      <w:pPr>
        <w:pStyle w:val="TOC2"/>
        <w:tabs>
          <w:tab w:val="right" w:leader="dot" w:pos="8306"/>
        </w:tabs>
      </w:pPr>
      <w:hyperlink w:anchor="_Toc4102" w:history="1">
        <w:r>
          <w:rPr>
            <w:rFonts w:ascii="仿宋" w:eastAsia="仿宋" w:hAnsi="仿宋" w:cs="仿宋" w:hint="eastAsia"/>
            <w:lang w:eastAsia="zh-CN"/>
          </w:rPr>
          <w:t>(二)、人才流失分析与改进</w:t>
        </w:r>
        <w:r>
          <w:tab/>
        </w:r>
        <w:r>
          <w:fldChar w:fldCharType="begin"/>
        </w:r>
        <w:r>
          <w:instrText xml:space="preserve"> PAGEREF _Toc4102 \h </w:instrText>
        </w:r>
        <w:r>
          <w:fldChar w:fldCharType="separate"/>
        </w:r>
        <w:r>
          <w:t>41</w:t>
        </w:r>
        <w:r>
          <w:fldChar w:fldCharType="end"/>
        </w:r>
      </w:hyperlink>
    </w:p>
    <w:p>
      <w:pPr>
        <w:pStyle w:val="TOC2"/>
        <w:tabs>
          <w:tab w:val="right" w:leader="dot" w:pos="8306"/>
        </w:tabs>
      </w:pPr>
      <w:hyperlink w:anchor="_Toc5734" w:history="1">
        <w:r>
          <w:rPr>
            <w:rFonts w:ascii="仿宋" w:eastAsia="仿宋" w:hAnsi="仿宋" w:cs="仿宋" w:hint="eastAsia"/>
            <w:lang w:eastAsia="zh-CN"/>
          </w:rPr>
          <w:t>(三)、持续改进与未来展望</w:t>
        </w:r>
        <w:r>
          <w:tab/>
        </w:r>
        <w:r>
          <w:fldChar w:fldCharType="begin"/>
        </w:r>
        <w:r>
          <w:instrText xml:space="preserve"> PAGEREF _Toc5734 \h </w:instrText>
        </w:r>
        <w:r>
          <w:fldChar w:fldCharType="separate"/>
        </w:r>
        <w:r>
          <w:t>42</w:t>
        </w:r>
        <w:r>
          <w:fldChar w:fldCharType="end"/>
        </w:r>
      </w:hyperlink>
    </w:p>
    <w:p>
      <w:pPr>
        <w:pStyle w:val="TOC1"/>
        <w:tabs>
          <w:tab w:val="right" w:leader="dot" w:pos="8306"/>
        </w:tabs>
      </w:pPr>
      <w:hyperlink w:anchor="_Toc6572" w:history="1">
        <w:r>
          <w:rPr>
            <w:rFonts w:ascii="仿宋" w:eastAsia="仿宋" w:hAnsi="仿宋" w:cs="仿宋" w:hint="eastAsia"/>
            <w:lang w:eastAsia="zh-CN"/>
          </w:rPr>
          <w:t>十、第十四章员工健康与安全管理</w:t>
        </w:r>
        <w:r>
          <w:tab/>
        </w:r>
        <w:r>
          <w:fldChar w:fldCharType="begin"/>
        </w:r>
        <w:r>
          <w:instrText xml:space="preserve"> PAGEREF _Toc6572 \h </w:instrText>
        </w:r>
        <w:r>
          <w:fldChar w:fldCharType="separate"/>
        </w:r>
        <w:r>
          <w:t>42</w:t>
        </w:r>
        <w:r>
          <w:fldChar w:fldCharType="end"/>
        </w:r>
      </w:hyperlink>
    </w:p>
    <w:p>
      <w:pPr>
        <w:pStyle w:val="TOC2"/>
        <w:tabs>
          <w:tab w:val="right" w:leader="dot" w:pos="8306"/>
        </w:tabs>
      </w:pPr>
      <w:hyperlink w:anchor="_Toc29140" w:history="1">
        <w:r>
          <w:rPr>
            <w:rFonts w:ascii="仿宋" w:eastAsia="仿宋" w:hAnsi="仿宋" w:cs="仿宋" w:hint="eastAsia"/>
            <w:lang w:eastAsia="zh-CN"/>
          </w:rPr>
          <w:t>(一)、健康保障计划</w:t>
        </w:r>
        <w:r>
          <w:tab/>
        </w:r>
        <w:r>
          <w:fldChar w:fldCharType="begin"/>
        </w:r>
        <w:r>
          <w:instrText xml:space="preserve"> PAGEREF _Toc29140 \h </w:instrText>
        </w:r>
        <w:r>
          <w:fldChar w:fldCharType="separate"/>
        </w:r>
        <w:r>
          <w:t>42</w:t>
        </w:r>
        <w:r>
          <w:fldChar w:fldCharType="end"/>
        </w:r>
      </w:hyperlink>
    </w:p>
    <w:p>
      <w:pPr>
        <w:pStyle w:val="TOC2"/>
        <w:tabs>
          <w:tab w:val="right" w:leader="dot" w:pos="8306"/>
        </w:tabs>
      </w:pPr>
      <w:hyperlink w:anchor="_Toc5090" w:history="1">
        <w:r>
          <w:rPr>
            <w:rFonts w:ascii="仿宋" w:eastAsia="仿宋" w:hAnsi="仿宋" w:cs="仿宋" w:hint="eastAsia"/>
            <w:lang w:eastAsia="zh-CN"/>
          </w:rPr>
          <w:t>(二)、安全管理体系</w:t>
        </w:r>
        <w:r>
          <w:tab/>
        </w:r>
        <w:r>
          <w:fldChar w:fldCharType="begin"/>
        </w:r>
        <w:r>
          <w:instrText xml:space="preserve"> PAGEREF _Toc5090 \h </w:instrText>
        </w:r>
        <w:r>
          <w:fldChar w:fldCharType="separate"/>
        </w:r>
        <w:r>
          <w:t>43</w:t>
        </w:r>
        <w:r>
          <w:fldChar w:fldCharType="end"/>
        </w:r>
      </w:hyperlink>
    </w:p>
    <w:p>
      <w:pPr>
        <w:pStyle w:val="TOC1"/>
        <w:tabs>
          <w:tab w:val="right" w:leader="dot" w:pos="8306"/>
        </w:tabs>
      </w:pPr>
      <w:hyperlink w:anchor="_Toc31962" w:history="1">
        <w:r>
          <w:rPr>
            <w:rFonts w:ascii="仿宋" w:eastAsia="仿宋" w:hAnsi="仿宋" w:cs="仿宋" w:hint="eastAsia"/>
            <w:lang w:eastAsia="zh-CN"/>
          </w:rPr>
          <w:t>十一、第四十八章员工环保与可持续发展</w:t>
        </w:r>
        <w:r>
          <w:tab/>
        </w:r>
        <w:r>
          <w:fldChar w:fldCharType="begin"/>
        </w:r>
        <w:r>
          <w:instrText xml:space="preserve"> PAGEREF _Toc31962 \h </w:instrText>
        </w:r>
        <w:r>
          <w:fldChar w:fldCharType="separate"/>
        </w:r>
        <w:r>
          <w:t>45</w:t>
        </w:r>
        <w:r>
          <w:fldChar w:fldCharType="end"/>
        </w:r>
      </w:hyperlink>
    </w:p>
    <w:p>
      <w:pPr>
        <w:pStyle w:val="TOC2"/>
        <w:tabs>
          <w:tab w:val="right" w:leader="dot" w:pos="8306"/>
        </w:tabs>
      </w:pPr>
      <w:hyperlink w:anchor="_Toc10357" w:history="1">
        <w:r>
          <w:rPr>
            <w:rFonts w:ascii="仿宋" w:eastAsia="仿宋" w:hAnsi="仿宋" w:cs="仿宋" w:hint="eastAsia"/>
            <w:lang w:eastAsia="zh-CN"/>
          </w:rPr>
          <w:t>(一)、环保意识与培训</w:t>
        </w:r>
        <w:r>
          <w:tab/>
        </w:r>
        <w:r>
          <w:fldChar w:fldCharType="begin"/>
        </w:r>
        <w:r>
          <w:instrText xml:space="preserve"> PAGEREF _Toc10357 \h </w:instrText>
        </w:r>
        <w:r>
          <w:fldChar w:fldCharType="separate"/>
        </w:r>
        <w:r>
          <w:t>45</w:t>
        </w:r>
        <w:r>
          <w:fldChar w:fldCharType="end"/>
        </w:r>
      </w:hyperlink>
    </w:p>
    <w:p>
      <w:pPr>
        <w:pStyle w:val="TOC2"/>
        <w:tabs>
          <w:tab w:val="right" w:leader="dot" w:pos="8306"/>
        </w:tabs>
      </w:pPr>
      <w:hyperlink w:anchor="_Toc13900" w:history="1">
        <w:r>
          <w:rPr>
            <w:rFonts w:ascii="仿宋" w:eastAsia="仿宋" w:hAnsi="仿宋" w:cs="仿宋" w:hint="eastAsia"/>
            <w:lang w:eastAsia="zh-CN"/>
          </w:rPr>
          <w:t>(二)、公司环保文化的传播</w:t>
        </w:r>
        <w:r>
          <w:tab/>
        </w:r>
        <w:r>
          <w:fldChar w:fldCharType="begin"/>
        </w:r>
        <w:r>
          <w:instrText xml:space="preserve"> PAGEREF _Toc13900 \h </w:instrText>
        </w:r>
        <w:r>
          <w:fldChar w:fldCharType="separate"/>
        </w:r>
        <w:r>
          <w:t>46</w:t>
        </w:r>
        <w:r>
          <w:fldChar w:fldCharType="end"/>
        </w:r>
      </w:hyperlink>
    </w:p>
    <w:p>
      <w:pPr>
        <w:pStyle w:val="TOC2"/>
        <w:tabs>
          <w:tab w:val="right" w:leader="dot" w:pos="8306"/>
        </w:tabs>
      </w:pPr>
      <w:hyperlink w:anchor="_Toc20036" w:history="1">
        <w:r>
          <w:rPr>
            <w:rFonts w:ascii="仿宋" w:eastAsia="仿宋" w:hAnsi="仿宋" w:cs="仿宋" w:hint="eastAsia"/>
            <w:lang w:eastAsia="zh-CN"/>
          </w:rPr>
          <w:t>(三)、员工参与的环保培训</w:t>
        </w:r>
        <w:r>
          <w:tab/>
        </w:r>
        <w:r>
          <w:fldChar w:fldCharType="begin"/>
        </w:r>
        <w:r>
          <w:instrText xml:space="preserve"> PAGEREF _Toc20036 \h </w:instrText>
        </w:r>
        <w:r>
          <w:fldChar w:fldCharType="separate"/>
        </w:r>
        <w:r>
          <w:t>47</w:t>
        </w:r>
        <w:r>
          <w:fldChar w:fldCharType="end"/>
        </w:r>
      </w:hyperlink>
    </w:p>
    <w:p>
      <w:pPr>
        <w:pStyle w:val="TOC2"/>
        <w:tabs>
          <w:tab w:val="right" w:leader="dot" w:pos="8306"/>
        </w:tabs>
      </w:pPr>
      <w:hyperlink w:anchor="_Toc10130" w:history="1">
        <w:r>
          <w:rPr>
            <w:rFonts w:ascii="仿宋" w:eastAsia="仿宋" w:hAnsi="仿宋" w:cs="仿宋" w:hint="eastAsia"/>
            <w:lang w:eastAsia="zh-CN"/>
          </w:rPr>
          <w:t>(四)、可持续发展目标与实践</w:t>
        </w:r>
        <w:r>
          <w:tab/>
        </w:r>
        <w:r>
          <w:fldChar w:fldCharType="begin"/>
        </w:r>
        <w:r>
          <w:instrText xml:space="preserve"> PAGEREF _Toc10130 \h </w:instrText>
        </w:r>
        <w:r>
          <w:fldChar w:fldCharType="separate"/>
        </w:r>
        <w:r>
          <w:t>48</w:t>
        </w:r>
        <w:r>
          <w:fldChar w:fldCharType="end"/>
        </w:r>
      </w:hyperlink>
    </w:p>
    <w:p>
      <w:pPr>
        <w:pStyle w:val="TOC2"/>
        <w:tabs>
          <w:tab w:val="right" w:leader="dot" w:pos="8306"/>
        </w:tabs>
      </w:pPr>
      <w:hyperlink w:anchor="_Toc18165" w:history="1">
        <w:r>
          <w:rPr>
            <w:rFonts w:ascii="仿宋" w:eastAsia="仿宋" w:hAnsi="仿宋" w:cs="仿宋" w:hint="eastAsia"/>
            <w:lang w:eastAsia="zh-CN"/>
          </w:rPr>
          <w:t>(五)、员工参与可持续项目</w:t>
        </w:r>
        <w:r>
          <w:tab/>
        </w:r>
        <w:r>
          <w:fldChar w:fldCharType="begin"/>
        </w:r>
        <w:r>
          <w:instrText xml:space="preserve"> PAGEREF _Toc18165 \h </w:instrText>
        </w:r>
        <w:r>
          <w:fldChar w:fldCharType="separate"/>
        </w:r>
        <w:r>
          <w:t>49</w:t>
        </w:r>
        <w:r>
          <w:fldChar w:fldCharType="end"/>
        </w:r>
      </w:hyperlink>
    </w:p>
    <w:p>
      <w:pPr>
        <w:pStyle w:val="TOC2"/>
        <w:tabs>
          <w:tab w:val="right" w:leader="dot" w:pos="8306"/>
        </w:tabs>
      </w:pPr>
      <w:hyperlink w:anchor="_Toc31259" w:history="1">
        <w:r>
          <w:rPr>
            <w:rFonts w:ascii="仿宋" w:eastAsia="仿宋" w:hAnsi="仿宋" w:cs="仿宋" w:hint="eastAsia"/>
            <w:lang w:eastAsia="zh-CN"/>
          </w:rPr>
          <w:t>(六)、公司可持续发展的战略规划</w:t>
        </w:r>
        <w:r>
          <w:tab/>
        </w:r>
        <w:r>
          <w:fldChar w:fldCharType="begin"/>
        </w:r>
        <w:r>
          <w:instrText xml:space="preserve"> PAGEREF _Toc31259 \h </w:instrText>
        </w:r>
        <w:r>
          <w:fldChar w:fldCharType="separate"/>
        </w:r>
        <w:r>
          <w:t>50</w:t>
        </w:r>
        <w:r>
          <w:fldChar w:fldCharType="end"/>
        </w:r>
      </w:hyperlink>
    </w:p>
    <w:p>
      <w:pPr>
        <w:pStyle w:val="TOC1"/>
        <w:tabs>
          <w:tab w:val="right" w:leader="dot" w:pos="8306"/>
        </w:tabs>
      </w:pPr>
      <w:hyperlink w:anchor="_Toc13100" w:history="1">
        <w:r>
          <w:rPr>
            <w:rFonts w:ascii="仿宋" w:eastAsia="仿宋" w:hAnsi="仿宋" w:cs="仿宋" w:hint="eastAsia"/>
            <w:lang w:eastAsia="zh-CN"/>
          </w:rPr>
          <w:t>十二、第四十五章员工品牌建设</w:t>
        </w:r>
        <w:r>
          <w:tab/>
        </w:r>
        <w:r>
          <w:fldChar w:fldCharType="begin"/>
        </w:r>
        <w:r>
          <w:instrText xml:space="preserve"> PAGEREF _Toc13100 \h </w:instrText>
        </w:r>
        <w:r>
          <w:fldChar w:fldCharType="separate"/>
        </w:r>
        <w:r>
          <w:t>51</w:t>
        </w:r>
        <w:r>
          <w:fldChar w:fldCharType="end"/>
        </w:r>
      </w:hyperlink>
    </w:p>
    <w:p>
      <w:pPr>
        <w:pStyle w:val="TOC2"/>
        <w:tabs>
          <w:tab w:val="right" w:leader="dot" w:pos="8306"/>
        </w:tabs>
      </w:pPr>
      <w:hyperlink w:anchor="_Toc15646" w:history="1">
        <w:r>
          <w:rPr>
            <w:rFonts w:ascii="仿宋" w:eastAsia="仿宋" w:hAnsi="仿宋" w:cs="仿宋" w:hint="eastAsia"/>
            <w:lang w:eastAsia="zh-CN"/>
          </w:rPr>
          <w:t>(一)、个人品牌管理</w:t>
        </w:r>
        <w:r>
          <w:tab/>
        </w:r>
        <w:r>
          <w:fldChar w:fldCharType="begin"/>
        </w:r>
        <w:r>
          <w:instrText xml:space="preserve"> PAGEREF _Toc15646 \h </w:instrText>
        </w:r>
        <w:r>
          <w:fldChar w:fldCharType="separate"/>
        </w:r>
        <w:r>
          <w:t>51</w:t>
        </w:r>
        <w:r>
          <w:fldChar w:fldCharType="end"/>
        </w:r>
      </w:hyperlink>
    </w:p>
    <w:p>
      <w:pPr>
        <w:pStyle w:val="TOC2"/>
        <w:tabs>
          <w:tab w:val="right" w:leader="dot" w:pos="8306"/>
        </w:tabs>
      </w:pPr>
      <w:hyperlink w:anchor="_Toc14791" w:history="1">
        <w:r>
          <w:rPr>
            <w:rFonts w:ascii="仿宋" w:eastAsia="仿宋" w:hAnsi="仿宋" w:cs="仿宋" w:hint="eastAsia"/>
            <w:lang w:eastAsia="zh-CN"/>
          </w:rPr>
          <w:t>(二)、在粘胶纤维行业内建立个人影响力</w:t>
        </w:r>
        <w:r>
          <w:tab/>
        </w:r>
        <w:r>
          <w:fldChar w:fldCharType="begin"/>
        </w:r>
        <w:r>
          <w:instrText xml:space="preserve"> PAGEREF _Toc14791 \h </w:instrText>
        </w:r>
        <w:r>
          <w:fldChar w:fldCharType="separate"/>
        </w:r>
        <w:r>
          <w:t>52</w:t>
        </w:r>
        <w:r>
          <w:fldChar w:fldCharType="end"/>
        </w:r>
      </w:hyperlink>
    </w:p>
    <w:p>
      <w:pPr>
        <w:pStyle w:val="TOC2"/>
        <w:tabs>
          <w:tab w:val="right" w:leader="dot" w:pos="8306"/>
        </w:tabs>
      </w:pPr>
      <w:hyperlink w:anchor="_Toc1665" w:history="1">
        <w:r>
          <w:rPr>
            <w:rFonts w:ascii="仿宋" w:eastAsia="仿宋" w:hAnsi="仿宋" w:cs="仿宋" w:hint="eastAsia"/>
            <w:lang w:eastAsia="zh-CN"/>
          </w:rPr>
          <w:t>(三)、个人品牌与公司品牌的关联</w:t>
        </w:r>
        <w:r>
          <w:tab/>
        </w:r>
        <w:r>
          <w:fldChar w:fldCharType="begin"/>
        </w:r>
        <w:r>
          <w:instrText xml:space="preserve"> PAGEREF _Toc1665 \h </w:instrText>
        </w:r>
        <w:r>
          <w:fldChar w:fldCharType="separate"/>
        </w:r>
        <w:r>
          <w:t>53</w:t>
        </w:r>
        <w:r>
          <w:fldChar w:fldCharType="end"/>
        </w:r>
      </w:hyperlink>
    </w:p>
    <w:p>
      <w:pPr>
        <w:pStyle w:val="TOC2"/>
        <w:tabs>
          <w:tab w:val="right" w:leader="dot" w:pos="8306"/>
        </w:tabs>
      </w:pPr>
      <w:hyperlink w:anchor="_Toc25000" w:history="1">
        <w:r>
          <w:rPr>
            <w:rFonts w:ascii="仿宋" w:eastAsia="仿宋" w:hAnsi="仿宋" w:cs="仿宋" w:hint="eastAsia"/>
            <w:lang w:eastAsia="zh-CN"/>
          </w:rPr>
          <w:t>(四)、社交媒体与个人品牌</w:t>
        </w:r>
        <w:r>
          <w:tab/>
        </w:r>
        <w:r>
          <w:fldChar w:fldCharType="begin"/>
        </w:r>
        <w:r>
          <w:instrText xml:space="preserve"> PAGEREF _Toc25000 \h </w:instrText>
        </w:r>
        <w:r>
          <w:fldChar w:fldCharType="separate"/>
        </w:r>
        <w:r>
          <w:t>54</w:t>
        </w:r>
        <w:r>
          <w:fldChar w:fldCharType="end"/>
        </w:r>
      </w:hyperlink>
    </w:p>
    <w:p>
      <w:pPr>
        <w:pStyle w:val="TOC2"/>
        <w:tabs>
          <w:tab w:val="right" w:leader="dot" w:pos="8306"/>
        </w:tabs>
      </w:pPr>
      <w:hyperlink w:anchor="_Toc12259" w:history="1">
        <w:r>
          <w:rPr>
            <w:rFonts w:ascii="仿宋" w:eastAsia="仿宋" w:hAnsi="仿宋" w:cs="仿宋" w:hint="eastAsia"/>
            <w:lang w:eastAsia="zh-CN"/>
          </w:rPr>
          <w:t>(五)、个人品牌的社交媒体传播</w:t>
        </w:r>
        <w:r>
          <w:tab/>
        </w:r>
        <w:r>
          <w:fldChar w:fldCharType="begin"/>
        </w:r>
        <w:r>
          <w:instrText xml:space="preserve"> PAGEREF _Toc12259 \h </w:instrText>
        </w:r>
        <w:r>
          <w:fldChar w:fldCharType="separate"/>
        </w:r>
        <w:r>
          <w:t>54</w:t>
        </w:r>
        <w:r>
          <w:fldChar w:fldCharType="end"/>
        </w:r>
      </w:hyperlink>
    </w:p>
    <w:p>
      <w:pPr>
        <w:pStyle w:val="TOC2"/>
        <w:tabs>
          <w:tab w:val="right" w:leader="dot" w:pos="8306"/>
        </w:tabs>
      </w:pPr>
      <w:hyperlink w:anchor="_Toc31502" w:history="1">
        <w:r>
          <w:rPr>
            <w:rFonts w:ascii="仿宋" w:eastAsia="仿宋" w:hAnsi="仿宋" w:cs="仿宋" w:hint="eastAsia"/>
            <w:lang w:eastAsia="zh-CN"/>
          </w:rPr>
          <w:t>(六)、员工品牌建设与公司形象一致性</w:t>
        </w:r>
        <w:r>
          <w:tab/>
        </w:r>
        <w:r>
          <w:fldChar w:fldCharType="begin"/>
        </w:r>
        <w:r>
          <w:instrText xml:space="preserve"> PAGEREF _Toc31502 \h </w:instrText>
        </w:r>
        <w:r>
          <w:fldChar w:fldCharType="separate"/>
        </w:r>
        <w:r>
          <w:t>55</w:t>
        </w:r>
        <w:r>
          <w:fldChar w:fldCharType="end"/>
        </w:r>
      </w:hyperlink>
    </w:p>
    <w:p>
      <w:pPr>
        <w:pStyle w:val="TOC1"/>
        <w:tabs>
          <w:tab w:val="right" w:leader="dot" w:pos="8306"/>
        </w:tabs>
      </w:pPr>
      <w:hyperlink w:anchor="_Toc14626" w:history="1">
        <w:r>
          <w:rPr>
            <w:rFonts w:ascii="仿宋" w:eastAsia="仿宋" w:hAnsi="仿宋" w:cs="仿宋" w:hint="eastAsia"/>
            <w:lang w:eastAsia="zh-CN"/>
          </w:rPr>
          <w:t>十三、员工晋升与职业发展通道</w:t>
        </w:r>
        <w:r>
          <w:tab/>
        </w:r>
        <w:r>
          <w:fldChar w:fldCharType="begin"/>
        </w:r>
        <w:r>
          <w:instrText xml:space="preserve"> PAGEREF _Toc14626 \h </w:instrText>
        </w:r>
        <w:r>
          <w:fldChar w:fldCharType="separate"/>
        </w:r>
        <w:r>
          <w:t>56</w:t>
        </w:r>
        <w:r>
          <w:fldChar w:fldCharType="end"/>
        </w:r>
      </w:hyperlink>
    </w:p>
    <w:p>
      <w:pPr>
        <w:pStyle w:val="TOC2"/>
        <w:tabs>
          <w:tab w:val="right" w:leader="dot" w:pos="8306"/>
        </w:tabs>
      </w:pPr>
      <w:hyperlink w:anchor="_Toc7321" w:history="1">
        <w:r>
          <w:rPr>
            <w:rFonts w:ascii="仿宋" w:eastAsia="仿宋" w:hAnsi="仿宋" w:cs="仿宋" w:hint="eastAsia"/>
            <w:lang w:eastAsia="zh-CN"/>
          </w:rPr>
          <w:t>(一)、晋升制度的设计与实施</w:t>
        </w:r>
        <w:r>
          <w:tab/>
        </w:r>
        <w:r>
          <w:fldChar w:fldCharType="begin"/>
        </w:r>
        <w:r>
          <w:instrText xml:space="preserve"> PAGEREF _Toc7321 \h </w:instrText>
        </w:r>
        <w:r>
          <w:fldChar w:fldCharType="separate"/>
        </w:r>
        <w:r>
          <w:t>56</w:t>
        </w:r>
        <w:r>
          <w:fldChar w:fldCharType="end"/>
        </w:r>
      </w:hyperlink>
    </w:p>
    <w:p>
      <w:pPr>
        <w:pStyle w:val="TOC2"/>
        <w:tabs>
          <w:tab w:val="right" w:leader="dot" w:pos="8306"/>
        </w:tabs>
      </w:pPr>
      <w:hyperlink w:anchor="_Toc25548" w:history="1">
        <w:r>
          <w:rPr>
            <w:rFonts w:ascii="仿宋" w:eastAsia="仿宋" w:hAnsi="仿宋" w:cs="仿宋" w:hint="eastAsia"/>
            <w:lang w:eastAsia="zh-CN"/>
          </w:rPr>
          <w:t>(二)、职业发展通道的建立与拓展</w:t>
        </w:r>
        <w:r>
          <w:tab/>
        </w:r>
        <w:r>
          <w:fldChar w:fldCharType="begin"/>
        </w:r>
        <w:r>
          <w:instrText xml:space="preserve"> PAGEREF _Toc25548 \h </w:instrText>
        </w:r>
        <w:r>
          <w:fldChar w:fldCharType="separate"/>
        </w:r>
        <w:r>
          <w:t>57</w:t>
        </w:r>
        <w:r>
          <w:fldChar w:fldCharType="end"/>
        </w:r>
      </w:hyperlink>
    </w:p>
    <w:p>
      <w:pPr>
        <w:pStyle w:val="TOC2"/>
        <w:tabs>
          <w:tab w:val="right" w:leader="dot" w:pos="8306"/>
        </w:tabs>
      </w:pPr>
      <w:hyperlink w:anchor="_Toc6493" w:history="1">
        <w:r>
          <w:rPr>
            <w:rFonts w:ascii="仿宋" w:eastAsia="仿宋" w:hAnsi="仿宋" w:cs="仿宋" w:hint="eastAsia"/>
            <w:lang w:eastAsia="zh-CN"/>
          </w:rPr>
          <w:t>(三)、晋升机会的公平与透明保障</w:t>
        </w:r>
        <w:r>
          <w:tab/>
        </w:r>
        <w:r>
          <w:fldChar w:fldCharType="begin"/>
        </w:r>
        <w:r>
          <w:instrText xml:space="preserve"> PAGEREF _Toc6493 \h </w:instrText>
        </w:r>
        <w:r>
          <w:fldChar w:fldCharType="separate"/>
        </w:r>
        <w:r>
          <w:t>60</w:t>
        </w:r>
        <w:r>
          <w:fldChar w:fldCharType="end"/>
        </w:r>
      </w:hyperlink>
    </w:p>
    <w:p>
      <w:pPr>
        <w:pStyle w:val="TOC1"/>
        <w:tabs>
          <w:tab w:val="right" w:leader="dot" w:pos="8306"/>
        </w:tabs>
      </w:pPr>
      <w:hyperlink w:anchor="_Toc30557" w:history="1">
        <w:r>
          <w:rPr>
            <w:rFonts w:ascii="仿宋" w:eastAsia="仿宋" w:hAnsi="仿宋" w:cs="仿宋" w:hint="eastAsia"/>
            <w:lang w:eastAsia="zh-CN"/>
          </w:rPr>
          <w:t>十四、员工满意度调查与提升策略</w:t>
        </w:r>
        <w:r>
          <w:tab/>
        </w:r>
        <w:r>
          <w:fldChar w:fldCharType="begin"/>
        </w:r>
        <w:r>
          <w:instrText xml:space="preserve"> PAGEREF _Toc30557 \h </w:instrText>
        </w:r>
        <w:r>
          <w:fldChar w:fldCharType="separate"/>
        </w:r>
        <w:r>
          <w:t>61</w:t>
        </w:r>
        <w:r>
          <w:fldChar w:fldCharType="end"/>
        </w:r>
      </w:hyperlink>
    </w:p>
    <w:p>
      <w:pPr>
        <w:pStyle w:val="TOC2"/>
        <w:tabs>
          <w:tab w:val="right" w:leader="dot" w:pos="8306"/>
        </w:tabs>
      </w:pPr>
      <w:hyperlink w:anchor="_Toc16569" w:history="1">
        <w:r>
          <w:rPr>
            <w:rFonts w:ascii="仿宋" w:eastAsia="仿宋" w:hAnsi="仿宋" w:cs="仿宋" w:hint="eastAsia"/>
            <w:lang w:eastAsia="zh-CN"/>
          </w:rPr>
          <w:t>(一)、满意度调查的设计与实施</w:t>
        </w:r>
        <w:r>
          <w:tab/>
        </w:r>
        <w:r>
          <w:fldChar w:fldCharType="begin"/>
        </w:r>
        <w:r>
          <w:instrText xml:space="preserve"> PAGEREF _Toc16569 \h </w:instrText>
        </w:r>
        <w:r>
          <w:fldChar w:fldCharType="separate"/>
        </w:r>
        <w:r>
          <w:t>61</w:t>
        </w:r>
        <w:r>
          <w:fldChar w:fldCharType="end"/>
        </w:r>
      </w:hyperlink>
    </w:p>
    <w:p>
      <w:pPr>
        <w:pStyle w:val="TOC2"/>
        <w:tabs>
          <w:tab w:val="right" w:leader="dot" w:pos="8306"/>
        </w:tabs>
      </w:pPr>
      <w:hyperlink w:anchor="_Toc23613" w:history="1">
        <w:r>
          <w:rPr>
            <w:rFonts w:ascii="仿宋" w:eastAsia="仿宋" w:hAnsi="仿宋" w:cs="仿宋" w:hint="eastAsia"/>
            <w:lang w:eastAsia="zh-CN"/>
          </w:rPr>
          <w:t>(二)、员工满意度的分析与解读</w:t>
        </w:r>
        <w:r>
          <w:tab/>
        </w:r>
        <w:r>
          <w:fldChar w:fldCharType="begin"/>
        </w:r>
        <w:r>
          <w:instrText xml:space="preserve"> PAGEREF _Toc23613 \h </w:instrText>
        </w:r>
        <w:r>
          <w:fldChar w:fldCharType="separate"/>
        </w:r>
        <w:r>
          <w:t>62</w:t>
        </w:r>
        <w:r>
          <w:fldChar w:fldCharType="end"/>
        </w:r>
      </w:hyperlink>
    </w:p>
    <w:p>
      <w:pPr>
        <w:pStyle w:val="TOC2"/>
        <w:tabs>
          <w:tab w:val="right" w:leader="dot" w:pos="8306"/>
        </w:tabs>
      </w:pPr>
      <w:hyperlink w:anchor="_Toc32212" w:history="1">
        <w:r>
          <w:rPr>
            <w:rFonts w:ascii="仿宋" w:eastAsia="仿宋" w:hAnsi="仿宋" w:cs="仿宋" w:hint="eastAsia"/>
            <w:lang w:eastAsia="zh-CN"/>
          </w:rPr>
          <w:t>(三)、提升员工满意度的措施与行动计划</w:t>
        </w:r>
        <w:r>
          <w:tab/>
        </w:r>
        <w:r>
          <w:fldChar w:fldCharType="begin"/>
        </w:r>
        <w:r>
          <w:instrText xml:space="preserve"> PAGEREF _Toc32212 \h </w:instrText>
        </w:r>
        <w:r>
          <w:fldChar w:fldCharType="separate"/>
        </w:r>
        <w:r>
          <w:t>64</w:t>
        </w:r>
        <w:r>
          <w:fldChar w:fldCharType="end"/>
        </w:r>
      </w:hyperlink>
    </w:p>
    <w:p>
      <w:pPr>
        <w:pStyle w:val="TOC1"/>
        <w:tabs>
          <w:tab w:val="right" w:leader="dot" w:pos="8306"/>
        </w:tabs>
      </w:pPr>
      <w:hyperlink w:anchor="_Toc27609" w:history="1">
        <w:r>
          <w:rPr>
            <w:rFonts w:ascii="仿宋" w:eastAsia="仿宋" w:hAnsi="仿宋" w:cs="仿宋" w:hint="eastAsia"/>
            <w:lang w:eastAsia="zh-CN"/>
          </w:rPr>
          <w:t>十五、员工职业发展教育与培训</w:t>
        </w:r>
        <w:r>
          <w:tab/>
        </w:r>
        <w:r>
          <w:fldChar w:fldCharType="begin"/>
        </w:r>
        <w:r>
          <w:instrText xml:space="preserve"> PAGEREF _Toc27609 \h </w:instrText>
        </w:r>
        <w:r>
          <w:fldChar w:fldCharType="separate"/>
        </w:r>
        <w:r>
          <w:t>65</w:t>
        </w:r>
        <w:r>
          <w:fldChar w:fldCharType="end"/>
        </w:r>
      </w:hyperlink>
    </w:p>
    <w:p>
      <w:pPr>
        <w:pStyle w:val="TOC2"/>
        <w:tabs>
          <w:tab w:val="right" w:leader="dot" w:pos="8306"/>
        </w:tabs>
      </w:pPr>
      <w:hyperlink w:anchor="_Toc23517" w:history="1">
        <w:r>
          <w:rPr>
            <w:rFonts w:ascii="仿宋" w:eastAsia="仿宋" w:hAnsi="仿宋" w:cs="仿宋" w:hint="eastAsia"/>
            <w:lang w:eastAsia="zh-CN"/>
          </w:rPr>
          <w:t>(一)、职业发展教育的目标与实施策略</w:t>
        </w:r>
        <w:r>
          <w:tab/>
        </w:r>
        <w:r>
          <w:fldChar w:fldCharType="begin"/>
        </w:r>
        <w:r>
          <w:instrText xml:space="preserve"> PAGEREF _Toc23517 \h </w:instrText>
        </w:r>
        <w:r>
          <w:fldChar w:fldCharType="separate"/>
        </w:r>
        <w:r>
          <w:t>65</w:t>
        </w:r>
        <w:r>
          <w:fldChar w:fldCharType="end"/>
        </w:r>
      </w:hyperlink>
    </w:p>
    <w:p>
      <w:pPr>
        <w:pStyle w:val="TOC2"/>
        <w:tabs>
          <w:tab w:val="right" w:leader="dot" w:pos="8306"/>
        </w:tabs>
      </w:pPr>
      <w:hyperlink w:anchor="_Toc1609" w:history="1">
        <w:r>
          <w:rPr>
            <w:rFonts w:ascii="仿宋" w:eastAsia="仿宋" w:hAnsi="仿宋" w:cs="仿宋" w:hint="eastAsia"/>
            <w:lang w:eastAsia="zh-CN"/>
          </w:rPr>
          <w:t>(二)、培训计划的设计与实施步骤</w:t>
        </w:r>
        <w:r>
          <w:tab/>
        </w:r>
        <w:r>
          <w:fldChar w:fldCharType="begin"/>
        </w:r>
        <w:r>
          <w:instrText xml:space="preserve"> PAGEREF _Toc1609 \h </w:instrText>
        </w:r>
        <w:r>
          <w:fldChar w:fldCharType="separate"/>
        </w:r>
        <w:r>
          <w:t>66</w:t>
        </w:r>
        <w:r>
          <w:fldChar w:fldCharType="end"/>
        </w:r>
      </w:hyperlink>
    </w:p>
    <w:p>
      <w:pPr>
        <w:pStyle w:val="TOC2"/>
        <w:tabs>
          <w:tab w:val="right" w:leader="dot" w:pos="8306"/>
        </w:tabs>
      </w:pPr>
      <w:hyperlink w:anchor="_Toc23948" w:history="1">
        <w:r>
          <w:rPr>
            <w:rFonts w:ascii="仿宋" w:eastAsia="仿宋" w:hAnsi="仿宋" w:cs="仿宋" w:hint="eastAsia"/>
            <w:lang w:eastAsia="zh-CN"/>
          </w:rPr>
          <w:t>(三)、培训效果的评估与反馈机制</w:t>
        </w:r>
        <w:r>
          <w:tab/>
        </w:r>
        <w:r>
          <w:fldChar w:fldCharType="begin"/>
        </w:r>
        <w:r>
          <w:instrText xml:space="preserve"> PAGEREF _Toc23948 \h </w:instrText>
        </w:r>
        <w:r>
          <w:fldChar w:fldCharType="separate"/>
        </w:r>
        <w:r>
          <w:t>67</w:t>
        </w:r>
        <w:r>
          <w:fldChar w:fldCharType="end"/>
        </w:r>
      </w:hyperlink>
    </w:p>
    <w:p>
      <w:pPr>
        <w:pStyle w:val="TOC1"/>
        <w:tabs>
          <w:tab w:val="right" w:leader="dot" w:pos="8306"/>
        </w:tabs>
      </w:pPr>
      <w:hyperlink w:anchor="_Toc16992" w:history="1">
        <w:r>
          <w:rPr>
            <w:rFonts w:ascii="仿宋" w:eastAsia="仿宋" w:hAnsi="仿宋" w:cs="仿宋" w:hint="eastAsia"/>
            <w:lang w:eastAsia="zh-CN"/>
          </w:rPr>
          <w:t>十六、第四十七章全球人才流动与交流</w:t>
        </w:r>
        <w:r>
          <w:tab/>
        </w:r>
        <w:r>
          <w:fldChar w:fldCharType="begin"/>
        </w:r>
        <w:r>
          <w:instrText xml:space="preserve"> PAGEREF _Toc16992 \h </w:instrText>
        </w:r>
        <w:r>
          <w:fldChar w:fldCharType="separate"/>
        </w:r>
        <w:r>
          <w:t>68</w:t>
        </w:r>
        <w:r>
          <w:fldChar w:fldCharType="end"/>
        </w:r>
      </w:hyperlink>
    </w:p>
    <w:p>
      <w:pPr>
        <w:pStyle w:val="TOC2"/>
        <w:tabs>
          <w:tab w:val="right" w:leader="dot" w:pos="8306"/>
        </w:tabs>
      </w:pPr>
      <w:hyperlink w:anchor="_Toc18808" w:history="1">
        <w:r>
          <w:rPr>
            <w:rFonts w:ascii="仿宋" w:eastAsia="仿宋" w:hAnsi="仿宋" w:cs="仿宋" w:hint="eastAsia"/>
            <w:lang w:eastAsia="zh-CN"/>
          </w:rPr>
          <w:t>(一)、跨国项目与团队</w:t>
        </w:r>
        <w:r>
          <w:tab/>
        </w:r>
        <w:r>
          <w:fldChar w:fldCharType="begin"/>
        </w:r>
        <w:r>
          <w:instrText xml:space="preserve"> PAGEREF _Toc18808 \h </w:instrText>
        </w:r>
        <w:r>
          <w:fldChar w:fldCharType="separate"/>
        </w:r>
        <w:r>
          <w:t>68</w:t>
        </w:r>
        <w:r>
          <w:fldChar w:fldCharType="end"/>
        </w:r>
      </w:hyperlink>
    </w:p>
    <w:p>
      <w:pPr>
        <w:pStyle w:val="TOC2"/>
        <w:tabs>
          <w:tab w:val="right" w:leader="dot" w:pos="8306"/>
        </w:tabs>
      </w:pPr>
      <w:hyperlink w:anchor="_Toc29476" w:history="1">
        <w:r>
          <w:rPr>
            <w:rFonts w:ascii="仿宋" w:eastAsia="仿宋" w:hAnsi="仿宋" w:cs="仿宋" w:hint="eastAsia"/>
            <w:lang w:eastAsia="zh-CN"/>
          </w:rPr>
          <w:t>(二)、全球项目经验的累积</w:t>
        </w:r>
        <w:r>
          <w:tab/>
        </w:r>
        <w:r>
          <w:fldChar w:fldCharType="begin"/>
        </w:r>
        <w:r>
          <w:instrText xml:space="preserve"> PAGEREF _Toc29476 \h </w:instrText>
        </w:r>
        <w:r>
          <w:fldChar w:fldCharType="separate"/>
        </w:r>
        <w:r>
          <w:t>69</w:t>
        </w:r>
        <w:r>
          <w:fldChar w:fldCharType="end"/>
        </w:r>
      </w:hyperlink>
    </w:p>
    <w:p>
      <w:pPr>
        <w:pStyle w:val="TOC2"/>
        <w:tabs>
          <w:tab w:val="right" w:leader="dot" w:pos="8306"/>
        </w:tabs>
      </w:pPr>
      <w:hyperlink w:anchor="_Toc23094" w:history="1">
        <w:r>
          <w:rPr>
            <w:rFonts w:ascii="仿宋" w:eastAsia="仿宋" w:hAnsi="仿宋" w:cs="仿宋" w:hint="eastAsia"/>
            <w:lang w:eastAsia="zh-CN"/>
          </w:rPr>
          <w:t>(三)、跨文化团队领导与协作</w:t>
        </w:r>
        <w:r>
          <w:tab/>
        </w:r>
        <w:r>
          <w:fldChar w:fldCharType="begin"/>
        </w:r>
        <w:r>
          <w:instrText xml:space="preserve"> PAGEREF _Toc23094 \h </w:instrText>
        </w:r>
        <w:r>
          <w:fldChar w:fldCharType="separate"/>
        </w:r>
        <w:r>
          <w:t>70</w:t>
        </w:r>
        <w:r>
          <w:fldChar w:fldCharType="end"/>
        </w:r>
      </w:hyperlink>
    </w:p>
    <w:p>
      <w:pPr>
        <w:pStyle w:val="TOC2"/>
        <w:tabs>
          <w:tab w:val="right" w:leader="dot" w:pos="8306"/>
        </w:tabs>
      </w:pPr>
      <w:hyperlink w:anchor="_Toc22001" w:history="1">
        <w:r>
          <w:rPr>
            <w:rFonts w:ascii="仿宋" w:eastAsia="仿宋" w:hAnsi="仿宋" w:cs="仿宋" w:hint="eastAsia"/>
            <w:lang w:eastAsia="zh-CN"/>
          </w:rPr>
          <w:t>(四)、跨国交流与人才培养</w:t>
        </w:r>
        <w:r>
          <w:tab/>
        </w:r>
        <w:r>
          <w:fldChar w:fldCharType="begin"/>
        </w:r>
        <w:r>
          <w:instrText xml:space="preserve"> PAGEREF _Toc22001 \h </w:instrText>
        </w:r>
        <w:r>
          <w:fldChar w:fldCharType="separate"/>
        </w:r>
        <w:r>
          <w:t>70</w:t>
        </w:r>
        <w:r>
          <w:fldChar w:fldCharType="end"/>
        </w:r>
      </w:hyperlink>
    </w:p>
    <w:p>
      <w:pPr>
        <w:pStyle w:val="TOC2"/>
        <w:tabs>
          <w:tab w:val="right" w:leader="dot" w:pos="8306"/>
        </w:tabs>
      </w:pPr>
      <w:hyperlink w:anchor="_Toc30817" w:history="1">
        <w:r>
          <w:rPr>
            <w:rFonts w:ascii="仿宋" w:eastAsia="仿宋" w:hAnsi="仿宋" w:cs="仿宋" w:hint="eastAsia"/>
            <w:lang w:eastAsia="zh-CN"/>
          </w:rPr>
          <w:t>(五)、跨国交流计划的实施</w:t>
        </w:r>
        <w:r>
          <w:tab/>
        </w:r>
        <w:r>
          <w:fldChar w:fldCharType="begin"/>
        </w:r>
        <w:r>
          <w:instrText xml:space="preserve"> PAGEREF _Toc30817 \h </w:instrText>
        </w:r>
        <w:r>
          <w:fldChar w:fldCharType="separate"/>
        </w:r>
        <w:r>
          <w:t>71</w:t>
        </w:r>
        <w:r>
          <w:fldChar w:fldCharType="end"/>
        </w:r>
      </w:hyperlink>
    </w:p>
    <w:p>
      <w:pPr>
        <w:pStyle w:val="TOC2"/>
        <w:tabs>
          <w:tab w:val="right" w:leader="dot" w:pos="8306"/>
        </w:tabs>
      </w:pPr>
      <w:hyperlink w:anchor="_Toc5851" w:history="1">
        <w:r>
          <w:rPr>
            <w:rFonts w:ascii="仿宋" w:eastAsia="仿宋" w:hAnsi="仿宋" w:cs="仿宋" w:hint="eastAsia"/>
            <w:lang w:eastAsia="zh-CN"/>
          </w:rPr>
          <w:t>(六)、跨国培训与知识转移</w:t>
        </w:r>
        <w:r>
          <w:tab/>
        </w:r>
        <w:r>
          <w:fldChar w:fldCharType="begin"/>
        </w:r>
        <w:r>
          <w:instrText xml:space="preserve"> PAGEREF _Toc5851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96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粘胶纤维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8190"/>
      <w:r>
        <w:rPr>
          <w:rFonts w:ascii="仿宋" w:eastAsia="仿宋" w:hAnsi="仿宋" w:cs="仿宋" w:hint="eastAsia"/>
          <w:sz w:val="28"/>
          <w:lang w:eastAsia="zh-CN"/>
        </w:rPr>
        <w:t>一、员工沟通技巧培训与人际关系管理</w:t>
      </w:r>
      <w:bookmarkEnd w:id="2"/>
    </w:p>
    <w:p>
      <w:pPr>
        <w:pStyle w:val="Heading2"/>
        <w:rPr>
          <w:rFonts w:ascii="仿宋" w:eastAsia="仿宋" w:hAnsi="仿宋" w:cs="仿宋" w:hint="eastAsia"/>
          <w:lang w:eastAsia="zh-CN"/>
        </w:rPr>
      </w:pPr>
      <w:bookmarkStart w:id="3" w:name="_Toc6195"/>
      <w:r>
        <w:rPr>
          <w:rFonts w:ascii="仿宋" w:eastAsia="仿宋" w:hAnsi="仿宋" w:cs="仿宋" w:hint="eastAsia"/>
          <w:lang w:eastAsia="zh-CN"/>
        </w:rPr>
        <w:t>(一)、沟通技巧的重要性及培训计划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4" w:name="_Toc12858"/>
      <w:r>
        <w:rPr>
          <w:rFonts w:ascii="仿宋" w:eastAsia="仿宋" w:hAnsi="仿宋" w:cs="仿宋" w:hint="eastAsia"/>
          <w:sz w:val="28"/>
          <w:lang w:eastAsia="zh-CN"/>
        </w:rPr>
        <w:t>(二)、人际关系管理的原则与方法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5" w:name="_Toc5744"/>
      <w:r>
        <w:rPr>
          <w:rFonts w:ascii="仿宋" w:eastAsia="仿宋" w:hAnsi="仿宋" w:cs="仿宋" w:hint="eastAsia"/>
          <w:sz w:val="28"/>
          <w:lang w:eastAsia="zh-CN"/>
        </w:rPr>
        <w:t>(三)、良好人际关系的建立与维护</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6" w:name="_Toc734"/>
      <w:r>
        <w:rPr>
          <w:rFonts w:ascii="仿宋" w:eastAsia="仿宋" w:hAnsi="仿宋" w:cs="仿宋" w:hint="eastAsia"/>
          <w:sz w:val="28"/>
          <w:lang w:eastAsia="zh-CN"/>
        </w:rPr>
        <w:t>二、项目基本情况</w:t>
      </w:r>
      <w:bookmarkEnd w:id="6"/>
    </w:p>
    <w:p>
      <w:pPr>
        <w:pStyle w:val="Heading2"/>
        <w:rPr>
          <w:rFonts w:ascii="仿宋" w:eastAsia="仿宋" w:hAnsi="仿宋" w:cs="仿宋" w:hint="eastAsia"/>
          <w:lang w:eastAsia="zh-CN"/>
        </w:rPr>
      </w:pPr>
      <w:bookmarkStart w:id="7" w:name="_Toc8857"/>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设施增设：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8" w:name="_Toc17351"/>
      <w:r>
        <w:rPr>
          <w:rFonts w:ascii="仿宋" w:eastAsia="仿宋" w:hAnsi="仿宋" w:cs="仿宋" w:hint="eastAsia"/>
          <w:sz w:val="28"/>
          <w:lang w:eastAsia="zh-CN"/>
        </w:rPr>
        <w:t>(二)、项目承办单位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9" w:name="_Toc4298"/>
      <w:r>
        <w:rPr>
          <w:rFonts w:ascii="仿宋" w:eastAsia="仿宋" w:hAnsi="仿宋" w:cs="仿宋" w:hint="eastAsia"/>
          <w:sz w:val="28"/>
          <w:lang w:eastAsia="zh-CN"/>
        </w:rPr>
        <w:t>(三)、项目实施的可行性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粘胶纤维行业进行新材料、新工艺、新产品的研发，以促进整个粘胶纤维行业的结构调整和转型升级。这一系列政策的实施为粘胶纤维行业提供了有力的支持，有助于粘胶纤维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终端消费市场的不断扩大和消费需求的逐步升级，项目产品在市场上将迎来广阔的前景。终端消费市场的扩张为粘胶纤维行业提供了增长的空间，同时，逐步升级的消费需求也促使粘胶纤维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粘胶纤维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0" w:name="_Toc17160"/>
      <w:r>
        <w:rPr>
          <w:rFonts w:ascii="仿宋" w:eastAsia="仿宋" w:hAnsi="仿宋" w:cs="仿宋" w:hint="eastAsia"/>
          <w:sz w:val="28"/>
          <w:lang w:eastAsia="zh-CN"/>
        </w:rPr>
        <w:t>(四)、项目建设选址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1" w:name="_Toc8108"/>
      <w:r>
        <w:rPr>
          <w:rFonts w:ascii="仿宋" w:eastAsia="仿宋" w:hAnsi="仿宋" w:cs="仿宋" w:hint="eastAsia"/>
          <w:sz w:val="28"/>
          <w:lang w:eastAsia="zh-CN"/>
        </w:rPr>
        <w:t>(五)、建筑物建设规模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2824"/>
      <w:r>
        <w:rPr>
          <w:rFonts w:ascii="仿宋" w:eastAsia="仿宋" w:hAnsi="仿宋" w:cs="仿宋" w:hint="eastAsia"/>
          <w:sz w:val="28"/>
          <w:lang w:eastAsia="zh-CN"/>
        </w:rPr>
        <w:t>(六)、项目总投资及资金构成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3" w:name="_Toc14976"/>
      <w:r>
        <w:rPr>
          <w:rFonts w:ascii="仿宋" w:eastAsia="仿宋" w:hAnsi="仿宋" w:cs="仿宋" w:hint="eastAsia"/>
          <w:sz w:val="28"/>
          <w:lang w:eastAsia="zh-CN"/>
        </w:rPr>
        <w:t>(七)、资金筹措方案</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公司计划邀请合作伙伴参与项目投资，共同分享项目的发展成果。通过与粘胶纤维行业内有实力、资源丰富的合作伙伴达成合作协议，实现资源共享、风险分担，提高项目的整体实力。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4" w:name="_Toc30769"/>
      <w:r>
        <w:rPr>
          <w:rFonts w:ascii="仿宋" w:eastAsia="仿宋" w:hAnsi="仿宋" w:cs="仿宋" w:hint="eastAsia"/>
          <w:sz w:val="28"/>
          <w:lang w:eastAsia="zh-CN"/>
        </w:rPr>
        <w:t>(八)、项目预期经济效益规划目标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5" w:name="_Toc14480"/>
      <w:r>
        <w:rPr>
          <w:rFonts w:ascii="仿宋" w:eastAsia="仿宋" w:hAnsi="仿宋" w:cs="仿宋" w:hint="eastAsia"/>
          <w:sz w:val="28"/>
          <w:lang w:eastAsia="zh-CN"/>
        </w:rPr>
        <w:t>(九)、项目建设进度规划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0619"/>
      <w:r>
        <w:rPr>
          <w:rFonts w:ascii="仿宋" w:eastAsia="仿宋" w:hAnsi="仿宋" w:cs="仿宋" w:hint="eastAsia"/>
          <w:sz w:val="28"/>
          <w:lang w:eastAsia="zh-CN"/>
        </w:rPr>
        <w:t>三、员工压力管理及应对措施</w:t>
      </w:r>
      <w:bookmarkEnd w:id="16"/>
    </w:p>
    <w:p>
      <w:pPr>
        <w:pStyle w:val="Heading2"/>
        <w:rPr>
          <w:rFonts w:ascii="仿宋" w:eastAsia="仿宋" w:hAnsi="仿宋" w:cs="仿宋" w:hint="eastAsia"/>
          <w:lang w:eastAsia="zh-CN"/>
        </w:rPr>
      </w:pPr>
      <w:bookmarkStart w:id="17" w:name="_Toc27907"/>
      <w:r>
        <w:rPr>
          <w:rFonts w:ascii="仿宋" w:eastAsia="仿宋" w:hAnsi="仿宋" w:cs="仿宋" w:hint="eastAsia"/>
          <w:lang w:eastAsia="zh-CN"/>
        </w:rPr>
        <w:t>(一)、压力对员工的影响及管理原则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8" w:name="_Toc23381"/>
      <w:r>
        <w:rPr>
          <w:rFonts w:ascii="仿宋" w:eastAsia="仿宋" w:hAnsi="仿宋" w:cs="仿宋" w:hint="eastAsia"/>
          <w:sz w:val="28"/>
          <w:lang w:eastAsia="zh-CN"/>
        </w:rPr>
        <w:t>(二)、压力应对策略及其实施方案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9" w:name="_Toc12897"/>
      <w:r>
        <w:rPr>
          <w:rFonts w:ascii="仿宋" w:eastAsia="仿宋" w:hAnsi="仿宋" w:cs="仿宋" w:hint="eastAsia"/>
          <w:sz w:val="28"/>
          <w:lang w:eastAsia="zh-CN"/>
        </w:rPr>
        <w:t>(三)、压力管理效果的评估及持续改进</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6292"/>
      <w:r>
        <w:rPr>
          <w:rFonts w:ascii="仿宋" w:eastAsia="仿宋" w:hAnsi="仿宋" w:cs="仿宋" w:hint="eastAsia"/>
          <w:sz w:val="28"/>
          <w:lang w:eastAsia="zh-CN"/>
        </w:rPr>
        <w:t>四、第七章员工培训与发展</w:t>
      </w:r>
      <w:bookmarkEnd w:id="20"/>
    </w:p>
    <w:p>
      <w:pPr>
        <w:pStyle w:val="Heading2"/>
        <w:rPr>
          <w:rFonts w:ascii="仿宋" w:eastAsia="仿宋" w:hAnsi="仿宋" w:cs="仿宋" w:hint="eastAsia"/>
          <w:lang w:eastAsia="zh-CN"/>
        </w:rPr>
      </w:pPr>
      <w:bookmarkStart w:id="21" w:name="_Toc14169"/>
      <w:r>
        <w:rPr>
          <w:rFonts w:ascii="仿宋" w:eastAsia="仿宋" w:hAnsi="仿宋" w:cs="仿宋" w:hint="eastAsia"/>
          <w:lang w:eastAsia="zh-CN"/>
        </w:rPr>
        <w:t>(一)、培训需求分析</w:t>
      </w:r>
      <w:bookmarkEnd w:id="21"/>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2" w:name="_Toc11694"/>
      <w:r>
        <w:rPr>
          <w:rFonts w:ascii="仿宋" w:eastAsia="仿宋" w:hAnsi="仿宋" w:cs="仿宋" w:hint="eastAsia"/>
          <w:sz w:val="28"/>
          <w:lang w:eastAsia="zh-CN"/>
        </w:rPr>
        <w:t>(二)、培训计划制定</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内容规划：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3" w:name="_Toc15999"/>
      <w:r>
        <w:rPr>
          <w:rFonts w:ascii="仿宋" w:eastAsia="仿宋" w:hAnsi="仿宋" w:cs="仿宋" w:hint="eastAsia"/>
          <w:sz w:val="28"/>
          <w:lang w:eastAsia="zh-CN"/>
        </w:rPr>
        <w:t>(三)、培训实施与评估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学员反馈：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4" w:name="_Toc19468"/>
      <w:r>
        <w:rPr>
          <w:rFonts w:ascii="仿宋" w:eastAsia="仿宋" w:hAnsi="仿宋" w:cs="仿宋" w:hint="eastAsia"/>
          <w:sz w:val="28"/>
          <w:lang w:eastAsia="zh-CN"/>
        </w:rPr>
        <w:t>(四)、持续学习与专业发展支持</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在线学习平台：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提供灵活的在线学习平台，使员工可以随时随地获取各类学习资源。这包括粘胶纤维行业报告、网络课程、研讨会等，帮助员工自主学习和获取最新的专业知识。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鼓励并支持员工获取相关的专业认证，例如粘胶纤维行业认可的证书或资格。组织可以提供学习资源、报名费用支持等，以激发员工的学习积极性。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定期组织专业培训活动，邀请粘胶纤维行业专家或内外部讲师进行知识分享和培训。这有助于员工深入了解粘胶纤维行业趋势，拓展视野，提高综合素质。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建立知识管理平台，鼓励员工分享经验、粘胶纤维行业见解和学习心得。这有助于构建学习型组织，促使知识在团队内部流动和共享。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5" w:name="_Toc20757"/>
      <w:r>
        <w:rPr>
          <w:rFonts w:ascii="仿宋" w:eastAsia="仿宋" w:hAnsi="仿宋" w:cs="仿宋" w:hint="eastAsia"/>
          <w:sz w:val="28"/>
          <w:lang w:eastAsia="zh-CN"/>
        </w:rPr>
        <w:t>五、员工职业生涯规划与发展</w:t>
      </w:r>
      <w:bookmarkEnd w:id="25"/>
    </w:p>
    <w:p>
      <w:pPr>
        <w:pStyle w:val="Heading2"/>
        <w:rPr>
          <w:rFonts w:ascii="仿宋" w:eastAsia="仿宋" w:hAnsi="仿宋" w:cs="仿宋" w:hint="eastAsia"/>
          <w:lang w:eastAsia="zh-CN"/>
        </w:rPr>
      </w:pPr>
      <w:bookmarkStart w:id="26" w:name="_Toc12248"/>
      <w:r>
        <w:rPr>
          <w:rFonts w:ascii="仿宋" w:eastAsia="仿宋" w:hAnsi="仿宋" w:cs="仿宋" w:hint="eastAsia"/>
          <w:lang w:eastAsia="zh-CN"/>
        </w:rPr>
        <w:t>(一)、职业生涯规划概述</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了解当前和未来的职业市场趋势，以及所处粘胶纤维行业的发展方向，有助于调整个人的职业规划，确保与市场需求保持一致。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7" w:name="_Toc9513"/>
      <w:r>
        <w:rPr>
          <w:rFonts w:ascii="仿宋" w:eastAsia="仿宋" w:hAnsi="仿宋" w:cs="仿宋" w:hint="eastAsia"/>
          <w:sz w:val="28"/>
          <w:lang w:eastAsia="zh-CN"/>
        </w:rPr>
        <w:t>(二)、基本原则与方法</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粘胶纤维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8" w:name="_Toc16090"/>
      <w:r>
        <w:rPr>
          <w:rFonts w:ascii="仿宋" w:eastAsia="仿宋" w:hAnsi="仿宋" w:cs="仿宋" w:hint="eastAsia"/>
          <w:sz w:val="28"/>
          <w:lang w:eastAsia="zh-CN"/>
        </w:rPr>
        <w:t>(三)、员工职业生涯管理</w:t>
      </w:r>
      <w:bookmarkEnd w:id="2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9" w:name="_Toc14727"/>
      <w:r>
        <w:rPr>
          <w:rFonts w:ascii="仿宋" w:eastAsia="仿宋" w:hAnsi="仿宋" w:cs="仿宋" w:hint="eastAsia"/>
          <w:sz w:val="28"/>
          <w:lang w:eastAsia="zh-CN"/>
        </w:rPr>
        <w:t>(四)、职业生涯发展支持体系</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建立一个职业发展资源中心，集中提供各类有关职业发展的信息和工具，有助于员工更便捷地获取所需的资源。这可以包括在线平台、内部文档、粘胶纤维行业报告等。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30" w:name="_Toc5170"/>
      <w:r>
        <w:rPr>
          <w:rFonts w:ascii="仿宋" w:eastAsia="仿宋" w:hAnsi="仿宋" w:cs="仿宋" w:hint="eastAsia"/>
          <w:sz w:val="28"/>
          <w:lang w:eastAsia="zh-CN"/>
        </w:rPr>
        <w:t>(五)、公司文化与员工职业发展融合</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31" w:name="_Toc32334"/>
      <w:r>
        <w:rPr>
          <w:rFonts w:ascii="仿宋" w:eastAsia="仿宋" w:hAnsi="仿宋" w:cs="仿宋" w:hint="eastAsia"/>
          <w:sz w:val="28"/>
          <w:lang w:eastAsia="zh-CN"/>
        </w:rPr>
        <w:t>(六)、未来趋势与发展策略</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粘胶纤维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8" w:history="1">
        <w:r>
          <w:rPr>
            <w:rFonts w:ascii="SimSun" w:eastAsia="SimSun" w:hAnsi="SimSun" w:cs="SimSun"/>
            <w:b/>
            <w:bCs/>
            <w:color w:val="0000EE"/>
            <w:kern w:val="0"/>
            <w:sz w:val="30"/>
            <w:szCs w:val="30"/>
            <w:u w:val="single" w:color="0000EE"/>
          </w:rPr>
          <w:t>https://d.book118.com/348073140026006025</w:t>
        </w:r>
      </w:hyperlink>
    </w:p>
    <w:p>
      <w:pPr>
        <w:ind w:firstLine="560" w:firstLineChars="200"/>
        <w:rPr>
          <w:rFonts w:ascii="仿宋" w:eastAsia="仿宋" w:hAnsi="仿宋" w:cs="仿宋" w:hint="eastAsia"/>
          <w:sz w:val="28"/>
        </w:rPr>
      </w:pPr>
    </w:p>
    <w:sectPr>
      <w:headerReference w:type="default" r:id="rId69"/>
      <w:footerReference w:type="default" r:id="rId70"/>
      <w:type w:val="nextPage"/>
      <w:pgSz w:w="11906" w:h="16838"/>
      <w:pgMar w:top="1440" w:right="1800" w:bottom="1440" w:left="1800" w:header="851" w:footer="992" w:gutter="0"/>
      <w:pgNumType w:start="3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粘胶纤维相关行业公司员工职业发展支持与推动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010BC"/>
    <w:rsid w:val="70D010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yperlink" Target="https://d.book118.com/348073140026006025" TargetMode="External" /><Relationship Id="rId69" Type="http://schemas.openxmlformats.org/officeDocument/2006/relationships/header" Target="header33.xml" /><Relationship Id="rId7" Type="http://schemas.openxmlformats.org/officeDocument/2006/relationships/footer" Target="footer2.xml" /><Relationship Id="rId70" Type="http://schemas.openxmlformats.org/officeDocument/2006/relationships/footer" Target="footer33.xml" /><Relationship Id="rId71" Type="http://schemas.openxmlformats.org/officeDocument/2006/relationships/theme" Target="theme/theme1.xml" /><Relationship Id="rId72"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2023-12-06T09:07:00Z</dcterms:created>
  <dcterms:modified xsi:type="dcterms:W3CDTF">2023-12-06T09:08:18Z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05155C88BD4D4A8C803C118B70840F6E_11</vt:lpwstr>
  </property>
  <property fmtid="{D5CDD505-2E9C-101B-9397-08002B2CF9AE}" pid="3" name="KSOProductBuildVer">
    <vt:lpwstr>2052-12.1.0.15712</vt:lpwstr>
  </property>
</Properties>
</file>